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E5" w:rsidRPr="001F16CE" w:rsidRDefault="00884693" w:rsidP="00C2394F">
      <w:pPr>
        <w:spacing w:before="120" w:after="120"/>
        <w:ind w:right="85"/>
        <w:rPr>
          <w:rFonts w:cs="Arial"/>
        </w:rPr>
      </w:pPr>
      <w:r>
        <w:rPr>
          <w:rFonts w:cs="Arial"/>
        </w:rPr>
        <w:t>This form is used to</w:t>
      </w:r>
      <w:r w:rsidRPr="00FE1CEE">
        <w:rPr>
          <w:rFonts w:cs="Arial"/>
          <w:sz w:val="20"/>
        </w:rPr>
        <w:t xml:space="preserve"> </w:t>
      </w:r>
      <w:r w:rsidR="00FE1CEE" w:rsidRPr="00FE1CEE">
        <w:rPr>
          <w:rFonts w:cs="Arial"/>
        </w:rPr>
        <w:t xml:space="preserve">apply for an internal review of decision under the </w:t>
      </w:r>
      <w:r w:rsidR="00FE1CEE" w:rsidRPr="00FE1CEE">
        <w:rPr>
          <w:rFonts w:cs="Arial"/>
          <w:i/>
        </w:rPr>
        <w:t>Work Health and Safety (National Uniform Legislation) Act</w:t>
      </w:r>
      <w:r w:rsidR="00FE1CEE" w:rsidRPr="00FE1CEE">
        <w:rPr>
          <w:rFonts w:cs="Arial"/>
        </w:rPr>
        <w:t xml:space="preserve"> or Work Health and Safety (National </w:t>
      </w:r>
      <w:r w:rsidR="00FE1CEE">
        <w:rPr>
          <w:rFonts w:cs="Arial"/>
        </w:rPr>
        <w:t>Uniform Legislation) Regulations</w:t>
      </w:r>
      <w:r w:rsidR="00FE1CEE" w:rsidRPr="00FE1CEE">
        <w:rPr>
          <w:rFonts w:cs="Arial"/>
        </w:rPr>
        <w:t>.</w:t>
      </w:r>
    </w:p>
    <w:p w:rsidR="00FE1CEE" w:rsidRPr="00FE1CEE" w:rsidRDefault="00DD67E9" w:rsidP="00C2394F">
      <w:pPr>
        <w:tabs>
          <w:tab w:val="left" w:pos="2700"/>
        </w:tabs>
        <w:spacing w:before="120" w:after="120" w:line="280" w:lineRule="exact"/>
        <w:rPr>
          <w:rFonts w:cs="Arial"/>
        </w:rPr>
      </w:pPr>
      <w:r>
        <w:rPr>
          <w:rFonts w:cs="Arial"/>
        </w:rPr>
        <w:t>Refer to</w:t>
      </w:r>
      <w:r w:rsidR="00FE1CEE" w:rsidRPr="00FE1CEE">
        <w:rPr>
          <w:rFonts w:cs="Arial"/>
        </w:rPr>
        <w:t xml:space="preserve"> the </w:t>
      </w:r>
      <w:r w:rsidR="00DD250F" w:rsidRPr="00FE1CEE">
        <w:rPr>
          <w:rFonts w:cs="Arial"/>
        </w:rPr>
        <w:t>internal</w:t>
      </w:r>
      <w:r w:rsidR="00BE24F8">
        <w:rPr>
          <w:rFonts w:cs="Arial"/>
        </w:rPr>
        <w:t xml:space="preserve"> review of decisions</w:t>
      </w:r>
      <w:r>
        <w:rPr>
          <w:rFonts w:cs="Arial"/>
        </w:rPr>
        <w:t xml:space="preserve"> guide </w:t>
      </w:r>
      <w:r w:rsidR="00FE1CEE" w:rsidRPr="00FE1CEE">
        <w:rPr>
          <w:rFonts w:cs="Arial"/>
        </w:rPr>
        <w:t>prior to completing this form.</w:t>
      </w:r>
    </w:p>
    <w:p w:rsidR="00DD250F" w:rsidRPr="00C2394F" w:rsidRDefault="00FE1CEE" w:rsidP="00C2394F">
      <w:pPr>
        <w:pStyle w:val="NoSpacing"/>
        <w:spacing w:before="120" w:after="120"/>
        <w:rPr>
          <w:sz w:val="20"/>
        </w:rPr>
      </w:pPr>
      <w:r w:rsidRPr="00FE1CEE">
        <w:rPr>
          <w:rFonts w:cs="Arial"/>
        </w:rPr>
        <w:t xml:space="preserve">Incomplete applications </w:t>
      </w:r>
      <w:proofErr w:type="gramStart"/>
      <w:r w:rsidRPr="00FE1CEE">
        <w:rPr>
          <w:rFonts w:cs="Arial"/>
        </w:rPr>
        <w:t>may be returned</w:t>
      </w:r>
      <w:proofErr w:type="gramEnd"/>
      <w:r w:rsidRPr="00FE1CEE">
        <w:rPr>
          <w:rFonts w:cs="Arial"/>
        </w:rPr>
        <w:t xml:space="preserve"> to you and will result in delays in the review process. The review timeframes only apply from the date when all required information </w:t>
      </w:r>
      <w:proofErr w:type="gramStart"/>
      <w:r w:rsidRPr="00FE1CEE">
        <w:rPr>
          <w:rFonts w:cs="Arial"/>
        </w:rPr>
        <w:t>is received</w:t>
      </w:r>
      <w:proofErr w:type="gramEnd"/>
      <w:r w:rsidRPr="00FE1CEE">
        <w:rPr>
          <w:rFonts w:cs="Arial"/>
        </w:rPr>
        <w:t>.</w:t>
      </w:r>
    </w:p>
    <w:tbl>
      <w:tblPr>
        <w:tblStyle w:val="TableGrid"/>
        <w:tblW w:w="110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70"/>
        <w:gridCol w:w="14"/>
        <w:gridCol w:w="460"/>
        <w:gridCol w:w="433"/>
        <w:gridCol w:w="392"/>
        <w:gridCol w:w="703"/>
        <w:gridCol w:w="1390"/>
        <w:gridCol w:w="33"/>
        <w:gridCol w:w="850"/>
        <w:gridCol w:w="34"/>
        <w:gridCol w:w="817"/>
        <w:gridCol w:w="216"/>
        <w:gridCol w:w="493"/>
        <w:gridCol w:w="302"/>
        <w:gridCol w:w="35"/>
        <w:gridCol w:w="371"/>
        <w:gridCol w:w="142"/>
        <w:gridCol w:w="673"/>
        <w:gridCol w:w="319"/>
        <w:gridCol w:w="213"/>
        <w:gridCol w:w="213"/>
        <w:gridCol w:w="318"/>
        <w:gridCol w:w="532"/>
      </w:tblGrid>
      <w:tr w:rsidR="001A008F" w:rsidRPr="00AC38D4" w:rsidTr="00D142D4">
        <w:tc>
          <w:tcPr>
            <w:tcW w:w="11023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A008F" w:rsidRPr="000E4AF6" w:rsidRDefault="00BE24F8" w:rsidP="003F1926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Applicant d</w:t>
            </w:r>
            <w:r w:rsidR="00FE1CEE" w:rsidRPr="000E4AF6">
              <w:rPr>
                <w:rFonts w:cs="Arial"/>
                <w:b/>
                <w:sz w:val="24"/>
                <w:szCs w:val="24"/>
              </w:rPr>
              <w:t>etails</w:t>
            </w:r>
            <w:r w:rsidR="00FE1CE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E1CEE" w:rsidRPr="008D4D77">
              <w:rPr>
                <w:rFonts w:cs="Arial"/>
                <w:sz w:val="20"/>
                <w:szCs w:val="20"/>
              </w:rPr>
              <w:t>(If company or other organisation, include fill legal name and ABN if applicable)</w:t>
            </w:r>
          </w:p>
        </w:tc>
      </w:tr>
      <w:tr w:rsidR="00DD250F" w:rsidRPr="00AC38D4" w:rsidTr="00D142D4"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D250F" w:rsidRDefault="00DD250F" w:rsidP="00DD25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name:</w:t>
            </w:r>
          </w:p>
        </w:tc>
        <w:tc>
          <w:tcPr>
            <w:tcW w:w="8939" w:type="dxa"/>
            <w:gridSpan w:val="21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DD250F" w:rsidRDefault="00DD250F" w:rsidP="00FE1C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250F" w:rsidRPr="00AC38D4" w:rsidTr="00D142D4">
        <w:tc>
          <w:tcPr>
            <w:tcW w:w="208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D250F" w:rsidRPr="00DD08F7" w:rsidRDefault="00DD250F" w:rsidP="005C3ED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Business name: </w:t>
            </w:r>
          </w:p>
        </w:tc>
        <w:tc>
          <w:tcPr>
            <w:tcW w:w="511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D250F" w:rsidRDefault="00DD250F" w:rsidP="005C3ED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50F" w:rsidRDefault="00DD250F" w:rsidP="005C3E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ABN:</w:t>
            </w:r>
          </w:p>
        </w:tc>
        <w:tc>
          <w:tcPr>
            <w:tcW w:w="311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DD250F" w:rsidRDefault="00DD250F" w:rsidP="00FE1C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E1CEE" w:rsidRPr="00AC38D4" w:rsidTr="00D142D4">
        <w:tc>
          <w:tcPr>
            <w:tcW w:w="208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E1CEE" w:rsidRDefault="00FE1CEE" w:rsidP="00DD250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Trading name: </w:t>
            </w:r>
          </w:p>
        </w:tc>
        <w:tc>
          <w:tcPr>
            <w:tcW w:w="8939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1CEE" w:rsidRDefault="00FE1CEE" w:rsidP="00FE1C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799" w:rsidRPr="00DD08F7" w:rsidTr="00D142D4">
        <w:tc>
          <w:tcPr>
            <w:tcW w:w="4072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0799" w:rsidRPr="00DD08F7" w:rsidRDefault="00DD250F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 (if different from applicant):</w:t>
            </w:r>
          </w:p>
        </w:tc>
        <w:tc>
          <w:tcPr>
            <w:tcW w:w="695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CB0799" w:rsidRPr="00DD08F7" w:rsidRDefault="00CB07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E6740" w:rsidRPr="00DD08F7" w:rsidTr="00D142D4">
        <w:tc>
          <w:tcPr>
            <w:tcW w:w="11023" w:type="dxa"/>
            <w:gridSpan w:val="2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3E6740" w:rsidRPr="003E6740" w:rsidRDefault="003E6740" w:rsidP="00C2394F">
            <w:pPr>
              <w:spacing w:before="20" w:after="20"/>
              <w:rPr>
                <w:rFonts w:cs="Arial"/>
                <w:sz w:val="2"/>
                <w:szCs w:val="20"/>
              </w:rPr>
            </w:pPr>
          </w:p>
        </w:tc>
      </w:tr>
      <w:tr w:rsidR="00CB0799" w:rsidRPr="0048305B" w:rsidTr="00D142D4">
        <w:tc>
          <w:tcPr>
            <w:tcW w:w="20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48305B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</w:t>
            </w:r>
            <w:r w:rsidR="00232022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8953" w:type="dxa"/>
            <w:gridSpan w:val="2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CB0799" w:rsidRPr="0048305B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B0799" w:rsidRPr="00DD08F7" w:rsidTr="00D142D4">
        <w:tc>
          <w:tcPr>
            <w:tcW w:w="20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DD08F7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27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B0799" w:rsidRPr="00DD08F7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DD08F7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41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B0799" w:rsidRPr="00DD08F7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DD08F7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CB0799" w:rsidRPr="00DD08F7" w:rsidRDefault="00CB0799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E6740" w:rsidRPr="003E6740" w:rsidTr="00D142D4">
        <w:tc>
          <w:tcPr>
            <w:tcW w:w="11023" w:type="dxa"/>
            <w:gridSpan w:val="2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3E6740" w:rsidRPr="003E6740" w:rsidRDefault="003E6740" w:rsidP="00C2394F">
            <w:pPr>
              <w:spacing w:before="20" w:after="20"/>
              <w:rPr>
                <w:rFonts w:cs="Arial"/>
                <w:sz w:val="2"/>
                <w:szCs w:val="20"/>
              </w:rPr>
            </w:pPr>
          </w:p>
        </w:tc>
      </w:tr>
      <w:tr w:rsidR="005B7BF4" w:rsidRPr="00DD08F7" w:rsidTr="00D142D4">
        <w:tc>
          <w:tcPr>
            <w:tcW w:w="20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B7BF4" w:rsidRDefault="00DD250F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342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B7BF4" w:rsidRPr="00DD08F7" w:rsidRDefault="005B7BF4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B7BF4" w:rsidRDefault="00232022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</w:t>
            </w:r>
            <w:r w:rsidR="00DD250F">
              <w:rPr>
                <w:rFonts w:cs="Arial"/>
                <w:sz w:val="20"/>
                <w:szCs w:val="20"/>
              </w:rPr>
              <w:t>umber:</w:t>
            </w:r>
          </w:p>
        </w:tc>
        <w:tc>
          <w:tcPr>
            <w:tcW w:w="3827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5B7BF4" w:rsidRPr="00DD08F7" w:rsidRDefault="005B7BF4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D250F" w:rsidRPr="00DD08F7" w:rsidTr="00D142D4">
        <w:tc>
          <w:tcPr>
            <w:tcW w:w="20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D250F" w:rsidRPr="00DD08F7" w:rsidRDefault="00232022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</w:t>
            </w:r>
            <w:r w:rsidR="00DD250F"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8953" w:type="dxa"/>
            <w:gridSpan w:val="2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50F" w:rsidRPr="00DD08F7" w:rsidRDefault="00DD250F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81BE1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1BE1" w:rsidRPr="00DD250F" w:rsidRDefault="00DD250F" w:rsidP="00DD250F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cs="Arial"/>
                <w:sz w:val="24"/>
                <w:szCs w:val="24"/>
              </w:rPr>
            </w:pPr>
            <w:r w:rsidRPr="00DD250F">
              <w:rPr>
                <w:b/>
                <w:sz w:val="24"/>
                <w:szCs w:val="24"/>
              </w:rPr>
              <w:t>Which category of eligible person are you for seeking an internal review?</w:t>
            </w:r>
          </w:p>
        </w:tc>
      </w:tr>
      <w:tr w:rsidR="00DD250F" w:rsidRPr="00DD08F7" w:rsidTr="00D142D4">
        <w:tc>
          <w:tcPr>
            <w:tcW w:w="1017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D250F" w:rsidRPr="00A72ECF" w:rsidRDefault="00DD250F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A worker who is affected by the decision, or their representative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250F" w:rsidRPr="00A72ECF" w:rsidRDefault="00DD250F" w:rsidP="00A72EC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3D2" w:rsidRPr="00DD08F7" w:rsidTr="00D142D4"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A72ECF" w:rsidRDefault="009A23D2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A person conducting a business or undertaking who is affected by the decision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3D2" w:rsidRPr="00DD08F7" w:rsidTr="00D142D4"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A72ECF" w:rsidRDefault="009A23D2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The person with management or control of the workplace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3D2" w:rsidRPr="00DD08F7" w:rsidTr="00D142D4"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A72ECF" w:rsidRDefault="009A23D2" w:rsidP="00A72ECF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A health and safety representative who represents a worker who is affected by the decision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3D2" w:rsidRPr="00DD08F7" w:rsidTr="00D142D4"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A72ECF" w:rsidRDefault="009A23D2" w:rsidP="00A72ECF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A person who received a notice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3D2" w:rsidRPr="00DD08F7" w:rsidTr="00D142D4"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A72ECF" w:rsidRDefault="009A23D2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A health and safety representative who issued a provisional improvement notice (PIN) or directed work to cease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3D2" w:rsidRPr="00DD08F7" w:rsidTr="00D142D4"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A72ECF" w:rsidRDefault="009A23D2" w:rsidP="00A72ECF">
            <w:pPr>
              <w:tabs>
                <w:tab w:val="left" w:pos="360"/>
              </w:tabs>
              <w:spacing w:before="60" w:after="60"/>
              <w:ind w:left="357" w:hanging="357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A person prescribed by the Regulation 676 as eligible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1BE1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1BE1" w:rsidRPr="00EF346B" w:rsidRDefault="009A23D2" w:rsidP="00EF346B">
            <w:pPr>
              <w:pStyle w:val="ListParagraph"/>
              <w:keepNext/>
              <w:numPr>
                <w:ilvl w:val="0"/>
                <w:numId w:val="7"/>
              </w:numPr>
              <w:spacing w:before="60" w:after="60"/>
              <w:ind w:left="425" w:hanging="426"/>
              <w:rPr>
                <w:rFonts w:cs="Arial"/>
                <w:b/>
                <w:sz w:val="24"/>
                <w:szCs w:val="24"/>
              </w:rPr>
            </w:pPr>
            <w:r w:rsidRPr="009A23D2">
              <w:rPr>
                <w:rFonts w:cs="Arial"/>
                <w:b/>
                <w:sz w:val="24"/>
                <w:szCs w:val="24"/>
              </w:rPr>
              <w:t>Under which legislation are you applying for a review?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F346B">
              <w:rPr>
                <w:sz w:val="20"/>
              </w:rPr>
              <w:t>(If the decision is not on this list it cannot be reviewed)</w:t>
            </w:r>
          </w:p>
        </w:tc>
      </w:tr>
      <w:tr w:rsidR="009A23D2" w:rsidRPr="00DD08F7" w:rsidTr="00D142D4">
        <w:tc>
          <w:tcPr>
            <w:tcW w:w="3369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A23D2" w:rsidRPr="009A23D2" w:rsidRDefault="009A23D2" w:rsidP="009A23D2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9A23D2">
              <w:rPr>
                <w:rFonts w:cs="Arial"/>
                <w:sz w:val="20"/>
                <w:szCs w:val="20"/>
              </w:rPr>
              <w:t>WHS (NUL) Act</w:t>
            </w:r>
          </w:p>
        </w:tc>
        <w:tc>
          <w:tcPr>
            <w:tcW w:w="20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A23D2" w:rsidRPr="009A23D2" w:rsidRDefault="009A23D2" w:rsidP="009A23D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A23D2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9A23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A23D2" w:rsidRPr="009A23D2" w:rsidRDefault="009A23D2" w:rsidP="009A23D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A23D2">
              <w:rPr>
                <w:rFonts w:cs="Arial"/>
                <w:sz w:val="20"/>
                <w:szCs w:val="20"/>
              </w:rPr>
              <w:t>WHS (NUL) Regulations</w:t>
            </w:r>
          </w:p>
        </w:tc>
        <w:tc>
          <w:tcPr>
            <w:tcW w:w="278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9A23D2" w:rsidRDefault="009A23D2" w:rsidP="009A23D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A23D2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9A23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B74" w:rsidRPr="00DD08F7" w:rsidTr="00D142D4">
        <w:trPr>
          <w:trHeight w:val="40"/>
        </w:trPr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FE4B74" w:rsidRPr="009A23D2" w:rsidRDefault="009A23D2" w:rsidP="009A23D2">
            <w:pPr>
              <w:pStyle w:val="ListParagraph"/>
              <w:numPr>
                <w:ilvl w:val="0"/>
                <w:numId w:val="7"/>
              </w:numPr>
              <w:spacing w:before="60" w:after="60"/>
              <w:ind w:left="425" w:hanging="426"/>
              <w:rPr>
                <w:rFonts w:cs="Arial"/>
                <w:b/>
                <w:sz w:val="24"/>
                <w:szCs w:val="24"/>
              </w:rPr>
            </w:pPr>
            <w:r w:rsidRPr="009A23D2">
              <w:rPr>
                <w:rFonts w:cs="Arial"/>
                <w:b/>
                <w:sz w:val="24"/>
                <w:szCs w:val="24"/>
              </w:rPr>
              <w:t>Which category of decision would you like reviewed?</w:t>
            </w:r>
          </w:p>
        </w:tc>
      </w:tr>
      <w:tr w:rsidR="009A23D2" w:rsidRPr="00DD08F7" w:rsidTr="00D142D4">
        <w:trPr>
          <w:trHeight w:val="40"/>
        </w:trPr>
        <w:tc>
          <w:tcPr>
            <w:tcW w:w="1102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23D2" w:rsidRPr="009A23D2" w:rsidRDefault="009A23D2" w:rsidP="00DD67E9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EF346B">
              <w:rPr>
                <w:rFonts w:cs="Arial"/>
                <w:b/>
                <w:sz w:val="20"/>
              </w:rPr>
              <w:t xml:space="preserve">The </w:t>
            </w:r>
            <w:r w:rsidR="00BE24F8">
              <w:rPr>
                <w:rFonts w:cs="Arial"/>
                <w:b/>
                <w:sz w:val="20"/>
              </w:rPr>
              <w:t>i</w:t>
            </w:r>
            <w:r w:rsidRPr="00EF346B">
              <w:rPr>
                <w:rFonts w:cs="Arial"/>
                <w:b/>
                <w:sz w:val="20"/>
              </w:rPr>
              <w:t xml:space="preserve">nspector’s decision under the </w:t>
            </w:r>
            <w:r w:rsidRPr="00EF346B">
              <w:rPr>
                <w:rFonts w:cs="Arial"/>
                <w:b/>
                <w:i/>
                <w:sz w:val="20"/>
              </w:rPr>
              <w:t>WHS Act</w:t>
            </w:r>
            <w:r w:rsidRPr="00EF346B">
              <w:rPr>
                <w:rFonts w:cs="Arial"/>
                <w:b/>
                <w:sz w:val="20"/>
              </w:rPr>
              <w:t xml:space="preserve"> in relation to the:</w:t>
            </w:r>
          </w:p>
        </w:tc>
      </w:tr>
      <w:tr w:rsidR="009A23D2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EF346B" w:rsidRDefault="009A23D2" w:rsidP="00DD67E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Failure of negotiations – section 54(2)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DD67E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A72ECF">
              <w:rPr>
                <w:rFonts w:cs="Arial"/>
                <w:sz w:val="20"/>
              </w:rPr>
              <w:fldChar w:fldCharType="end"/>
            </w:r>
          </w:p>
        </w:tc>
      </w:tr>
      <w:tr w:rsidR="009A23D2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EF346B" w:rsidRDefault="009A23D2" w:rsidP="00DD67E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Training of health and safety representatives – section 72(6)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DD67E9">
            <w:pPr>
              <w:spacing w:before="60" w:after="60"/>
              <w:jc w:val="center"/>
              <w:rPr>
                <w:sz w:val="20"/>
              </w:rPr>
            </w:pPr>
            <w:r w:rsidRPr="00A72EC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A72ECF">
              <w:rPr>
                <w:rFonts w:cs="Arial"/>
                <w:sz w:val="20"/>
              </w:rPr>
              <w:fldChar w:fldCharType="end"/>
            </w:r>
          </w:p>
        </w:tc>
      </w:tr>
      <w:tr w:rsidR="009A23D2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EF346B" w:rsidRDefault="009A23D2" w:rsidP="00DD67E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Health and safety committees – section 76(6)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DD67E9">
            <w:pPr>
              <w:spacing w:before="60" w:after="60"/>
              <w:jc w:val="center"/>
              <w:rPr>
                <w:sz w:val="20"/>
              </w:rPr>
            </w:pPr>
            <w:r w:rsidRPr="00A72EC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A72ECF">
              <w:rPr>
                <w:rFonts w:cs="Arial"/>
                <w:sz w:val="20"/>
              </w:rPr>
              <w:fldChar w:fldCharType="end"/>
            </w:r>
          </w:p>
        </w:tc>
      </w:tr>
      <w:tr w:rsidR="009A23D2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EF346B" w:rsidRDefault="009A23D2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Review of a provisional improvement notice (PIN) – section 102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DD67E9">
            <w:pPr>
              <w:spacing w:before="60" w:after="60"/>
              <w:jc w:val="center"/>
              <w:rPr>
                <w:sz w:val="20"/>
              </w:rPr>
            </w:pPr>
            <w:r w:rsidRPr="00A72EC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A72ECF">
              <w:rPr>
                <w:rFonts w:cs="Arial"/>
                <w:sz w:val="20"/>
              </w:rPr>
              <w:fldChar w:fldCharType="end"/>
            </w:r>
          </w:p>
        </w:tc>
      </w:tr>
      <w:tr w:rsidR="009A23D2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EF346B" w:rsidRDefault="009A23D2" w:rsidP="00DD67E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Issue of an improvement notice – section 191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DD67E9">
            <w:pPr>
              <w:spacing w:before="60" w:after="60"/>
              <w:jc w:val="center"/>
              <w:rPr>
                <w:sz w:val="20"/>
              </w:rPr>
            </w:pPr>
            <w:r w:rsidRPr="00A72EC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A72ECF">
              <w:rPr>
                <w:rFonts w:cs="Arial"/>
                <w:sz w:val="20"/>
              </w:rPr>
              <w:fldChar w:fldCharType="end"/>
            </w:r>
          </w:p>
        </w:tc>
      </w:tr>
      <w:tr w:rsidR="009A23D2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23D2" w:rsidRPr="00EF346B" w:rsidRDefault="009A23D2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Extension of time for an improvement notice – section 194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23D2" w:rsidRPr="00A72ECF" w:rsidRDefault="009A23D2" w:rsidP="00DD67E9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72EC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A72ECF">
              <w:rPr>
                <w:rFonts w:cs="Arial"/>
                <w:sz w:val="20"/>
              </w:rPr>
              <w:fldChar w:fldCharType="end"/>
            </w:r>
          </w:p>
        </w:tc>
      </w:tr>
      <w:tr w:rsidR="00FE4B74" w:rsidRPr="00FE4B74" w:rsidTr="00D142D4">
        <w:trPr>
          <w:trHeight w:val="40"/>
        </w:trPr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FE4B74" w:rsidRPr="00EF346B" w:rsidRDefault="009A23D2" w:rsidP="00DD67E9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F346B">
              <w:rPr>
                <w:rFonts w:cs="Arial"/>
                <w:b/>
                <w:sz w:val="24"/>
                <w:szCs w:val="24"/>
              </w:rPr>
              <w:lastRenderedPageBreak/>
              <w:t xml:space="preserve">Which category of decision would you like reviewed? </w:t>
            </w:r>
            <w:r w:rsidRPr="00EF346B">
              <w:rPr>
                <w:rFonts w:cs="Arial"/>
                <w:sz w:val="20"/>
                <w:szCs w:val="24"/>
              </w:rPr>
              <w:t>(continued)</w:t>
            </w:r>
          </w:p>
        </w:tc>
      </w:tr>
      <w:tr w:rsidR="00EF346B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EF346B" w:rsidRDefault="00EF346B" w:rsidP="00DD67E9">
            <w:pPr>
              <w:keepNext/>
              <w:tabs>
                <w:tab w:val="left" w:pos="72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Issue of a prohibition notice – section 195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346B" w:rsidRDefault="00EF346B" w:rsidP="00DD67E9">
            <w:pPr>
              <w:keepNext/>
              <w:spacing w:before="60" w:after="60"/>
              <w:jc w:val="center"/>
            </w:pPr>
            <w:r w:rsidRPr="000B1CF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CF6">
              <w:rPr>
                <w:rFonts w:cs="Arial"/>
              </w:rPr>
              <w:instrText xml:space="preserve"> FORMCHECKBOX </w:instrText>
            </w:r>
            <w:r w:rsidR="004E7B17">
              <w:rPr>
                <w:rFonts w:cs="Arial"/>
              </w:rPr>
            </w:r>
            <w:r w:rsidR="004E7B17">
              <w:rPr>
                <w:rFonts w:cs="Arial"/>
              </w:rPr>
              <w:fldChar w:fldCharType="separate"/>
            </w:r>
            <w:r w:rsidRPr="000B1CF6">
              <w:rPr>
                <w:rFonts w:cs="Arial"/>
              </w:rPr>
              <w:fldChar w:fldCharType="end"/>
            </w:r>
          </w:p>
        </w:tc>
      </w:tr>
      <w:tr w:rsidR="00EF346B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EF346B" w:rsidRDefault="00EF346B" w:rsidP="00DD67E9">
            <w:pPr>
              <w:keepNext/>
              <w:tabs>
                <w:tab w:val="left" w:pos="72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Issue of a non-disturbance notice – section 198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346B" w:rsidRDefault="00EF346B" w:rsidP="00DD67E9">
            <w:pPr>
              <w:keepNext/>
              <w:spacing w:before="60" w:after="60"/>
              <w:jc w:val="center"/>
            </w:pPr>
            <w:r w:rsidRPr="000B1CF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CF6">
              <w:rPr>
                <w:rFonts w:cs="Arial"/>
              </w:rPr>
              <w:instrText xml:space="preserve"> FORMCHECKBOX </w:instrText>
            </w:r>
            <w:r w:rsidR="004E7B17">
              <w:rPr>
                <w:rFonts w:cs="Arial"/>
              </w:rPr>
            </w:r>
            <w:r w:rsidR="004E7B17">
              <w:rPr>
                <w:rFonts w:cs="Arial"/>
              </w:rPr>
              <w:fldChar w:fldCharType="separate"/>
            </w:r>
            <w:r w:rsidRPr="000B1CF6">
              <w:rPr>
                <w:rFonts w:cs="Arial"/>
              </w:rPr>
              <w:fldChar w:fldCharType="end"/>
            </w:r>
          </w:p>
        </w:tc>
      </w:tr>
      <w:tr w:rsidR="00EF346B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EF346B" w:rsidRDefault="00EF346B" w:rsidP="00DD67E9">
            <w:pPr>
              <w:keepNext/>
              <w:tabs>
                <w:tab w:val="left" w:pos="72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Issue of a subsequent notice – section 201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346B" w:rsidRDefault="00EF346B" w:rsidP="00DD67E9">
            <w:pPr>
              <w:keepNext/>
              <w:spacing w:before="60" w:after="60"/>
              <w:jc w:val="center"/>
            </w:pPr>
            <w:r w:rsidRPr="000B1CF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CF6">
              <w:rPr>
                <w:rFonts w:cs="Arial"/>
              </w:rPr>
              <w:instrText xml:space="preserve"> FORMCHECKBOX </w:instrText>
            </w:r>
            <w:r w:rsidR="004E7B17">
              <w:rPr>
                <w:rFonts w:cs="Arial"/>
              </w:rPr>
            </w:r>
            <w:r w:rsidR="004E7B17">
              <w:rPr>
                <w:rFonts w:cs="Arial"/>
              </w:rPr>
              <w:fldChar w:fldCharType="separate"/>
            </w:r>
            <w:r w:rsidRPr="000B1CF6">
              <w:rPr>
                <w:rFonts w:cs="Arial"/>
              </w:rPr>
              <w:fldChar w:fldCharType="end"/>
            </w:r>
          </w:p>
        </w:tc>
      </w:tr>
      <w:tr w:rsidR="00EF346B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EF346B" w:rsidRDefault="00EF346B" w:rsidP="00DD67E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F346B">
              <w:rPr>
                <w:rFonts w:cs="Arial"/>
                <w:sz w:val="20"/>
                <w:szCs w:val="20"/>
              </w:rPr>
              <w:t>Refused to make any of the above decisions (specify which one by ticking that box, above, as well as this box).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346B" w:rsidRDefault="00EF346B" w:rsidP="00DD67E9">
            <w:pPr>
              <w:spacing w:before="60" w:after="60"/>
              <w:jc w:val="center"/>
            </w:pPr>
            <w:r w:rsidRPr="000B1CF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CF6">
              <w:rPr>
                <w:rFonts w:cs="Arial"/>
              </w:rPr>
              <w:instrText xml:space="preserve"> FORMCHECKBOX </w:instrText>
            </w:r>
            <w:r w:rsidR="004E7B17">
              <w:rPr>
                <w:rFonts w:cs="Arial"/>
              </w:rPr>
            </w:r>
            <w:r w:rsidR="004E7B17">
              <w:rPr>
                <w:rFonts w:cs="Arial"/>
              </w:rPr>
              <w:fldChar w:fldCharType="separate"/>
            </w:r>
            <w:r w:rsidRPr="000B1CF6">
              <w:rPr>
                <w:rFonts w:cs="Arial"/>
              </w:rPr>
              <w:fldChar w:fldCharType="end"/>
            </w:r>
          </w:p>
        </w:tc>
      </w:tr>
      <w:tr w:rsidR="00EF346B" w:rsidRPr="00DD08F7" w:rsidTr="00D142D4">
        <w:trPr>
          <w:trHeight w:val="40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EF346B" w:rsidRDefault="00EF346B" w:rsidP="00DD67E9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hanging="284"/>
              <w:rPr>
                <w:rFonts w:cs="Arial"/>
                <w:sz w:val="20"/>
                <w:szCs w:val="20"/>
              </w:rPr>
            </w:pPr>
            <w:r w:rsidRPr="00EF346B">
              <w:rPr>
                <w:rFonts w:cs="Arial"/>
                <w:b/>
                <w:sz w:val="20"/>
              </w:rPr>
              <w:t xml:space="preserve">The NT WorkSafe officer’s decision in relation to a licence, an accreditation, a registration, an induction, an </w:t>
            </w:r>
            <w:proofErr w:type="spellStart"/>
            <w:r w:rsidRPr="00EF346B">
              <w:rPr>
                <w:rFonts w:cs="Arial"/>
                <w:b/>
                <w:sz w:val="20"/>
              </w:rPr>
              <w:t>authorisation</w:t>
            </w:r>
            <w:proofErr w:type="spellEnd"/>
            <w:r w:rsidRPr="00EF346B">
              <w:rPr>
                <w:rFonts w:cs="Arial"/>
                <w:b/>
                <w:sz w:val="20"/>
              </w:rPr>
              <w:t>, a determination or an exemption to any of these regulations (for which decisions can be reviewed, see the full list in Regulation 676 of the WHS Regulations)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346B" w:rsidRDefault="00EF346B" w:rsidP="00DD67E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B1CF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CF6">
              <w:rPr>
                <w:rFonts w:cs="Arial"/>
              </w:rPr>
              <w:instrText xml:space="preserve"> FORMCHECKBOX </w:instrText>
            </w:r>
            <w:r w:rsidR="004E7B17">
              <w:rPr>
                <w:rFonts w:cs="Arial"/>
              </w:rPr>
            </w:r>
            <w:r w:rsidR="004E7B17">
              <w:rPr>
                <w:rFonts w:cs="Arial"/>
              </w:rPr>
              <w:fldChar w:fldCharType="separate"/>
            </w:r>
            <w:r w:rsidRPr="000B1CF6">
              <w:rPr>
                <w:rFonts w:cs="Arial"/>
              </w:rPr>
              <w:fldChar w:fldCharType="end"/>
            </w:r>
          </w:p>
        </w:tc>
      </w:tr>
      <w:tr w:rsidR="00E740F1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40F1" w:rsidRPr="00EF346B" w:rsidRDefault="00EF346B" w:rsidP="00EF346B">
            <w:pPr>
              <w:pStyle w:val="ListParagraph"/>
              <w:numPr>
                <w:ilvl w:val="0"/>
                <w:numId w:val="7"/>
              </w:numPr>
              <w:spacing w:before="60" w:after="60"/>
              <w:ind w:left="425" w:hanging="357"/>
              <w:rPr>
                <w:rFonts w:cs="Arial"/>
                <w:sz w:val="24"/>
                <w:szCs w:val="24"/>
              </w:rPr>
            </w:pPr>
            <w:r w:rsidRPr="00EF346B">
              <w:rPr>
                <w:rFonts w:cs="Arial"/>
                <w:b/>
                <w:sz w:val="24"/>
                <w:szCs w:val="24"/>
              </w:rPr>
              <w:t xml:space="preserve">Specific decision you want reviewed </w:t>
            </w:r>
            <w:r w:rsidRPr="00EF346B">
              <w:rPr>
                <w:rFonts w:cs="Arial"/>
                <w:sz w:val="20"/>
                <w:szCs w:val="20"/>
              </w:rPr>
              <w:t>(if you require more space, attach a separate sheet)</w:t>
            </w:r>
          </w:p>
        </w:tc>
      </w:tr>
      <w:tr w:rsidR="00EF346B" w:rsidRPr="00DD08F7" w:rsidTr="00D142D4">
        <w:trPr>
          <w:trHeight w:val="232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Attached is a copy of the decision to be reviewed, OR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346B" w:rsidRPr="00A72ECF" w:rsidRDefault="00EF346B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46B" w:rsidRPr="00DD08F7" w:rsidTr="00D142D4">
        <w:trPr>
          <w:trHeight w:val="116"/>
        </w:trPr>
        <w:tc>
          <w:tcPr>
            <w:tcW w:w="10173" w:type="dxa"/>
            <w:gridSpan w:val="2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F346B" w:rsidRPr="00A72ECF" w:rsidRDefault="00EF346B" w:rsidP="00A72ECF">
            <w:pPr>
              <w:tabs>
                <w:tab w:val="left" w:pos="360"/>
              </w:tabs>
              <w:spacing w:before="60" w:after="60"/>
              <w:ind w:left="357" w:hanging="357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Provide a description of the decision to be reviewed:</w:t>
            </w: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346B" w:rsidRPr="00A72ECF" w:rsidRDefault="00EF346B" w:rsidP="00A72EC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  <w:szCs w:val="20"/>
              </w:rPr>
            </w:r>
            <w:r w:rsidR="004E7B17">
              <w:rPr>
                <w:rFonts w:cs="Arial"/>
                <w:sz w:val="20"/>
                <w:szCs w:val="20"/>
              </w:rPr>
              <w:fldChar w:fldCharType="separate"/>
            </w:r>
            <w:r w:rsidRPr="00A72E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46B" w:rsidRPr="00DD08F7" w:rsidTr="00D142D4">
        <w:trPr>
          <w:trHeight w:val="163"/>
        </w:trPr>
        <w:tc>
          <w:tcPr>
            <w:tcW w:w="5495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Notice number:</w:t>
            </w:r>
          </w:p>
        </w:tc>
        <w:tc>
          <w:tcPr>
            <w:tcW w:w="5528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F346B" w:rsidRPr="00DD08F7" w:rsidTr="00D142D4">
        <w:trPr>
          <w:trHeight w:val="325"/>
        </w:trPr>
        <w:tc>
          <w:tcPr>
            <w:tcW w:w="5495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Date of notice or decision:</w:t>
            </w:r>
          </w:p>
        </w:tc>
        <w:tc>
          <w:tcPr>
            <w:tcW w:w="5528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F346B" w:rsidRPr="00DD08F7" w:rsidTr="00D142D4">
        <w:trPr>
          <w:trHeight w:val="232"/>
        </w:trPr>
        <w:tc>
          <w:tcPr>
            <w:tcW w:w="5495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Name of inspector or officer who made the decision:</w:t>
            </w:r>
          </w:p>
        </w:tc>
        <w:tc>
          <w:tcPr>
            <w:tcW w:w="5528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F346B" w:rsidRPr="00DD08F7" w:rsidTr="00D142D4">
        <w:trPr>
          <w:trHeight w:val="266"/>
        </w:trPr>
        <w:tc>
          <w:tcPr>
            <w:tcW w:w="5495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The date you received notice of the decision:</w:t>
            </w:r>
          </w:p>
        </w:tc>
        <w:tc>
          <w:tcPr>
            <w:tcW w:w="5528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EF346B" w:rsidRPr="00A72ECF" w:rsidRDefault="00EF346B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E4AF6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AF6" w:rsidRPr="00EF346B" w:rsidRDefault="00EF346B" w:rsidP="00EF346B">
            <w:pPr>
              <w:pStyle w:val="NoSpacing"/>
              <w:numPr>
                <w:ilvl w:val="0"/>
                <w:numId w:val="7"/>
              </w:numPr>
              <w:spacing w:before="60" w:after="60"/>
              <w:ind w:left="425" w:hanging="357"/>
              <w:rPr>
                <w:b/>
                <w:sz w:val="24"/>
                <w:szCs w:val="24"/>
              </w:rPr>
            </w:pPr>
            <w:r w:rsidRPr="009A7CD4">
              <w:rPr>
                <w:b/>
                <w:sz w:val="24"/>
                <w:szCs w:val="24"/>
              </w:rPr>
              <w:t>Why do you think the decision should be reviewed?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346B">
              <w:rPr>
                <w:sz w:val="20"/>
                <w:szCs w:val="24"/>
              </w:rPr>
              <w:t>(you may attach other information to support your request)</w:t>
            </w:r>
          </w:p>
        </w:tc>
      </w:tr>
      <w:tr w:rsidR="000E4AF6" w:rsidRPr="00AC38D4" w:rsidTr="00D142D4">
        <w:trPr>
          <w:trHeight w:val="3208"/>
        </w:trPr>
        <w:tc>
          <w:tcPr>
            <w:tcW w:w="11023" w:type="dxa"/>
            <w:gridSpan w:val="2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AF6" w:rsidRPr="00A72ECF" w:rsidRDefault="000E4AF6" w:rsidP="00A72ECF">
            <w:pPr>
              <w:spacing w:before="60" w:after="60"/>
              <w:rPr>
                <w:sz w:val="20"/>
              </w:rPr>
            </w:pPr>
          </w:p>
        </w:tc>
      </w:tr>
      <w:tr w:rsidR="0043372D" w:rsidRPr="0043372D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372D" w:rsidRPr="00EF346B" w:rsidRDefault="00EF346B" w:rsidP="00EF346B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4"/>
              </w:rPr>
            </w:pPr>
            <w:r w:rsidRPr="009A7CD4">
              <w:rPr>
                <w:rFonts w:cs="Arial"/>
                <w:b/>
                <w:sz w:val="24"/>
                <w:szCs w:val="24"/>
              </w:rPr>
              <w:t xml:space="preserve">If this application is lodged outside the prescribed time limit (see section 224 or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9A7CD4">
              <w:rPr>
                <w:rFonts w:cs="Arial"/>
                <w:b/>
                <w:sz w:val="24"/>
                <w:szCs w:val="24"/>
              </w:rPr>
              <w:t>egulation 678 for the timeframes) you must provide a reasonable explanation for the delay before it will be accepted.</w:t>
            </w:r>
          </w:p>
        </w:tc>
      </w:tr>
      <w:tr w:rsidR="0043372D" w:rsidRPr="0043372D" w:rsidTr="00D142D4">
        <w:trPr>
          <w:trHeight w:val="3234"/>
        </w:trPr>
        <w:tc>
          <w:tcPr>
            <w:tcW w:w="1102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372D" w:rsidRPr="00A72ECF" w:rsidRDefault="0043372D" w:rsidP="00EF346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B795E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795E" w:rsidRPr="000B795E" w:rsidRDefault="00CE188B" w:rsidP="007C70DE">
            <w:pPr>
              <w:pStyle w:val="ListParagraph"/>
              <w:keepNext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Prohibition</w:t>
            </w:r>
            <w:r w:rsidR="000B795E">
              <w:rPr>
                <w:rFonts w:cs="Arial"/>
                <w:b/>
                <w:sz w:val="24"/>
                <w:szCs w:val="24"/>
              </w:rPr>
              <w:t xml:space="preserve"> or non-disturbance notice</w:t>
            </w:r>
          </w:p>
        </w:tc>
      </w:tr>
      <w:tr w:rsidR="00A72ECF" w:rsidRPr="00AC38D4" w:rsidTr="00D142D4">
        <w:tc>
          <w:tcPr>
            <w:tcW w:w="875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72ECF" w:rsidRDefault="00A72ECF" w:rsidP="00A72ECF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0B795E">
              <w:rPr>
                <w:rFonts w:cs="Arial"/>
                <w:sz w:val="20"/>
                <w:szCs w:val="24"/>
              </w:rPr>
              <w:t>Are you seeking a stay of a prohibition or non-disturbance notice?</w:t>
            </w:r>
          </w:p>
          <w:p w:rsidR="00A72ECF" w:rsidRPr="00D77093" w:rsidRDefault="00A72ECF" w:rsidP="00A72ECF">
            <w:pPr>
              <w:tabs>
                <w:tab w:val="left" w:pos="360"/>
              </w:tabs>
              <w:spacing w:before="60" w:after="60"/>
              <w:rPr>
                <w:rFonts w:cs="Arial"/>
                <w:sz w:val="20"/>
              </w:rPr>
            </w:pPr>
            <w:r w:rsidRPr="00D77093">
              <w:rPr>
                <w:rFonts w:cs="Arial"/>
                <w:sz w:val="20"/>
              </w:rPr>
              <w:t xml:space="preserve">If Yes, why should the operation of the decision be stayed during the determination of the review? </w:t>
            </w:r>
            <w:r>
              <w:rPr>
                <w:rFonts w:cs="Arial"/>
                <w:sz w:val="20"/>
              </w:rPr>
              <w:t>Please provide details below.</w:t>
            </w:r>
          </w:p>
          <w:p w:rsidR="00A72ECF" w:rsidRPr="000B795E" w:rsidRDefault="002C4CC5" w:rsidP="002C4CC5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C4CC5">
              <w:rPr>
                <w:rFonts w:cs="Arial"/>
                <w:b/>
                <w:sz w:val="20"/>
              </w:rPr>
              <w:t>(Note</w:t>
            </w:r>
            <w:r w:rsidR="00A72ECF" w:rsidRPr="002C4CC5">
              <w:rPr>
                <w:rFonts w:cs="Arial"/>
                <w:b/>
                <w:sz w:val="20"/>
              </w:rPr>
              <w:t xml:space="preserve">: </w:t>
            </w:r>
            <w:r w:rsidRPr="002C4CC5">
              <w:rPr>
                <w:rFonts w:cs="Arial"/>
                <w:b/>
                <w:sz w:val="20"/>
              </w:rPr>
              <w:t>this is not applicable to decisions made under the regulations)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72ECF" w:rsidRPr="000B795E" w:rsidRDefault="00A72ECF" w:rsidP="002B6E31">
            <w:pPr>
              <w:pStyle w:val="NoSpacing"/>
              <w:spacing w:before="60" w:after="60"/>
              <w:rPr>
                <w:rFonts w:cs="Arial"/>
                <w:sz w:val="20"/>
              </w:rPr>
            </w:pPr>
            <w:r w:rsidRPr="000B795E">
              <w:rPr>
                <w:rFonts w:cs="Arial"/>
                <w:sz w:val="20"/>
              </w:rPr>
              <w:t>Yes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2ECF" w:rsidRPr="000B795E" w:rsidRDefault="00A72ECF" w:rsidP="002B6E31">
            <w:pPr>
              <w:pStyle w:val="NoSpacing"/>
              <w:spacing w:before="60" w:after="60"/>
              <w:rPr>
                <w:rFonts w:cs="Arial"/>
                <w:sz w:val="20"/>
              </w:rPr>
            </w:pPr>
            <w:r w:rsidRPr="000B795E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5E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0B795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2ECF" w:rsidRPr="000B795E" w:rsidRDefault="00A72ECF" w:rsidP="002B6E31">
            <w:pPr>
              <w:pStyle w:val="NoSpacing"/>
              <w:spacing w:before="60" w:after="60"/>
              <w:rPr>
                <w:rFonts w:cs="Arial"/>
                <w:sz w:val="20"/>
              </w:rPr>
            </w:pPr>
            <w:r w:rsidRPr="000B795E">
              <w:rPr>
                <w:rFonts w:cs="Arial"/>
                <w:sz w:val="20"/>
              </w:rPr>
              <w:t>No</w:t>
            </w: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72ECF" w:rsidRPr="000B795E" w:rsidRDefault="00A72ECF" w:rsidP="002B6E31">
            <w:pPr>
              <w:pStyle w:val="NoSpacing"/>
              <w:spacing w:before="60" w:after="60"/>
              <w:rPr>
                <w:rFonts w:cs="Arial"/>
                <w:sz w:val="20"/>
              </w:rPr>
            </w:pPr>
            <w:r w:rsidRPr="000B795E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5E">
              <w:rPr>
                <w:rFonts w:cs="Arial"/>
                <w:sz w:val="20"/>
              </w:rPr>
              <w:instrText xml:space="preserve"> FORMCHECKBOX </w:instrText>
            </w:r>
            <w:r w:rsidR="004E7B17">
              <w:rPr>
                <w:rFonts w:cs="Arial"/>
                <w:sz w:val="20"/>
              </w:rPr>
            </w:r>
            <w:r w:rsidR="004E7B17">
              <w:rPr>
                <w:rFonts w:cs="Arial"/>
                <w:sz w:val="20"/>
              </w:rPr>
              <w:fldChar w:fldCharType="separate"/>
            </w:r>
            <w:r w:rsidRPr="000B795E">
              <w:rPr>
                <w:rFonts w:cs="Arial"/>
                <w:sz w:val="20"/>
              </w:rPr>
              <w:fldChar w:fldCharType="end"/>
            </w:r>
          </w:p>
        </w:tc>
      </w:tr>
      <w:tr w:rsidR="000B795E" w:rsidRPr="00AC38D4" w:rsidTr="00D142D4">
        <w:trPr>
          <w:trHeight w:val="1748"/>
        </w:trPr>
        <w:tc>
          <w:tcPr>
            <w:tcW w:w="11023" w:type="dxa"/>
            <w:gridSpan w:val="2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0B795E" w:rsidRPr="00A72ECF" w:rsidRDefault="000B795E" w:rsidP="00A72ECF">
            <w:pPr>
              <w:keepNext/>
              <w:spacing w:before="60" w:after="60"/>
              <w:rPr>
                <w:rFonts w:cs="Arial"/>
                <w:szCs w:val="24"/>
              </w:rPr>
            </w:pPr>
          </w:p>
        </w:tc>
      </w:tr>
      <w:tr w:rsidR="0043372D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372D" w:rsidRPr="00D77093" w:rsidRDefault="002C4CC5" w:rsidP="00D77093">
            <w:pPr>
              <w:pStyle w:val="ListParagraph"/>
              <w:keepNext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 w:rsidR="00F444BA" w:rsidRPr="00D77093">
              <w:rPr>
                <w:rFonts w:cs="Arial"/>
                <w:b/>
                <w:sz w:val="24"/>
                <w:szCs w:val="24"/>
              </w:rPr>
              <w:t>pplicant</w:t>
            </w:r>
            <w:r w:rsidR="00D77093">
              <w:rPr>
                <w:rFonts w:cs="Arial"/>
                <w:b/>
                <w:sz w:val="24"/>
                <w:szCs w:val="24"/>
              </w:rPr>
              <w:t xml:space="preserve"> or the applicant’s legal or union representative</w:t>
            </w:r>
            <w:r>
              <w:rPr>
                <w:rFonts w:cs="Arial"/>
                <w:b/>
                <w:sz w:val="24"/>
                <w:szCs w:val="24"/>
              </w:rPr>
              <w:t xml:space="preserve"> declaration</w:t>
            </w:r>
          </w:p>
        </w:tc>
      </w:tr>
      <w:tr w:rsidR="0043372D" w:rsidRPr="00DD08F7" w:rsidTr="00D142D4">
        <w:trPr>
          <w:trHeight w:val="269"/>
        </w:trPr>
        <w:tc>
          <w:tcPr>
            <w:tcW w:w="1102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D77093" w:rsidRPr="00A72ECF" w:rsidRDefault="00D77093" w:rsidP="00A72ECF">
            <w:pPr>
              <w:pStyle w:val="Pa3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ECF">
              <w:rPr>
                <w:rFonts w:ascii="Arial" w:hAnsi="Arial" w:cs="Arial"/>
                <w:color w:val="000000"/>
                <w:sz w:val="20"/>
                <w:szCs w:val="20"/>
              </w:rPr>
              <w:t>I consent to NT WorkSafe collecting personal information about me, and disclosing any personal information about me to, other Government Agencies.</w:t>
            </w:r>
          </w:p>
          <w:p w:rsidR="0043372D" w:rsidRPr="00A72ECF" w:rsidRDefault="00D77093" w:rsidP="00A72ECF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  <w:r w:rsidRPr="00A72ECF">
              <w:rPr>
                <w:rFonts w:cs="Arial"/>
                <w:color w:val="000000"/>
                <w:sz w:val="20"/>
                <w:szCs w:val="20"/>
              </w:rPr>
              <w:t>I declare that, to the best of my knowledge, the information provided in this application and supporting documentation is true and correct in every particular.</w:t>
            </w:r>
          </w:p>
        </w:tc>
      </w:tr>
      <w:tr w:rsidR="0043372D" w:rsidRPr="00DD08F7" w:rsidTr="00D142D4">
        <w:trPr>
          <w:trHeight w:val="309"/>
        </w:trPr>
        <w:tc>
          <w:tcPr>
            <w:tcW w:w="2544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372D" w:rsidRPr="00A72ECF" w:rsidRDefault="002C4CC5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name:</w:t>
            </w:r>
          </w:p>
        </w:tc>
        <w:tc>
          <w:tcPr>
            <w:tcW w:w="8479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43372D" w:rsidRPr="00A72ECF" w:rsidRDefault="0043372D" w:rsidP="00A72EC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3372D" w:rsidRPr="00DD08F7" w:rsidTr="00D142D4">
        <w:trPr>
          <w:trHeight w:val="254"/>
        </w:trPr>
        <w:tc>
          <w:tcPr>
            <w:tcW w:w="2544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372D" w:rsidRPr="00A72ECF" w:rsidRDefault="002C4CC5" w:rsidP="00A72EC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signature:</w:t>
            </w:r>
          </w:p>
        </w:tc>
        <w:tc>
          <w:tcPr>
            <w:tcW w:w="486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3372D" w:rsidRPr="00A72ECF" w:rsidRDefault="0043372D" w:rsidP="00A72E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372D" w:rsidRPr="00A72ECF" w:rsidRDefault="000B316C" w:rsidP="00A72EC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72ECF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81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372D" w:rsidRPr="00A72ECF" w:rsidRDefault="0043372D" w:rsidP="00A72E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736C02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C02" w:rsidRPr="000F184E" w:rsidRDefault="00736C02" w:rsidP="003F1926">
            <w:pPr>
              <w:keepNext/>
              <w:spacing w:before="60" w:after="6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Privacy</w:t>
            </w:r>
            <w:r w:rsidR="002E7423">
              <w:rPr>
                <w:rFonts w:cs="Arial"/>
                <w:b/>
                <w:sz w:val="24"/>
                <w:szCs w:val="28"/>
              </w:rPr>
              <w:t xml:space="preserve"> statement</w:t>
            </w:r>
          </w:p>
        </w:tc>
      </w:tr>
      <w:tr w:rsidR="00736C02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36C02" w:rsidRDefault="00736C02" w:rsidP="00D77093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437D7D">
              <w:rPr>
                <w:sz w:val="20"/>
                <w:szCs w:val="20"/>
              </w:rPr>
              <w:t xml:space="preserve">The Department of </w:t>
            </w:r>
            <w:r w:rsidR="00467E61">
              <w:rPr>
                <w:sz w:val="20"/>
                <w:szCs w:val="20"/>
              </w:rPr>
              <w:t>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736C02" w:rsidRPr="00AC38D4" w:rsidTr="00D142D4">
        <w:tc>
          <w:tcPr>
            <w:tcW w:w="1102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C02" w:rsidRPr="00AC38D4" w:rsidRDefault="00736C02" w:rsidP="002C4CC5">
            <w:pPr>
              <w:keepNext/>
              <w:spacing w:before="60" w:after="60"/>
              <w:rPr>
                <w:rFonts w:cs="Arial"/>
                <w:sz w:val="28"/>
                <w:szCs w:val="28"/>
              </w:rPr>
            </w:pPr>
            <w:r w:rsidRPr="000F184E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736C02" w:rsidRPr="00DD08F7" w:rsidTr="002C4CC5">
        <w:trPr>
          <w:trHeight w:val="247"/>
        </w:trPr>
        <w:tc>
          <w:tcPr>
            <w:tcW w:w="1102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736C02" w:rsidRPr="00DD67E9" w:rsidRDefault="00D77093" w:rsidP="00A72ECF">
            <w:pPr>
              <w:spacing w:before="60" w:after="60"/>
              <w:rPr>
                <w:sz w:val="20"/>
                <w:szCs w:val="20"/>
              </w:rPr>
            </w:pPr>
            <w:r w:rsidRPr="00A72ECF">
              <w:rPr>
                <w:sz w:val="20"/>
                <w:szCs w:val="20"/>
              </w:rPr>
              <w:t>Completed applic</w:t>
            </w:r>
            <w:r w:rsidR="00C07147" w:rsidRPr="00A72ECF">
              <w:rPr>
                <w:sz w:val="20"/>
                <w:szCs w:val="20"/>
              </w:rPr>
              <w:t xml:space="preserve">ations </w:t>
            </w:r>
            <w:proofErr w:type="gramStart"/>
            <w:r w:rsidR="00C07147" w:rsidRPr="00A72ECF">
              <w:rPr>
                <w:sz w:val="20"/>
                <w:szCs w:val="20"/>
              </w:rPr>
              <w:t>can be lodged</w:t>
            </w:r>
            <w:proofErr w:type="gramEnd"/>
            <w:r w:rsidR="00C07147" w:rsidRPr="00A72ECF">
              <w:rPr>
                <w:sz w:val="20"/>
                <w:szCs w:val="20"/>
              </w:rPr>
              <w:t xml:space="preserve"> in person, </w:t>
            </w:r>
            <w:r w:rsidRPr="00A72ECF">
              <w:rPr>
                <w:sz w:val="20"/>
                <w:szCs w:val="20"/>
              </w:rPr>
              <w:t xml:space="preserve">post </w:t>
            </w:r>
            <w:r w:rsidR="00C07147" w:rsidRPr="00A72ECF">
              <w:rPr>
                <w:sz w:val="20"/>
                <w:szCs w:val="20"/>
              </w:rPr>
              <w:t xml:space="preserve">or via email addressed to </w:t>
            </w:r>
            <w:r w:rsidR="00C07147" w:rsidRPr="00A72ECF">
              <w:rPr>
                <w:b/>
                <w:sz w:val="20"/>
                <w:szCs w:val="20"/>
              </w:rPr>
              <w:t>NT WorkSafe Internal Review (Private and Confidential)</w:t>
            </w:r>
            <w:r w:rsidR="00DD67E9">
              <w:rPr>
                <w:b/>
                <w:sz w:val="20"/>
                <w:szCs w:val="20"/>
              </w:rPr>
              <w:t>.</w:t>
            </w:r>
          </w:p>
        </w:tc>
      </w:tr>
      <w:tr w:rsidR="002C4CC5" w:rsidRPr="00DD08F7" w:rsidTr="002C4CC5">
        <w:trPr>
          <w:trHeight w:val="372"/>
        </w:trPr>
        <w:tc>
          <w:tcPr>
            <w:tcW w:w="2977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2C4CC5" w:rsidRPr="00952063" w:rsidRDefault="002C4CC5" w:rsidP="002C4CC5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1800 019 115</w:t>
            </w:r>
          </w:p>
        </w:tc>
        <w:tc>
          <w:tcPr>
            <w:tcW w:w="3402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2C4CC5" w:rsidRPr="00952063" w:rsidRDefault="002C4CC5" w:rsidP="004E7B17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  <w:bookmarkStart w:id="0" w:name="_GoBack"/>
            <w:r w:rsidR="004E7B17">
              <w:rPr>
                <w:sz w:val="20"/>
              </w:rPr>
              <w:fldChar w:fldCharType="begin"/>
            </w:r>
            <w:r w:rsidR="004E7B17">
              <w:rPr>
                <w:sz w:val="20"/>
              </w:rPr>
              <w:instrText xml:space="preserve"> HYPERLINK "mailto:internal.review@nt.gov.au" </w:instrText>
            </w:r>
            <w:r w:rsidR="004E7B17">
              <w:rPr>
                <w:sz w:val="20"/>
              </w:rPr>
              <w:fldChar w:fldCharType="separate"/>
            </w:r>
            <w:r w:rsidR="004E7B17" w:rsidRPr="0067226B">
              <w:rPr>
                <w:rStyle w:val="Hyperlink"/>
                <w:sz w:val="20"/>
              </w:rPr>
              <w:t>internal.review@nt.gov.au</w:t>
            </w:r>
            <w:r w:rsidR="004E7B17">
              <w:rPr>
                <w:sz w:val="20"/>
              </w:rPr>
              <w:fldChar w:fldCharType="end"/>
            </w:r>
            <w:bookmarkEnd w:id="0"/>
            <w:r w:rsidR="004E7B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44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bottom"/>
          </w:tcPr>
          <w:p w:rsidR="002C4CC5" w:rsidRPr="00952063" w:rsidRDefault="002C4CC5" w:rsidP="002C4CC5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Postal:</w:t>
            </w:r>
            <w:r>
              <w:rPr>
                <w:sz w:val="20"/>
              </w:rPr>
              <w:t xml:space="preserve"> GPO Box 1722, Darwin NT 0801</w:t>
            </w:r>
          </w:p>
        </w:tc>
      </w:tr>
      <w:tr w:rsidR="002C4CC5" w:rsidRPr="00DD08F7" w:rsidTr="002C4CC5">
        <w:trPr>
          <w:trHeight w:val="372"/>
        </w:trPr>
        <w:tc>
          <w:tcPr>
            <w:tcW w:w="11023" w:type="dxa"/>
            <w:gridSpan w:val="2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4CC5" w:rsidRDefault="002C4CC5" w:rsidP="002C4CC5">
            <w:pPr>
              <w:pStyle w:val="NoSpacing"/>
              <w:spacing w:before="60" w:after="60"/>
            </w:pPr>
            <w:r w:rsidRPr="004140DB">
              <w:rPr>
                <w:rFonts w:cs="Arial"/>
                <w:b/>
                <w:sz w:val="20"/>
                <w:szCs w:val="20"/>
              </w:rPr>
              <w:t>In person: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40DB">
              <w:rPr>
                <w:sz w:val="20"/>
              </w:rPr>
              <w:t>Darwin Corporate Park, Building 3, 631 Stuart Highway, Berrimah</w:t>
            </w:r>
            <w:r>
              <w:rPr>
                <w:sz w:val="20"/>
              </w:rPr>
              <w:t xml:space="preserve"> NT</w:t>
            </w:r>
          </w:p>
        </w:tc>
      </w:tr>
    </w:tbl>
    <w:p w:rsidR="006F7BE5" w:rsidRDefault="006F7BE5" w:rsidP="00550351"/>
    <w:p w:rsidR="00550351" w:rsidRDefault="00550351">
      <w:pPr>
        <w:spacing w:line="276" w:lineRule="auto"/>
      </w:pPr>
    </w:p>
    <w:p w:rsidR="00550351" w:rsidRDefault="00550351" w:rsidP="00EA1072"/>
    <w:sectPr w:rsidR="00550351" w:rsidSect="00C239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567" w:bottom="907" w:left="567" w:header="0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78" w:rsidRDefault="00275178" w:rsidP="00A872D9">
      <w:pPr>
        <w:spacing w:after="0"/>
      </w:pPr>
      <w:r>
        <w:separator/>
      </w:r>
    </w:p>
  </w:endnote>
  <w:endnote w:type="continuationSeparator" w:id="0">
    <w:p w:rsidR="00275178" w:rsidRDefault="00275178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F67D0" w:rsidRPr="00F643C0" w:rsidRDefault="00F643C0" w:rsidP="00F643C0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</w:pPr>
        <w:r w:rsidRPr="003E7D17">
          <w:rPr>
            <w:noProof/>
            <w:sz w:val="18"/>
            <w:szCs w:val="18"/>
            <w:lang w:eastAsia="en-AU"/>
          </w:rPr>
          <w:drawing>
            <wp:inline distT="0" distB="0" distL="0" distR="0" wp14:anchorId="23D96183" wp14:editId="657E9D14">
              <wp:extent cx="2246110" cy="190244"/>
              <wp:effectExtent l="0" t="0" r="1905" b="635"/>
              <wp:docPr id="36" name="Picture 36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042B4">
          <w:t xml:space="preserve">                </w:t>
        </w:r>
        <w:r w:rsidR="00D142D4">
          <w:t xml:space="preserve">                           </w:t>
        </w:r>
        <w:r w:rsidR="00C07147">
          <w:t xml:space="preserve">Application for an </w:t>
        </w:r>
        <w:r w:rsidR="00322C8E">
          <w:t>i</w:t>
        </w:r>
        <w:r w:rsidR="00C07147">
          <w:t xml:space="preserve">nternal </w:t>
        </w:r>
        <w:r w:rsidR="00322C8E">
          <w:t>r</w:t>
        </w:r>
        <w:r w:rsidR="00C07147">
          <w:t xml:space="preserve">eview </w:t>
        </w:r>
        <w:r w:rsidRPr="000E79D7">
          <w:rPr>
            <w:szCs w:val="20"/>
          </w:rPr>
          <w:t>(</w:t>
        </w:r>
        <w:r w:rsidR="00C07147">
          <w:rPr>
            <w:szCs w:val="20"/>
          </w:rPr>
          <w:t>V4</w:t>
        </w:r>
        <w:r w:rsidR="00D142D4">
          <w:rPr>
            <w:szCs w:val="20"/>
          </w:rPr>
          <w:t>.2</w:t>
        </w:r>
        <w:r>
          <w:rPr>
            <w:szCs w:val="20"/>
          </w:rPr>
          <w:t xml:space="preserve"> </w:t>
        </w:r>
        <w:r w:rsidRPr="000E79D7">
          <w:rPr>
            <w:szCs w:val="20"/>
          </w:rPr>
          <w:t xml:space="preserve">– </w:t>
        </w:r>
        <w:r w:rsidR="00DD67E9">
          <w:rPr>
            <w:szCs w:val="20"/>
          </w:rPr>
          <w:t>2</w:t>
        </w:r>
        <w:r w:rsidR="00CE188B">
          <w:rPr>
            <w:szCs w:val="20"/>
          </w:rPr>
          <w:t>5</w:t>
        </w:r>
        <w:r w:rsidRPr="000E79D7">
          <w:rPr>
            <w:szCs w:val="20"/>
          </w:rPr>
          <w:t xml:space="preserve"> </w:t>
        </w:r>
        <w:r w:rsidR="00CE188B">
          <w:rPr>
            <w:szCs w:val="20"/>
          </w:rPr>
          <w:t>February</w:t>
        </w:r>
        <w:r w:rsidRPr="000E79D7">
          <w:rPr>
            <w:szCs w:val="20"/>
          </w:rPr>
          <w:t xml:space="preserve"> </w:t>
        </w:r>
        <w:r w:rsidR="00D142D4">
          <w:rPr>
            <w:szCs w:val="20"/>
          </w:rPr>
          <w:t>2020</w:t>
        </w:r>
        <w:r w:rsidRPr="000E79D7">
          <w:rPr>
            <w:szCs w:val="20"/>
          </w:rPr>
          <w:t>)</w:t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4E7B17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D0" w:rsidRPr="00C2394F" w:rsidRDefault="00C2394F" w:rsidP="00C2394F">
    <w:pPr>
      <w:pStyle w:val="Footer"/>
      <w:ind w:left="-567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-341437</wp:posOffset>
          </wp:positionV>
          <wp:extent cx="7560000" cy="777268"/>
          <wp:effectExtent l="0" t="0" r="3175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7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78" w:rsidRDefault="00275178" w:rsidP="00A872D9">
      <w:pPr>
        <w:spacing w:after="0"/>
      </w:pPr>
      <w:r>
        <w:separator/>
      </w:r>
    </w:p>
  </w:footnote>
  <w:footnote w:type="continuationSeparator" w:id="0">
    <w:p w:rsidR="00275178" w:rsidRDefault="00275178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D0" w:rsidRDefault="00BF67D0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21B4472B" wp14:editId="1C1B12DE">
          <wp:extent cx="7955650" cy="923925"/>
          <wp:effectExtent l="0" t="0" r="7620" b="0"/>
          <wp:docPr id="35" name="Picture 35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D0" w:rsidRDefault="00BF67D0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7933D22B" wp14:editId="5412BD52">
          <wp:extent cx="7955651" cy="923925"/>
          <wp:effectExtent l="0" t="0" r="7620" b="0"/>
          <wp:docPr id="37" name="Picture 37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D0" w:rsidRPr="00550351" w:rsidRDefault="00F030F1" w:rsidP="00550351">
    <w:pPr>
      <w:pStyle w:val="Header"/>
    </w:pPr>
    <w:r>
      <w:t>Application for an internal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7D9"/>
    <w:multiLevelType w:val="hybridMultilevel"/>
    <w:tmpl w:val="A7168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64C"/>
    <w:multiLevelType w:val="hybridMultilevel"/>
    <w:tmpl w:val="DC52D28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FCD"/>
    <w:multiLevelType w:val="hybridMultilevel"/>
    <w:tmpl w:val="8E280880"/>
    <w:lvl w:ilvl="0" w:tplc="68A284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97C"/>
    <w:multiLevelType w:val="hybridMultilevel"/>
    <w:tmpl w:val="467430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2A59"/>
    <w:multiLevelType w:val="hybridMultilevel"/>
    <w:tmpl w:val="98E4DD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088E"/>
    <w:multiLevelType w:val="hybridMultilevel"/>
    <w:tmpl w:val="DA44F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7790"/>
    <w:multiLevelType w:val="hybridMultilevel"/>
    <w:tmpl w:val="A74450BE"/>
    <w:lvl w:ilvl="0" w:tplc="133A0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27C3"/>
    <w:multiLevelType w:val="hybridMultilevel"/>
    <w:tmpl w:val="6C50D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72FD"/>
    <w:multiLevelType w:val="hybridMultilevel"/>
    <w:tmpl w:val="89341548"/>
    <w:lvl w:ilvl="0" w:tplc="44A24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434"/>
    <w:multiLevelType w:val="hybridMultilevel"/>
    <w:tmpl w:val="B23C2D24"/>
    <w:lvl w:ilvl="0" w:tplc="197C0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61E1"/>
    <w:multiLevelType w:val="hybridMultilevel"/>
    <w:tmpl w:val="61B4ACC2"/>
    <w:lvl w:ilvl="0" w:tplc="1FDEDC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91148"/>
    <w:multiLevelType w:val="hybridMultilevel"/>
    <w:tmpl w:val="4920A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FA"/>
    <w:rsid w:val="00011823"/>
    <w:rsid w:val="00014B3F"/>
    <w:rsid w:val="000545FF"/>
    <w:rsid w:val="000606D9"/>
    <w:rsid w:val="0007183B"/>
    <w:rsid w:val="000873F7"/>
    <w:rsid w:val="000B316C"/>
    <w:rsid w:val="000B795E"/>
    <w:rsid w:val="000D04AC"/>
    <w:rsid w:val="000D4D20"/>
    <w:rsid w:val="000E4AF6"/>
    <w:rsid w:val="000E62E0"/>
    <w:rsid w:val="000F184E"/>
    <w:rsid w:val="001048C0"/>
    <w:rsid w:val="001308DE"/>
    <w:rsid w:val="00132CE7"/>
    <w:rsid w:val="00155905"/>
    <w:rsid w:val="00165369"/>
    <w:rsid w:val="001901E0"/>
    <w:rsid w:val="001A008F"/>
    <w:rsid w:val="001A51B1"/>
    <w:rsid w:val="001C0445"/>
    <w:rsid w:val="001E2F07"/>
    <w:rsid w:val="001F03BE"/>
    <w:rsid w:val="001F4140"/>
    <w:rsid w:val="00230432"/>
    <w:rsid w:val="00232022"/>
    <w:rsid w:val="002408E3"/>
    <w:rsid w:val="00254365"/>
    <w:rsid w:val="00261180"/>
    <w:rsid w:val="00264AF6"/>
    <w:rsid w:val="00275178"/>
    <w:rsid w:val="002770CB"/>
    <w:rsid w:val="002836C0"/>
    <w:rsid w:val="002A41FB"/>
    <w:rsid w:val="002C1CBF"/>
    <w:rsid w:val="002C4CC5"/>
    <w:rsid w:val="002D7C21"/>
    <w:rsid w:val="002E7423"/>
    <w:rsid w:val="002F3E97"/>
    <w:rsid w:val="00304135"/>
    <w:rsid w:val="00307B76"/>
    <w:rsid w:val="00310ADC"/>
    <w:rsid w:val="0031435B"/>
    <w:rsid w:val="003165E1"/>
    <w:rsid w:val="00322C8E"/>
    <w:rsid w:val="003514FA"/>
    <w:rsid w:val="003525F6"/>
    <w:rsid w:val="00353032"/>
    <w:rsid w:val="003545A0"/>
    <w:rsid w:val="003561A4"/>
    <w:rsid w:val="00381BE1"/>
    <w:rsid w:val="00391217"/>
    <w:rsid w:val="003A73EA"/>
    <w:rsid w:val="003B0F76"/>
    <w:rsid w:val="003D1F31"/>
    <w:rsid w:val="003D7C13"/>
    <w:rsid w:val="003E6740"/>
    <w:rsid w:val="003F1926"/>
    <w:rsid w:val="00432C66"/>
    <w:rsid w:val="0043372D"/>
    <w:rsid w:val="00440667"/>
    <w:rsid w:val="00467E61"/>
    <w:rsid w:val="00494C36"/>
    <w:rsid w:val="004B6172"/>
    <w:rsid w:val="004C35F0"/>
    <w:rsid w:val="004E7B17"/>
    <w:rsid w:val="00507331"/>
    <w:rsid w:val="00517954"/>
    <w:rsid w:val="0053256B"/>
    <w:rsid w:val="00533DB0"/>
    <w:rsid w:val="00550351"/>
    <w:rsid w:val="00551407"/>
    <w:rsid w:val="005770AC"/>
    <w:rsid w:val="00581F70"/>
    <w:rsid w:val="0058260C"/>
    <w:rsid w:val="00597B0C"/>
    <w:rsid w:val="005B426A"/>
    <w:rsid w:val="005B7BF4"/>
    <w:rsid w:val="005C5FB5"/>
    <w:rsid w:val="005E2241"/>
    <w:rsid w:val="005F6F90"/>
    <w:rsid w:val="006040C0"/>
    <w:rsid w:val="006169B3"/>
    <w:rsid w:val="00622BEC"/>
    <w:rsid w:val="00635552"/>
    <w:rsid w:val="0066252B"/>
    <w:rsid w:val="0069304D"/>
    <w:rsid w:val="006A7A7B"/>
    <w:rsid w:val="006C3882"/>
    <w:rsid w:val="006D0764"/>
    <w:rsid w:val="006F7BE5"/>
    <w:rsid w:val="0070276A"/>
    <w:rsid w:val="007207AD"/>
    <w:rsid w:val="007231AF"/>
    <w:rsid w:val="007278C5"/>
    <w:rsid w:val="00736C02"/>
    <w:rsid w:val="00753671"/>
    <w:rsid w:val="007C70DE"/>
    <w:rsid w:val="007D47E0"/>
    <w:rsid w:val="007F6818"/>
    <w:rsid w:val="00811CB1"/>
    <w:rsid w:val="00845C4E"/>
    <w:rsid w:val="00852250"/>
    <w:rsid w:val="00856EB0"/>
    <w:rsid w:val="00866E09"/>
    <w:rsid w:val="00884693"/>
    <w:rsid w:val="008901BF"/>
    <w:rsid w:val="008934F6"/>
    <w:rsid w:val="00893F53"/>
    <w:rsid w:val="008A7733"/>
    <w:rsid w:val="008C1BD8"/>
    <w:rsid w:val="008C1D44"/>
    <w:rsid w:val="008C2718"/>
    <w:rsid w:val="008F0D8E"/>
    <w:rsid w:val="00904877"/>
    <w:rsid w:val="009207EC"/>
    <w:rsid w:val="0092094E"/>
    <w:rsid w:val="00953877"/>
    <w:rsid w:val="0096437D"/>
    <w:rsid w:val="00992EE7"/>
    <w:rsid w:val="009A23D2"/>
    <w:rsid w:val="009A499A"/>
    <w:rsid w:val="009B41B8"/>
    <w:rsid w:val="009D021D"/>
    <w:rsid w:val="009E241D"/>
    <w:rsid w:val="009E7D13"/>
    <w:rsid w:val="009F2B90"/>
    <w:rsid w:val="00A06138"/>
    <w:rsid w:val="00A206CD"/>
    <w:rsid w:val="00A2527E"/>
    <w:rsid w:val="00A42D1C"/>
    <w:rsid w:val="00A43ADD"/>
    <w:rsid w:val="00A46968"/>
    <w:rsid w:val="00A72ECF"/>
    <w:rsid w:val="00A76484"/>
    <w:rsid w:val="00A872D9"/>
    <w:rsid w:val="00A876F2"/>
    <w:rsid w:val="00A92E96"/>
    <w:rsid w:val="00AB53F7"/>
    <w:rsid w:val="00AC07C4"/>
    <w:rsid w:val="00AC38D4"/>
    <w:rsid w:val="00B61A83"/>
    <w:rsid w:val="00B82C01"/>
    <w:rsid w:val="00BA0406"/>
    <w:rsid w:val="00BA0FFD"/>
    <w:rsid w:val="00BA4E98"/>
    <w:rsid w:val="00BC383D"/>
    <w:rsid w:val="00BE24F8"/>
    <w:rsid w:val="00BF67D0"/>
    <w:rsid w:val="00C01F77"/>
    <w:rsid w:val="00C07147"/>
    <w:rsid w:val="00C1582C"/>
    <w:rsid w:val="00C2394F"/>
    <w:rsid w:val="00C31DAA"/>
    <w:rsid w:val="00C53C06"/>
    <w:rsid w:val="00C60CFA"/>
    <w:rsid w:val="00C67A87"/>
    <w:rsid w:val="00C73590"/>
    <w:rsid w:val="00C75E43"/>
    <w:rsid w:val="00C81EFA"/>
    <w:rsid w:val="00C8576C"/>
    <w:rsid w:val="00CB0799"/>
    <w:rsid w:val="00CB2A5B"/>
    <w:rsid w:val="00CC3ED4"/>
    <w:rsid w:val="00CC43B3"/>
    <w:rsid w:val="00CD3184"/>
    <w:rsid w:val="00CD5EFC"/>
    <w:rsid w:val="00CE188B"/>
    <w:rsid w:val="00D142D4"/>
    <w:rsid w:val="00D35662"/>
    <w:rsid w:val="00D37CA6"/>
    <w:rsid w:val="00D47498"/>
    <w:rsid w:val="00D577EA"/>
    <w:rsid w:val="00D7227D"/>
    <w:rsid w:val="00D77093"/>
    <w:rsid w:val="00D86141"/>
    <w:rsid w:val="00D968C9"/>
    <w:rsid w:val="00DA30AA"/>
    <w:rsid w:val="00DA74CC"/>
    <w:rsid w:val="00DC31A8"/>
    <w:rsid w:val="00DC4332"/>
    <w:rsid w:val="00DD250F"/>
    <w:rsid w:val="00DD67E9"/>
    <w:rsid w:val="00DE2581"/>
    <w:rsid w:val="00DF7368"/>
    <w:rsid w:val="00DF7C9C"/>
    <w:rsid w:val="00E042B4"/>
    <w:rsid w:val="00E0719B"/>
    <w:rsid w:val="00E30775"/>
    <w:rsid w:val="00E317B6"/>
    <w:rsid w:val="00E740F1"/>
    <w:rsid w:val="00E82B2B"/>
    <w:rsid w:val="00E95DC3"/>
    <w:rsid w:val="00EA1072"/>
    <w:rsid w:val="00EA4207"/>
    <w:rsid w:val="00EB3A4E"/>
    <w:rsid w:val="00ED72E4"/>
    <w:rsid w:val="00ED7F5D"/>
    <w:rsid w:val="00EF346B"/>
    <w:rsid w:val="00EF4141"/>
    <w:rsid w:val="00F030F1"/>
    <w:rsid w:val="00F131D0"/>
    <w:rsid w:val="00F34049"/>
    <w:rsid w:val="00F444BA"/>
    <w:rsid w:val="00F44803"/>
    <w:rsid w:val="00F47126"/>
    <w:rsid w:val="00F61D04"/>
    <w:rsid w:val="00F643C0"/>
    <w:rsid w:val="00F73BAB"/>
    <w:rsid w:val="00F91E6A"/>
    <w:rsid w:val="00FA5776"/>
    <w:rsid w:val="00FB0216"/>
    <w:rsid w:val="00FB58D3"/>
    <w:rsid w:val="00FE1CEE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6EB22"/>
  <w15:docId w15:val="{7D45BF9A-A4C0-41DD-97FB-0370CD2B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E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141"/>
    <w:pPr>
      <w:spacing w:after="120"/>
      <w:ind w:left="720"/>
      <w:contextualSpacing/>
    </w:pPr>
    <w:rPr>
      <w:lang w:val="en-US"/>
    </w:rPr>
  </w:style>
  <w:style w:type="paragraph" w:customStyle="1" w:styleId="Pa3">
    <w:name w:val="Pa3"/>
    <w:basedOn w:val="Normal"/>
    <w:uiPriority w:val="99"/>
    <w:rsid w:val="00F444BA"/>
    <w:pPr>
      <w:autoSpaceDE w:val="0"/>
      <w:autoSpaceDN w:val="0"/>
      <w:spacing w:after="0" w:line="201" w:lineRule="atLeast"/>
    </w:pPr>
    <w:rPr>
      <w:rFonts w:ascii="Myriad Pro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 xsi:nil="true"/>
    <PDFFileSize xmlns="eb399b68-b676-431b-a7f2-330aea86a718">164283</PDFFileSize>
    <Topics xmlns="eb399b68-b676-431b-a7f2-330aea86a718">
      <Value>Dangerous goods driver</Value>
      <Value>Transport and storage</Value>
    </Topics>
    <Document_x0020_type xmlns="eb399b68-b676-431b-a7f2-330aea86a718">Form</Document_x0020_type>
    <Web_x0020_Section xmlns="eb399b68-b676-431b-a7f2-330aea86a718">
      <Value>Licensing and registration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41A9-F41F-4740-A206-48E83DD4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3BF3E-B402-44CB-940D-73E20A61895F}">
  <ds:schemaRefs>
    <ds:schemaRef ds:uri="http://schemas.microsoft.com/office/2006/metadata/properties"/>
    <ds:schemaRef ds:uri="http://schemas.microsoft.com/office/infopath/2007/PartnerControls"/>
    <ds:schemaRef ds:uri="7c6ffd00-bb68-4206-866a-14e79ead1e87"/>
    <ds:schemaRef ds:uri="eb399b68-b676-431b-a7f2-330aea86a7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2FC0C6-684B-4815-8C58-ABC65F4E6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4E917-F0D9-4EDB-8763-83CBE2E5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Internal Review</vt:lpstr>
    </vt:vector>
  </TitlesOfParts>
  <Company>NTG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Internal Review</dc:title>
  <dc:creator>NT WorkSafe</dc:creator>
  <cp:lastModifiedBy>Amanda Baker</cp:lastModifiedBy>
  <cp:revision>9</cp:revision>
  <cp:lastPrinted>2017-03-29T23:16:00Z</cp:lastPrinted>
  <dcterms:created xsi:type="dcterms:W3CDTF">2017-11-01T04:34:00Z</dcterms:created>
  <dcterms:modified xsi:type="dcterms:W3CDTF">2021-01-18T06:20:00Z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Industry">
    <vt:lpwstr>;#Transport and storage;#</vt:lpwstr>
  </property>
  <property fmtid="{D5CDD505-2E9C-101B-9397-08002B2CF9AE}" pid="5" name="Custom PDF">
    <vt:bool>true</vt:bool>
  </property>
</Properties>
</file>