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F1B0" w14:textId="5EFE0BE5" w:rsidR="008E1EB3" w:rsidRDefault="00000000" w:rsidP="004A0EF2">
      <w:pPr>
        <w:pStyle w:val="Title"/>
      </w:pPr>
      <w:sdt>
        <w:sdtPr>
          <w:rPr>
            <w:rFonts w:eastAsiaTheme="majorEastAsia"/>
          </w:rPr>
          <w:alias w:val="Title"/>
          <w:tag w:val="Title"/>
          <w:id w:val="-509987125"/>
          <w:lock w:val="sdtLocked"/>
          <w:placeholder>
            <w:docPart w:val="31F333B5B5A7422E9899180899A3E663"/>
          </w:placeholder>
          <w:dataBinding w:prefixMappings="xmlns:ns0='http://purl.org/dc/elements/1.1/' xmlns:ns1='http://schemas.openxmlformats.org/package/2006/metadata/core-properties' " w:xpath="/ns1:coreProperties[1]/ns0:title[1]" w:storeItemID="{6C3C8BC8-F283-45AE-878A-BAB7291924A1}"/>
          <w:text w:multiLine="1"/>
        </w:sdtPr>
        <w:sdtContent>
          <w:r w:rsidR="00C429A2">
            <w:rPr>
              <w:rFonts w:eastAsiaTheme="majorEastAsia"/>
            </w:rPr>
            <w:t>Worker</w:t>
          </w:r>
          <w:r w:rsidR="001457BD">
            <w:rPr>
              <w:rFonts w:eastAsiaTheme="majorEastAsia"/>
            </w:rPr>
            <w:t xml:space="preserve">’s Guide to </w:t>
          </w:r>
          <w:r w:rsidR="00C429A2">
            <w:rPr>
              <w:rFonts w:eastAsiaTheme="majorEastAsia"/>
            </w:rPr>
            <w:t>Workplace Sexual Harassment</w:t>
          </w:r>
        </w:sdtContent>
      </w:sdt>
    </w:p>
    <w:p w14:paraId="5783B145" w14:textId="6D18F675" w:rsidR="00DE00E9" w:rsidRPr="00DE00E9" w:rsidRDefault="0030651D" w:rsidP="0030651D">
      <w:pPr>
        <w:pStyle w:val="Subtitle0"/>
        <w:sectPr w:rsidR="00DE00E9" w:rsidRPr="00DE00E9" w:rsidSect="00DE00E9">
          <w:footerReference w:type="first" r:id="rId9"/>
          <w:pgSz w:w="11906" w:h="16838" w:code="9"/>
          <w:pgMar w:top="794" w:right="794" w:bottom="794" w:left="794" w:header="794" w:footer="794" w:gutter="0"/>
          <w:cols w:space="708"/>
          <w:titlePg/>
          <w:docGrid w:linePitch="360"/>
        </w:sectPr>
      </w:pPr>
      <w:proofErr w:type="gramStart"/>
      <w:r>
        <w:t>NT  WorkSafe</w:t>
      </w:r>
      <w:proofErr w:type="gramEnd"/>
    </w:p>
    <w:tbl>
      <w:tblPr>
        <w:tblStyle w:val="NTWStable1"/>
        <w:tblW w:w="10348" w:type="dxa"/>
        <w:tblLook w:val="0480" w:firstRow="0" w:lastRow="0" w:firstColumn="1" w:lastColumn="0" w:noHBand="0" w:noVBand="1"/>
      </w:tblPr>
      <w:tblGrid>
        <w:gridCol w:w="2410"/>
        <w:gridCol w:w="7938"/>
      </w:tblGrid>
      <w:tr w:rsidR="003223FE" w14:paraId="7682AB71"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72349714" w14:textId="77777777" w:rsidR="003223FE" w:rsidRPr="004D6618" w:rsidRDefault="003223FE" w:rsidP="00200069">
            <w:pPr>
              <w:rPr>
                <w:b/>
                <w:color w:val="FFFFFF" w:themeColor="background1"/>
              </w:rPr>
            </w:pPr>
            <w:r w:rsidRPr="004D6618">
              <w:rPr>
                <w:b/>
                <w:color w:val="FFFFFF" w:themeColor="background1"/>
              </w:rPr>
              <w:lastRenderedPageBreak/>
              <w:t>Document title</w:t>
            </w:r>
          </w:p>
        </w:tc>
        <w:tc>
          <w:tcPr>
            <w:tcW w:w="7938" w:type="dxa"/>
          </w:tcPr>
          <w:p w14:paraId="6694D37F" w14:textId="42E79ED5" w:rsidR="003223FE" w:rsidRPr="00200069" w:rsidRDefault="00000000" w:rsidP="008E1EB3">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00286EB524FF415796F746483AE9AAD7"/>
                </w:placeholder>
                <w:dataBinding w:prefixMappings="xmlns:ns0='http://purl.org/dc/elements/1.1/' xmlns:ns1='http://schemas.openxmlformats.org/package/2006/metadata/core-properties' " w:xpath="/ns1:coreProperties[1]/ns0:title[1]" w:storeItemID="{6C3C8BC8-F283-45AE-878A-BAB7291924A1}"/>
                <w:text w:multiLine="1"/>
              </w:sdtPr>
              <w:sdtContent>
                <w:r w:rsidR="00C429A2">
                  <w:t>Worker’s Guide to Workplace Sexual Harassment</w:t>
                </w:r>
              </w:sdtContent>
            </w:sdt>
          </w:p>
        </w:tc>
      </w:tr>
      <w:tr w:rsidR="003223FE" w14:paraId="2CF11580"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0DF7F501" w14:textId="77777777" w:rsidR="003223FE" w:rsidRPr="004D6618" w:rsidRDefault="003223FE" w:rsidP="00200069">
            <w:pPr>
              <w:rPr>
                <w:b/>
                <w:color w:val="FFFFFF" w:themeColor="background1"/>
              </w:rPr>
            </w:pPr>
            <w:r w:rsidRPr="004D6618">
              <w:rPr>
                <w:b/>
                <w:color w:val="FFFFFF" w:themeColor="background1"/>
              </w:rPr>
              <w:t>Contact details</w:t>
            </w:r>
          </w:p>
        </w:tc>
        <w:tc>
          <w:tcPr>
            <w:tcW w:w="7938" w:type="dxa"/>
          </w:tcPr>
          <w:p w14:paraId="7C7EF104" w14:textId="77777777" w:rsidR="003223FE" w:rsidRPr="00200069" w:rsidRDefault="004D6618" w:rsidP="00200069">
            <w:pPr>
              <w:cnfStyle w:val="000000010000" w:firstRow="0" w:lastRow="0" w:firstColumn="0" w:lastColumn="0" w:oddVBand="0" w:evenVBand="0" w:oddHBand="0" w:evenHBand="1" w:firstRowFirstColumn="0" w:firstRowLastColumn="0" w:lastRowFirstColumn="0" w:lastRowLastColumn="0"/>
            </w:pPr>
            <w:r>
              <w:t>NT WorkSafe</w:t>
            </w:r>
          </w:p>
        </w:tc>
      </w:tr>
      <w:tr w:rsidR="003223FE" w14:paraId="42D7523B"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37D28A78" w14:textId="77777777" w:rsidR="003223FE" w:rsidRPr="004D6618" w:rsidRDefault="003223FE" w:rsidP="00200069">
            <w:pPr>
              <w:rPr>
                <w:b/>
                <w:color w:val="FFFFFF" w:themeColor="background1"/>
              </w:rPr>
            </w:pPr>
            <w:r w:rsidRPr="004D6618">
              <w:rPr>
                <w:b/>
                <w:color w:val="FFFFFF" w:themeColor="background1"/>
              </w:rPr>
              <w:t>Approved by</w:t>
            </w:r>
          </w:p>
        </w:tc>
        <w:tc>
          <w:tcPr>
            <w:tcW w:w="7938" w:type="dxa"/>
          </w:tcPr>
          <w:p w14:paraId="2316F590" w14:textId="77777777" w:rsidR="003223FE" w:rsidRPr="00200069" w:rsidRDefault="0035248F" w:rsidP="00C842DB">
            <w:pPr>
              <w:cnfStyle w:val="000000100000" w:firstRow="0" w:lastRow="0" w:firstColumn="0" w:lastColumn="0" w:oddVBand="0" w:evenVBand="0" w:oddHBand="1" w:evenHBand="0" w:firstRowFirstColumn="0" w:firstRowLastColumn="0" w:lastRowFirstColumn="0" w:lastRowLastColumn="0"/>
            </w:pPr>
            <w:r>
              <w:t>Peggy Cheong, Executive Director NT WorkSafe</w:t>
            </w:r>
          </w:p>
        </w:tc>
      </w:tr>
      <w:tr w:rsidR="003223FE" w14:paraId="6B4CF117"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597A6EC2" w14:textId="77777777" w:rsidR="003223FE" w:rsidRPr="004D6618" w:rsidRDefault="003223FE" w:rsidP="00200069">
            <w:pPr>
              <w:rPr>
                <w:b/>
                <w:color w:val="FFFFFF" w:themeColor="background1"/>
              </w:rPr>
            </w:pPr>
            <w:r w:rsidRPr="004D6618">
              <w:rPr>
                <w:b/>
                <w:color w:val="FFFFFF" w:themeColor="background1"/>
              </w:rPr>
              <w:t>Date approved</w:t>
            </w:r>
          </w:p>
        </w:tc>
        <w:tc>
          <w:tcPr>
            <w:tcW w:w="7938" w:type="dxa"/>
          </w:tcPr>
          <w:p w14:paraId="48F7F3B3" w14:textId="77777777" w:rsidR="003223FE" w:rsidRPr="00200069" w:rsidRDefault="0035248F" w:rsidP="00200069">
            <w:pPr>
              <w:cnfStyle w:val="000000010000" w:firstRow="0" w:lastRow="0" w:firstColumn="0" w:lastColumn="0" w:oddVBand="0" w:evenVBand="0" w:oddHBand="0" w:evenHBand="1" w:firstRowFirstColumn="0" w:firstRowLastColumn="0" w:lastRowFirstColumn="0" w:lastRowLastColumn="0"/>
            </w:pPr>
            <w:r>
              <w:t>4 November 2024</w:t>
            </w:r>
          </w:p>
        </w:tc>
      </w:tr>
      <w:tr w:rsidR="003223FE" w14:paraId="7B28B74E" w14:textId="77777777" w:rsidTr="004D661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01CA021C" w14:textId="77777777" w:rsidR="003223FE" w:rsidRPr="004D6618" w:rsidRDefault="003223FE" w:rsidP="00200069">
            <w:pPr>
              <w:rPr>
                <w:b/>
                <w:color w:val="FFFFFF" w:themeColor="background1"/>
              </w:rPr>
            </w:pPr>
            <w:r w:rsidRPr="004D6618">
              <w:rPr>
                <w:b/>
                <w:color w:val="FFFFFF" w:themeColor="background1"/>
              </w:rPr>
              <w:t>Document review</w:t>
            </w:r>
          </w:p>
        </w:tc>
        <w:tc>
          <w:tcPr>
            <w:tcW w:w="7938" w:type="dxa"/>
          </w:tcPr>
          <w:p w14:paraId="3DBF9E4D" w14:textId="77777777" w:rsidR="003223FE" w:rsidRPr="00200069" w:rsidRDefault="0035248F" w:rsidP="00200069">
            <w:pPr>
              <w:cnfStyle w:val="000000100000" w:firstRow="0" w:lastRow="0" w:firstColumn="0" w:lastColumn="0" w:oddVBand="0" w:evenVBand="0" w:oddHBand="1" w:evenHBand="0" w:firstRowFirstColumn="0" w:firstRowLastColumn="0" w:lastRowFirstColumn="0" w:lastRowLastColumn="0"/>
            </w:pPr>
            <w:r>
              <w:t>12 months</w:t>
            </w:r>
          </w:p>
        </w:tc>
      </w:tr>
      <w:tr w:rsidR="001E1982" w14:paraId="41E906C1" w14:textId="77777777" w:rsidTr="004D6618">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DB7310"/>
          </w:tcPr>
          <w:p w14:paraId="640D192E" w14:textId="77777777" w:rsidR="001E1982" w:rsidRPr="004D6618" w:rsidRDefault="001E1982" w:rsidP="00200069">
            <w:pPr>
              <w:rPr>
                <w:b/>
                <w:color w:val="FFFFFF" w:themeColor="background1"/>
              </w:rPr>
            </w:pPr>
            <w:r w:rsidRPr="004D6618">
              <w:rPr>
                <w:b/>
                <w:color w:val="FFFFFF" w:themeColor="background1"/>
              </w:rPr>
              <w:t>TRM number</w:t>
            </w:r>
          </w:p>
        </w:tc>
        <w:tc>
          <w:tcPr>
            <w:tcW w:w="7938" w:type="dxa"/>
          </w:tcPr>
          <w:p w14:paraId="658BDEA3" w14:textId="77777777" w:rsidR="001E1982" w:rsidRPr="00200069" w:rsidRDefault="0035248F" w:rsidP="00200069">
            <w:pPr>
              <w:cnfStyle w:val="000000010000" w:firstRow="0" w:lastRow="0" w:firstColumn="0" w:lastColumn="0" w:oddVBand="0" w:evenVBand="0" w:oddHBand="0" w:evenHBand="1" w:firstRowFirstColumn="0" w:firstRowLastColumn="0" w:lastRowFirstColumn="0" w:lastRowLastColumn="0"/>
            </w:pPr>
            <w:r>
              <w:t>NTWS2024/0229</w:t>
            </w:r>
          </w:p>
        </w:tc>
      </w:tr>
    </w:tbl>
    <w:p w14:paraId="23B4F767" w14:textId="77777777" w:rsidR="003223FE" w:rsidRDefault="003223FE" w:rsidP="00702D61"/>
    <w:tbl>
      <w:tblPr>
        <w:tblStyle w:val="NTWStable1"/>
        <w:tblW w:w="10341" w:type="dxa"/>
        <w:tblLayout w:type="fixed"/>
        <w:tblLook w:val="0120" w:firstRow="1" w:lastRow="0" w:firstColumn="0" w:lastColumn="1" w:noHBand="0" w:noVBand="0"/>
      </w:tblPr>
      <w:tblGrid>
        <w:gridCol w:w="1128"/>
        <w:gridCol w:w="2268"/>
        <w:gridCol w:w="2551"/>
        <w:gridCol w:w="4394"/>
      </w:tblGrid>
      <w:tr w:rsidR="003223FE" w:rsidRPr="00E87DE1" w14:paraId="03876D7D" w14:textId="77777777" w:rsidTr="004D6618">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shd w:val="clear" w:color="auto" w:fill="DB7310"/>
          </w:tcPr>
          <w:p w14:paraId="7083E35C" w14:textId="77777777" w:rsidR="003223FE" w:rsidRPr="004D6618" w:rsidRDefault="003223FE" w:rsidP="00200069">
            <w:pPr>
              <w:rPr>
                <w:color w:val="FFFFFF" w:themeColor="background1"/>
              </w:rPr>
            </w:pPr>
            <w:r w:rsidRPr="004D6618">
              <w:rPr>
                <w:color w:val="FFFFFF" w:themeColor="background1"/>
              </w:rPr>
              <w:t>Version</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DB7310"/>
          </w:tcPr>
          <w:p w14:paraId="0EB6426D" w14:textId="77777777" w:rsidR="003223FE" w:rsidRPr="004D6618" w:rsidRDefault="003223FE" w:rsidP="00200069">
            <w:pPr>
              <w:rPr>
                <w:color w:val="FFFFFF" w:themeColor="background1"/>
              </w:rPr>
            </w:pPr>
            <w:r w:rsidRPr="004D6618">
              <w:rPr>
                <w:color w:val="FFFFFF" w:themeColor="background1"/>
              </w:rPr>
              <w:t>Date</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DB7310"/>
          </w:tcPr>
          <w:p w14:paraId="011F08C6" w14:textId="77777777" w:rsidR="003223FE" w:rsidRPr="004D6618" w:rsidRDefault="003223FE" w:rsidP="00200069">
            <w:pPr>
              <w:rPr>
                <w:color w:val="FFFFFF" w:themeColor="background1"/>
              </w:rPr>
            </w:pPr>
            <w:r w:rsidRPr="004D6618">
              <w:rPr>
                <w:color w:val="FFFFFF" w:themeColor="background1"/>
              </w:rPr>
              <w:t>Author</w:t>
            </w:r>
          </w:p>
        </w:tc>
        <w:tc>
          <w:tcPr>
            <w:cnfStyle w:val="000100001000" w:firstRow="0" w:lastRow="0" w:firstColumn="0" w:lastColumn="1" w:oddVBand="0" w:evenVBand="0" w:oddHBand="0" w:evenHBand="0" w:firstRowFirstColumn="0" w:firstRowLastColumn="1" w:lastRowFirstColumn="0" w:lastRowLastColumn="0"/>
            <w:tcW w:w="4394" w:type="dxa"/>
            <w:shd w:val="clear" w:color="auto" w:fill="DB7310"/>
          </w:tcPr>
          <w:p w14:paraId="1EA037BF" w14:textId="77777777" w:rsidR="003223FE" w:rsidRPr="004D6618" w:rsidRDefault="003223FE" w:rsidP="00200069">
            <w:pPr>
              <w:rPr>
                <w:color w:val="FFFFFF" w:themeColor="background1"/>
              </w:rPr>
            </w:pPr>
            <w:r w:rsidRPr="004D6618">
              <w:rPr>
                <w:color w:val="FFFFFF" w:themeColor="background1"/>
              </w:rPr>
              <w:t>Changes made</w:t>
            </w:r>
          </w:p>
        </w:tc>
      </w:tr>
      <w:tr w:rsidR="003223FE" w:rsidRPr="00E87DE1" w14:paraId="7F706318" w14:textId="77777777"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7D7FFDE1" w14:textId="77777777" w:rsidR="003223FE" w:rsidRPr="00200069" w:rsidRDefault="00E01560" w:rsidP="00C842DB">
            <w:r>
              <w:t>1.0</w:t>
            </w:r>
          </w:p>
        </w:tc>
        <w:tc>
          <w:tcPr>
            <w:cnfStyle w:val="000001000000" w:firstRow="0" w:lastRow="0" w:firstColumn="0" w:lastColumn="0" w:oddVBand="0" w:evenVBand="1" w:oddHBand="0" w:evenHBand="0" w:firstRowFirstColumn="0" w:firstRowLastColumn="0" w:lastRowFirstColumn="0" w:lastRowLastColumn="0"/>
            <w:tcW w:w="2268" w:type="dxa"/>
          </w:tcPr>
          <w:p w14:paraId="323BA267" w14:textId="77777777" w:rsidR="003223FE" w:rsidRPr="00200069" w:rsidRDefault="007F32EF" w:rsidP="00C842DB">
            <w:r>
              <w:t>November 2024</w:t>
            </w:r>
          </w:p>
        </w:tc>
        <w:tc>
          <w:tcPr>
            <w:cnfStyle w:val="000010000000" w:firstRow="0" w:lastRow="0" w:firstColumn="0" w:lastColumn="0" w:oddVBand="1" w:evenVBand="0" w:oddHBand="0" w:evenHBand="0" w:firstRowFirstColumn="0" w:firstRowLastColumn="0" w:lastRowFirstColumn="0" w:lastRowLastColumn="0"/>
            <w:tcW w:w="2551" w:type="dxa"/>
          </w:tcPr>
          <w:p w14:paraId="34D21CD0" w14:textId="77777777" w:rsidR="003223FE" w:rsidRPr="00200069" w:rsidRDefault="007F32EF" w:rsidP="00200069">
            <w:r>
              <w:t>Rachel Robinson</w:t>
            </w:r>
          </w:p>
        </w:tc>
        <w:tc>
          <w:tcPr>
            <w:cnfStyle w:val="000100000000" w:firstRow="0" w:lastRow="0" w:firstColumn="0" w:lastColumn="1" w:oddVBand="0" w:evenVBand="0" w:oddHBand="0" w:evenHBand="0" w:firstRowFirstColumn="0" w:firstRowLastColumn="0" w:lastRowFirstColumn="0" w:lastRowLastColumn="0"/>
            <w:tcW w:w="4394" w:type="dxa"/>
          </w:tcPr>
          <w:p w14:paraId="7BA837C4" w14:textId="77777777" w:rsidR="003223FE" w:rsidRPr="00200069" w:rsidRDefault="0035248F" w:rsidP="00200069">
            <w:r>
              <w:t>Final draft</w:t>
            </w:r>
          </w:p>
        </w:tc>
      </w:tr>
      <w:tr w:rsidR="003223FE" w:rsidRPr="00E87DE1" w14:paraId="0DB78002" w14:textId="77777777"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15968A87" w14:textId="77777777"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4B4D2BCB" w14:textId="77777777" w:rsidR="003223FE" w:rsidRPr="00200069" w:rsidRDefault="003223FE" w:rsidP="008E1EB3"/>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6A95E0E9" w14:textId="77777777"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12E24681" w14:textId="77777777" w:rsidR="003223FE" w:rsidRPr="00200069" w:rsidRDefault="003223FE" w:rsidP="00200069"/>
        </w:tc>
      </w:tr>
      <w:tr w:rsidR="00C842DB" w:rsidRPr="00E87DE1" w14:paraId="4CC61E7A" w14:textId="77777777" w:rsidTr="00384AD4">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53B68898" w14:textId="77777777" w:rsidR="00C842DB" w:rsidRDefault="00C842DB" w:rsidP="0020006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1CA30E15" w14:textId="77777777" w:rsidR="00C842DB" w:rsidRDefault="00C842DB" w:rsidP="00200069"/>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365FED75" w14:textId="77777777" w:rsidR="00C842DB" w:rsidRDefault="00C842DB" w:rsidP="0020006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19257354" w14:textId="77777777" w:rsidR="00C842DB" w:rsidRDefault="00C842DB" w:rsidP="00200069"/>
        </w:tc>
      </w:tr>
      <w:tr w:rsidR="003223FE" w:rsidRPr="00E87DE1" w14:paraId="57BF4350" w14:textId="77777777" w:rsidTr="00384AD4">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678C1AAA" w14:textId="77777777" w:rsidR="003223FE" w:rsidRPr="00200069" w:rsidRDefault="003223FE" w:rsidP="00200069"/>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04E7DEA0" w14:textId="77777777" w:rsidR="003223FE" w:rsidRPr="00200069" w:rsidRDefault="003223FE" w:rsidP="00200069"/>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14:paraId="4E54650F" w14:textId="77777777" w:rsidR="003223FE" w:rsidRPr="00200069" w:rsidRDefault="003223FE" w:rsidP="00200069"/>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14:paraId="16B5CE7D" w14:textId="77777777" w:rsidR="003223FE" w:rsidRPr="00200069" w:rsidRDefault="003223FE" w:rsidP="00200069"/>
        </w:tc>
      </w:tr>
    </w:tbl>
    <w:p w14:paraId="5F862CDA" w14:textId="77777777" w:rsidR="003223FE" w:rsidRDefault="003223FE" w:rsidP="00702D61"/>
    <w:p w14:paraId="39738A67" w14:textId="77777777" w:rsidR="005E2BEC" w:rsidRDefault="005E2BEC" w:rsidP="005E2BEC">
      <w:r>
        <w:br w:type="page"/>
      </w:r>
    </w:p>
    <w:sdt>
      <w:sdtPr>
        <w:rPr>
          <w:rFonts w:ascii="Lato" w:eastAsia="Calibri" w:hAnsi="Lato" w:cs="Times New Roman"/>
          <w:bCs w:val="0"/>
          <w:color w:val="auto"/>
          <w:sz w:val="22"/>
          <w:szCs w:val="22"/>
        </w:rPr>
        <w:id w:val="-441683808"/>
        <w:docPartObj>
          <w:docPartGallery w:val="Table of Contents"/>
          <w:docPartUnique/>
        </w:docPartObj>
      </w:sdtPr>
      <w:sdtEndPr>
        <w:rPr>
          <w:b/>
          <w:noProof/>
        </w:rPr>
      </w:sdtEndPr>
      <w:sdtContent>
        <w:p w14:paraId="20B2EC91" w14:textId="530E9E2C" w:rsidR="00EF784D" w:rsidRDefault="00EF784D">
          <w:pPr>
            <w:pStyle w:val="TOCHeading"/>
          </w:pPr>
          <w:r>
            <w:t>Contents</w:t>
          </w:r>
        </w:p>
        <w:p w14:paraId="2C0A8FDB" w14:textId="67A295C3" w:rsidR="00EF784D" w:rsidRDefault="00EF784D">
          <w:pPr>
            <w:pStyle w:val="TOC1"/>
            <w:rPr>
              <w:rFonts w:asciiTheme="minorHAnsi" w:eastAsiaTheme="minorEastAsia" w:hAnsiTheme="minorHAnsi" w:cstheme="minorBidi"/>
              <w:b w:val="0"/>
              <w:bCs w:val="0"/>
              <w:noProof/>
              <w:lang w:eastAsia="en-AU"/>
            </w:rPr>
          </w:pPr>
          <w:r>
            <w:fldChar w:fldCharType="begin"/>
          </w:r>
          <w:r>
            <w:instrText xml:space="preserve"> TOC \o "1-3" \h \z \u </w:instrText>
          </w:r>
          <w:r>
            <w:fldChar w:fldCharType="separate"/>
          </w:r>
          <w:hyperlink w:anchor="_Toc182569894" w:history="1">
            <w:r w:rsidRPr="00812AEC">
              <w:rPr>
                <w:rStyle w:val="Hyperlink"/>
                <w:noProof/>
              </w:rPr>
              <w:t>Introduction</w:t>
            </w:r>
            <w:r>
              <w:rPr>
                <w:noProof/>
                <w:webHidden/>
              </w:rPr>
              <w:tab/>
            </w:r>
            <w:r>
              <w:rPr>
                <w:noProof/>
                <w:webHidden/>
              </w:rPr>
              <w:fldChar w:fldCharType="begin"/>
            </w:r>
            <w:r>
              <w:rPr>
                <w:noProof/>
                <w:webHidden/>
              </w:rPr>
              <w:instrText xml:space="preserve"> PAGEREF _Toc182569894 \h </w:instrText>
            </w:r>
            <w:r>
              <w:rPr>
                <w:noProof/>
                <w:webHidden/>
              </w:rPr>
            </w:r>
            <w:r>
              <w:rPr>
                <w:noProof/>
                <w:webHidden/>
              </w:rPr>
              <w:fldChar w:fldCharType="separate"/>
            </w:r>
            <w:r w:rsidR="008A5CA0">
              <w:rPr>
                <w:noProof/>
                <w:webHidden/>
              </w:rPr>
              <w:t>4</w:t>
            </w:r>
            <w:r>
              <w:rPr>
                <w:noProof/>
                <w:webHidden/>
              </w:rPr>
              <w:fldChar w:fldCharType="end"/>
            </w:r>
          </w:hyperlink>
        </w:p>
        <w:p w14:paraId="2C3D88E5" w14:textId="42240311" w:rsidR="00EF784D" w:rsidRDefault="00000000">
          <w:pPr>
            <w:pStyle w:val="TOC1"/>
            <w:rPr>
              <w:rFonts w:asciiTheme="minorHAnsi" w:eastAsiaTheme="minorEastAsia" w:hAnsiTheme="minorHAnsi" w:cstheme="minorBidi"/>
              <w:b w:val="0"/>
              <w:bCs w:val="0"/>
              <w:noProof/>
              <w:lang w:eastAsia="en-AU"/>
            </w:rPr>
          </w:pPr>
          <w:hyperlink w:anchor="_Toc182569895" w:history="1">
            <w:r w:rsidR="00EF784D" w:rsidRPr="00812AEC">
              <w:rPr>
                <w:rStyle w:val="Hyperlink"/>
                <w:noProof/>
              </w:rPr>
              <w:t>What is workplace sexual harassment?</w:t>
            </w:r>
            <w:r w:rsidR="00EF784D">
              <w:rPr>
                <w:noProof/>
                <w:webHidden/>
              </w:rPr>
              <w:tab/>
            </w:r>
            <w:r w:rsidR="00EF784D">
              <w:rPr>
                <w:noProof/>
                <w:webHidden/>
              </w:rPr>
              <w:fldChar w:fldCharType="begin"/>
            </w:r>
            <w:r w:rsidR="00EF784D">
              <w:rPr>
                <w:noProof/>
                <w:webHidden/>
              </w:rPr>
              <w:instrText xml:space="preserve"> PAGEREF _Toc182569895 \h </w:instrText>
            </w:r>
            <w:r w:rsidR="00EF784D">
              <w:rPr>
                <w:noProof/>
                <w:webHidden/>
              </w:rPr>
            </w:r>
            <w:r w:rsidR="00EF784D">
              <w:rPr>
                <w:noProof/>
                <w:webHidden/>
              </w:rPr>
              <w:fldChar w:fldCharType="separate"/>
            </w:r>
            <w:r w:rsidR="008A5CA0">
              <w:rPr>
                <w:noProof/>
                <w:webHidden/>
              </w:rPr>
              <w:t>4</w:t>
            </w:r>
            <w:r w:rsidR="00EF784D">
              <w:rPr>
                <w:noProof/>
                <w:webHidden/>
              </w:rPr>
              <w:fldChar w:fldCharType="end"/>
            </w:r>
          </w:hyperlink>
        </w:p>
        <w:p w14:paraId="4FB985D8" w14:textId="7C381DC0" w:rsidR="00EF784D" w:rsidRDefault="00000000">
          <w:pPr>
            <w:pStyle w:val="TOC1"/>
            <w:rPr>
              <w:rFonts w:asciiTheme="minorHAnsi" w:eastAsiaTheme="minorEastAsia" w:hAnsiTheme="minorHAnsi" w:cstheme="minorBidi"/>
              <w:b w:val="0"/>
              <w:bCs w:val="0"/>
              <w:noProof/>
              <w:lang w:eastAsia="en-AU"/>
            </w:rPr>
          </w:pPr>
          <w:hyperlink w:anchor="_Toc182569896" w:history="1">
            <w:r w:rsidR="00EF784D" w:rsidRPr="00812AEC">
              <w:rPr>
                <w:rStyle w:val="Hyperlink"/>
                <w:noProof/>
              </w:rPr>
              <w:t>Conduct of a sexual nature</w:t>
            </w:r>
            <w:r w:rsidR="00EF784D">
              <w:rPr>
                <w:noProof/>
                <w:webHidden/>
              </w:rPr>
              <w:tab/>
            </w:r>
            <w:r w:rsidR="00EF784D">
              <w:rPr>
                <w:noProof/>
                <w:webHidden/>
              </w:rPr>
              <w:fldChar w:fldCharType="begin"/>
            </w:r>
            <w:r w:rsidR="00EF784D">
              <w:rPr>
                <w:noProof/>
                <w:webHidden/>
              </w:rPr>
              <w:instrText xml:space="preserve"> PAGEREF _Toc182569896 \h </w:instrText>
            </w:r>
            <w:r w:rsidR="00EF784D">
              <w:rPr>
                <w:noProof/>
                <w:webHidden/>
              </w:rPr>
            </w:r>
            <w:r w:rsidR="00EF784D">
              <w:rPr>
                <w:noProof/>
                <w:webHidden/>
              </w:rPr>
              <w:fldChar w:fldCharType="separate"/>
            </w:r>
            <w:r w:rsidR="008A5CA0">
              <w:rPr>
                <w:noProof/>
                <w:webHidden/>
              </w:rPr>
              <w:t>5</w:t>
            </w:r>
            <w:r w:rsidR="00EF784D">
              <w:rPr>
                <w:noProof/>
                <w:webHidden/>
              </w:rPr>
              <w:fldChar w:fldCharType="end"/>
            </w:r>
          </w:hyperlink>
        </w:p>
        <w:p w14:paraId="1B508258" w14:textId="41A9DFB4" w:rsidR="00EF784D" w:rsidRDefault="00000000">
          <w:pPr>
            <w:pStyle w:val="TOC1"/>
            <w:rPr>
              <w:rFonts w:asciiTheme="minorHAnsi" w:eastAsiaTheme="minorEastAsia" w:hAnsiTheme="minorHAnsi" w:cstheme="minorBidi"/>
              <w:b w:val="0"/>
              <w:bCs w:val="0"/>
              <w:noProof/>
              <w:lang w:eastAsia="en-AU"/>
            </w:rPr>
          </w:pPr>
          <w:hyperlink w:anchor="_Toc182569897" w:history="1">
            <w:r w:rsidR="00EF784D" w:rsidRPr="00812AEC">
              <w:rPr>
                <w:rStyle w:val="Hyperlink"/>
                <w:noProof/>
              </w:rPr>
              <w:t>Unwelcome conduct</w:t>
            </w:r>
            <w:r w:rsidR="00EF784D">
              <w:rPr>
                <w:noProof/>
                <w:webHidden/>
              </w:rPr>
              <w:tab/>
            </w:r>
            <w:r w:rsidR="00EF784D">
              <w:rPr>
                <w:noProof/>
                <w:webHidden/>
              </w:rPr>
              <w:fldChar w:fldCharType="begin"/>
            </w:r>
            <w:r w:rsidR="00EF784D">
              <w:rPr>
                <w:noProof/>
                <w:webHidden/>
              </w:rPr>
              <w:instrText xml:space="preserve"> PAGEREF _Toc182569897 \h </w:instrText>
            </w:r>
            <w:r w:rsidR="00EF784D">
              <w:rPr>
                <w:noProof/>
                <w:webHidden/>
              </w:rPr>
            </w:r>
            <w:r w:rsidR="00EF784D">
              <w:rPr>
                <w:noProof/>
                <w:webHidden/>
              </w:rPr>
              <w:fldChar w:fldCharType="separate"/>
            </w:r>
            <w:r w:rsidR="008A5CA0">
              <w:rPr>
                <w:noProof/>
                <w:webHidden/>
              </w:rPr>
              <w:t>5</w:t>
            </w:r>
            <w:r w:rsidR="00EF784D">
              <w:rPr>
                <w:noProof/>
                <w:webHidden/>
              </w:rPr>
              <w:fldChar w:fldCharType="end"/>
            </w:r>
          </w:hyperlink>
        </w:p>
        <w:p w14:paraId="7AA51965" w14:textId="39E2929E" w:rsidR="00EF784D" w:rsidRDefault="00000000">
          <w:pPr>
            <w:pStyle w:val="TOC1"/>
            <w:rPr>
              <w:rFonts w:asciiTheme="minorHAnsi" w:eastAsiaTheme="minorEastAsia" w:hAnsiTheme="minorHAnsi" w:cstheme="minorBidi"/>
              <w:b w:val="0"/>
              <w:bCs w:val="0"/>
              <w:noProof/>
              <w:lang w:eastAsia="en-AU"/>
            </w:rPr>
          </w:pPr>
          <w:hyperlink w:anchor="_Toc182569898" w:history="1">
            <w:r w:rsidR="00EF784D" w:rsidRPr="00812AEC">
              <w:rPr>
                <w:rStyle w:val="Hyperlink"/>
                <w:noProof/>
              </w:rPr>
              <w:t>Conduct which offends, humiliates, or intimidates</w:t>
            </w:r>
            <w:r w:rsidR="00EF784D">
              <w:rPr>
                <w:noProof/>
                <w:webHidden/>
              </w:rPr>
              <w:tab/>
            </w:r>
            <w:r w:rsidR="00EF784D">
              <w:rPr>
                <w:noProof/>
                <w:webHidden/>
              </w:rPr>
              <w:fldChar w:fldCharType="begin"/>
            </w:r>
            <w:r w:rsidR="00EF784D">
              <w:rPr>
                <w:noProof/>
                <w:webHidden/>
              </w:rPr>
              <w:instrText xml:space="preserve"> PAGEREF _Toc182569898 \h </w:instrText>
            </w:r>
            <w:r w:rsidR="00EF784D">
              <w:rPr>
                <w:noProof/>
                <w:webHidden/>
              </w:rPr>
            </w:r>
            <w:r w:rsidR="00EF784D">
              <w:rPr>
                <w:noProof/>
                <w:webHidden/>
              </w:rPr>
              <w:fldChar w:fldCharType="separate"/>
            </w:r>
            <w:r w:rsidR="008A5CA0">
              <w:rPr>
                <w:noProof/>
                <w:webHidden/>
              </w:rPr>
              <w:t>6</w:t>
            </w:r>
            <w:r w:rsidR="00EF784D">
              <w:rPr>
                <w:noProof/>
                <w:webHidden/>
              </w:rPr>
              <w:fldChar w:fldCharType="end"/>
            </w:r>
          </w:hyperlink>
        </w:p>
        <w:p w14:paraId="2ACC3712" w14:textId="077BA0B6" w:rsidR="00EF784D" w:rsidRDefault="00000000">
          <w:pPr>
            <w:pStyle w:val="TOC1"/>
            <w:rPr>
              <w:rFonts w:asciiTheme="minorHAnsi" w:eastAsiaTheme="minorEastAsia" w:hAnsiTheme="minorHAnsi" w:cstheme="minorBidi"/>
              <w:b w:val="0"/>
              <w:bCs w:val="0"/>
              <w:noProof/>
              <w:lang w:eastAsia="en-AU"/>
            </w:rPr>
          </w:pPr>
          <w:hyperlink w:anchor="_Toc182569899" w:history="1">
            <w:r w:rsidR="00EF784D" w:rsidRPr="00812AEC">
              <w:rPr>
                <w:rStyle w:val="Hyperlink"/>
                <w:noProof/>
              </w:rPr>
              <w:t>When are where can sexual harassment occur?</w:t>
            </w:r>
            <w:r w:rsidR="00EF784D">
              <w:rPr>
                <w:noProof/>
                <w:webHidden/>
              </w:rPr>
              <w:tab/>
            </w:r>
            <w:r w:rsidR="00EF784D">
              <w:rPr>
                <w:noProof/>
                <w:webHidden/>
              </w:rPr>
              <w:fldChar w:fldCharType="begin"/>
            </w:r>
            <w:r w:rsidR="00EF784D">
              <w:rPr>
                <w:noProof/>
                <w:webHidden/>
              </w:rPr>
              <w:instrText xml:space="preserve"> PAGEREF _Toc182569899 \h </w:instrText>
            </w:r>
            <w:r w:rsidR="00EF784D">
              <w:rPr>
                <w:noProof/>
                <w:webHidden/>
              </w:rPr>
            </w:r>
            <w:r w:rsidR="00EF784D">
              <w:rPr>
                <w:noProof/>
                <w:webHidden/>
              </w:rPr>
              <w:fldChar w:fldCharType="separate"/>
            </w:r>
            <w:r w:rsidR="008A5CA0">
              <w:rPr>
                <w:noProof/>
                <w:webHidden/>
              </w:rPr>
              <w:t>6</w:t>
            </w:r>
            <w:r w:rsidR="00EF784D">
              <w:rPr>
                <w:noProof/>
                <w:webHidden/>
              </w:rPr>
              <w:fldChar w:fldCharType="end"/>
            </w:r>
          </w:hyperlink>
        </w:p>
        <w:p w14:paraId="77697F48" w14:textId="6BAD5AF3" w:rsidR="00EF784D" w:rsidRDefault="00000000">
          <w:pPr>
            <w:pStyle w:val="TOC1"/>
            <w:rPr>
              <w:rFonts w:asciiTheme="minorHAnsi" w:eastAsiaTheme="minorEastAsia" w:hAnsiTheme="minorHAnsi" w:cstheme="minorBidi"/>
              <w:b w:val="0"/>
              <w:bCs w:val="0"/>
              <w:noProof/>
              <w:lang w:eastAsia="en-AU"/>
            </w:rPr>
          </w:pPr>
          <w:hyperlink w:anchor="_Toc182569900" w:history="1">
            <w:r w:rsidR="00EF784D" w:rsidRPr="00812AEC">
              <w:rPr>
                <w:rStyle w:val="Hyperlink"/>
                <w:noProof/>
              </w:rPr>
              <w:t>Who is most at risk of workplace sexual harassment?</w:t>
            </w:r>
            <w:r w:rsidR="00EF784D">
              <w:rPr>
                <w:noProof/>
                <w:webHidden/>
              </w:rPr>
              <w:tab/>
            </w:r>
            <w:r w:rsidR="00EF784D">
              <w:rPr>
                <w:noProof/>
                <w:webHidden/>
              </w:rPr>
              <w:fldChar w:fldCharType="begin"/>
            </w:r>
            <w:r w:rsidR="00EF784D">
              <w:rPr>
                <w:noProof/>
                <w:webHidden/>
              </w:rPr>
              <w:instrText xml:space="preserve"> PAGEREF _Toc182569900 \h </w:instrText>
            </w:r>
            <w:r w:rsidR="00EF784D">
              <w:rPr>
                <w:noProof/>
                <w:webHidden/>
              </w:rPr>
            </w:r>
            <w:r w:rsidR="00EF784D">
              <w:rPr>
                <w:noProof/>
                <w:webHidden/>
              </w:rPr>
              <w:fldChar w:fldCharType="separate"/>
            </w:r>
            <w:r w:rsidR="008A5CA0">
              <w:rPr>
                <w:noProof/>
                <w:webHidden/>
              </w:rPr>
              <w:t>6</w:t>
            </w:r>
            <w:r w:rsidR="00EF784D">
              <w:rPr>
                <w:noProof/>
                <w:webHidden/>
              </w:rPr>
              <w:fldChar w:fldCharType="end"/>
            </w:r>
          </w:hyperlink>
        </w:p>
        <w:p w14:paraId="2544F3E1" w14:textId="7D6DD716" w:rsidR="00EF784D" w:rsidRDefault="00000000">
          <w:pPr>
            <w:pStyle w:val="TOC1"/>
            <w:rPr>
              <w:rFonts w:asciiTheme="minorHAnsi" w:eastAsiaTheme="minorEastAsia" w:hAnsiTheme="minorHAnsi" w:cstheme="minorBidi"/>
              <w:b w:val="0"/>
              <w:bCs w:val="0"/>
              <w:noProof/>
              <w:lang w:eastAsia="en-AU"/>
            </w:rPr>
          </w:pPr>
          <w:hyperlink w:anchor="_Toc182569901" w:history="1">
            <w:r w:rsidR="00EF784D" w:rsidRPr="00812AEC">
              <w:rPr>
                <w:rStyle w:val="Hyperlink"/>
                <w:noProof/>
              </w:rPr>
              <w:t>Who are the perpetrators?</w:t>
            </w:r>
            <w:r w:rsidR="00EF784D">
              <w:rPr>
                <w:noProof/>
                <w:webHidden/>
              </w:rPr>
              <w:tab/>
            </w:r>
            <w:r w:rsidR="00EF784D">
              <w:rPr>
                <w:noProof/>
                <w:webHidden/>
              </w:rPr>
              <w:fldChar w:fldCharType="begin"/>
            </w:r>
            <w:r w:rsidR="00EF784D">
              <w:rPr>
                <w:noProof/>
                <w:webHidden/>
              </w:rPr>
              <w:instrText xml:space="preserve"> PAGEREF _Toc182569901 \h </w:instrText>
            </w:r>
            <w:r w:rsidR="00EF784D">
              <w:rPr>
                <w:noProof/>
                <w:webHidden/>
              </w:rPr>
            </w:r>
            <w:r w:rsidR="00EF784D">
              <w:rPr>
                <w:noProof/>
                <w:webHidden/>
              </w:rPr>
              <w:fldChar w:fldCharType="separate"/>
            </w:r>
            <w:r w:rsidR="008A5CA0">
              <w:rPr>
                <w:noProof/>
                <w:webHidden/>
              </w:rPr>
              <w:t>7</w:t>
            </w:r>
            <w:r w:rsidR="00EF784D">
              <w:rPr>
                <w:noProof/>
                <w:webHidden/>
              </w:rPr>
              <w:fldChar w:fldCharType="end"/>
            </w:r>
          </w:hyperlink>
        </w:p>
        <w:p w14:paraId="614CC8FE" w14:textId="56B6C11E" w:rsidR="00EF784D" w:rsidRDefault="00000000">
          <w:pPr>
            <w:pStyle w:val="TOC1"/>
            <w:rPr>
              <w:rFonts w:asciiTheme="minorHAnsi" w:eastAsiaTheme="minorEastAsia" w:hAnsiTheme="minorHAnsi" w:cstheme="minorBidi"/>
              <w:b w:val="0"/>
              <w:bCs w:val="0"/>
              <w:noProof/>
              <w:lang w:eastAsia="en-AU"/>
            </w:rPr>
          </w:pPr>
          <w:hyperlink w:anchor="_Toc182569902" w:history="1">
            <w:r w:rsidR="00EF784D" w:rsidRPr="00812AEC">
              <w:rPr>
                <w:rStyle w:val="Hyperlink"/>
                <w:noProof/>
              </w:rPr>
              <w:t>Work, health and safety duties:</w:t>
            </w:r>
            <w:r w:rsidR="00EF784D">
              <w:rPr>
                <w:noProof/>
                <w:webHidden/>
              </w:rPr>
              <w:tab/>
            </w:r>
            <w:r w:rsidR="00EF784D">
              <w:rPr>
                <w:noProof/>
                <w:webHidden/>
              </w:rPr>
              <w:fldChar w:fldCharType="begin"/>
            </w:r>
            <w:r w:rsidR="00EF784D">
              <w:rPr>
                <w:noProof/>
                <w:webHidden/>
              </w:rPr>
              <w:instrText xml:space="preserve"> PAGEREF _Toc182569902 \h </w:instrText>
            </w:r>
            <w:r w:rsidR="00EF784D">
              <w:rPr>
                <w:noProof/>
                <w:webHidden/>
              </w:rPr>
            </w:r>
            <w:r w:rsidR="00EF784D">
              <w:rPr>
                <w:noProof/>
                <w:webHidden/>
              </w:rPr>
              <w:fldChar w:fldCharType="separate"/>
            </w:r>
            <w:r w:rsidR="008A5CA0">
              <w:rPr>
                <w:noProof/>
                <w:webHidden/>
              </w:rPr>
              <w:t>7</w:t>
            </w:r>
            <w:r w:rsidR="00EF784D">
              <w:rPr>
                <w:noProof/>
                <w:webHidden/>
              </w:rPr>
              <w:fldChar w:fldCharType="end"/>
            </w:r>
          </w:hyperlink>
        </w:p>
        <w:p w14:paraId="59C79256" w14:textId="06638F9C" w:rsidR="00EF784D" w:rsidRDefault="00000000">
          <w:pPr>
            <w:pStyle w:val="TOC2"/>
            <w:rPr>
              <w:rFonts w:asciiTheme="minorHAnsi" w:eastAsiaTheme="minorEastAsia" w:hAnsiTheme="minorHAnsi" w:cstheme="minorBidi"/>
              <w:noProof/>
              <w:lang w:eastAsia="en-AU"/>
            </w:rPr>
          </w:pPr>
          <w:hyperlink w:anchor="_Toc182569903" w:history="1">
            <w:r w:rsidR="00EF784D" w:rsidRPr="00812AEC">
              <w:rPr>
                <w:rStyle w:val="Hyperlink"/>
                <w:noProof/>
              </w:rPr>
              <w:t>Employers</w:t>
            </w:r>
            <w:r w:rsidR="00EF784D">
              <w:rPr>
                <w:noProof/>
                <w:webHidden/>
              </w:rPr>
              <w:tab/>
            </w:r>
            <w:r w:rsidR="00EF784D">
              <w:rPr>
                <w:noProof/>
                <w:webHidden/>
              </w:rPr>
              <w:fldChar w:fldCharType="begin"/>
            </w:r>
            <w:r w:rsidR="00EF784D">
              <w:rPr>
                <w:noProof/>
                <w:webHidden/>
              </w:rPr>
              <w:instrText xml:space="preserve"> PAGEREF _Toc182569903 \h </w:instrText>
            </w:r>
            <w:r w:rsidR="00EF784D">
              <w:rPr>
                <w:noProof/>
                <w:webHidden/>
              </w:rPr>
            </w:r>
            <w:r w:rsidR="00EF784D">
              <w:rPr>
                <w:noProof/>
                <w:webHidden/>
              </w:rPr>
              <w:fldChar w:fldCharType="separate"/>
            </w:r>
            <w:r w:rsidR="008A5CA0">
              <w:rPr>
                <w:noProof/>
                <w:webHidden/>
              </w:rPr>
              <w:t>7</w:t>
            </w:r>
            <w:r w:rsidR="00EF784D">
              <w:rPr>
                <w:noProof/>
                <w:webHidden/>
              </w:rPr>
              <w:fldChar w:fldCharType="end"/>
            </w:r>
          </w:hyperlink>
        </w:p>
        <w:p w14:paraId="5845D3D1" w14:textId="078DD25C" w:rsidR="00EF784D" w:rsidRDefault="00000000">
          <w:pPr>
            <w:pStyle w:val="TOC2"/>
            <w:rPr>
              <w:rFonts w:asciiTheme="minorHAnsi" w:eastAsiaTheme="minorEastAsia" w:hAnsiTheme="minorHAnsi" w:cstheme="minorBidi"/>
              <w:noProof/>
              <w:lang w:eastAsia="en-AU"/>
            </w:rPr>
          </w:pPr>
          <w:hyperlink w:anchor="_Toc182569904" w:history="1">
            <w:r w:rsidR="00EF784D" w:rsidRPr="00812AEC">
              <w:rPr>
                <w:rStyle w:val="Hyperlink"/>
                <w:noProof/>
              </w:rPr>
              <w:t>Officers</w:t>
            </w:r>
            <w:r w:rsidR="00EF784D">
              <w:rPr>
                <w:noProof/>
                <w:webHidden/>
              </w:rPr>
              <w:tab/>
            </w:r>
            <w:r w:rsidR="00EF784D">
              <w:rPr>
                <w:noProof/>
                <w:webHidden/>
              </w:rPr>
              <w:fldChar w:fldCharType="begin"/>
            </w:r>
            <w:r w:rsidR="00EF784D">
              <w:rPr>
                <w:noProof/>
                <w:webHidden/>
              </w:rPr>
              <w:instrText xml:space="preserve"> PAGEREF _Toc182569904 \h </w:instrText>
            </w:r>
            <w:r w:rsidR="00EF784D">
              <w:rPr>
                <w:noProof/>
                <w:webHidden/>
              </w:rPr>
            </w:r>
            <w:r w:rsidR="00EF784D">
              <w:rPr>
                <w:noProof/>
                <w:webHidden/>
              </w:rPr>
              <w:fldChar w:fldCharType="separate"/>
            </w:r>
            <w:r w:rsidR="008A5CA0">
              <w:rPr>
                <w:noProof/>
                <w:webHidden/>
              </w:rPr>
              <w:t>7</w:t>
            </w:r>
            <w:r w:rsidR="00EF784D">
              <w:rPr>
                <w:noProof/>
                <w:webHidden/>
              </w:rPr>
              <w:fldChar w:fldCharType="end"/>
            </w:r>
          </w:hyperlink>
        </w:p>
        <w:p w14:paraId="09DBEC52" w14:textId="33D0A943" w:rsidR="00EF784D" w:rsidRDefault="00000000">
          <w:pPr>
            <w:pStyle w:val="TOC2"/>
            <w:rPr>
              <w:rFonts w:asciiTheme="minorHAnsi" w:eastAsiaTheme="minorEastAsia" w:hAnsiTheme="minorHAnsi" w:cstheme="minorBidi"/>
              <w:noProof/>
              <w:lang w:eastAsia="en-AU"/>
            </w:rPr>
          </w:pPr>
          <w:hyperlink w:anchor="_Toc182569905" w:history="1">
            <w:r w:rsidR="00EF784D" w:rsidRPr="00812AEC">
              <w:rPr>
                <w:rStyle w:val="Hyperlink"/>
                <w:noProof/>
              </w:rPr>
              <w:t>Workers</w:t>
            </w:r>
            <w:r w:rsidR="00EF784D">
              <w:rPr>
                <w:noProof/>
                <w:webHidden/>
              </w:rPr>
              <w:tab/>
            </w:r>
            <w:r w:rsidR="00EF784D">
              <w:rPr>
                <w:noProof/>
                <w:webHidden/>
              </w:rPr>
              <w:fldChar w:fldCharType="begin"/>
            </w:r>
            <w:r w:rsidR="00EF784D">
              <w:rPr>
                <w:noProof/>
                <w:webHidden/>
              </w:rPr>
              <w:instrText xml:space="preserve"> PAGEREF _Toc182569905 \h </w:instrText>
            </w:r>
            <w:r w:rsidR="00EF784D">
              <w:rPr>
                <w:noProof/>
                <w:webHidden/>
              </w:rPr>
            </w:r>
            <w:r w:rsidR="00EF784D">
              <w:rPr>
                <w:noProof/>
                <w:webHidden/>
              </w:rPr>
              <w:fldChar w:fldCharType="separate"/>
            </w:r>
            <w:r w:rsidR="008A5CA0">
              <w:rPr>
                <w:noProof/>
                <w:webHidden/>
              </w:rPr>
              <w:t>7</w:t>
            </w:r>
            <w:r w:rsidR="00EF784D">
              <w:rPr>
                <w:noProof/>
                <w:webHidden/>
              </w:rPr>
              <w:fldChar w:fldCharType="end"/>
            </w:r>
          </w:hyperlink>
        </w:p>
        <w:p w14:paraId="5505AEC6" w14:textId="274FA3FE" w:rsidR="00EF784D" w:rsidRDefault="00000000">
          <w:pPr>
            <w:pStyle w:val="TOC1"/>
            <w:rPr>
              <w:rFonts w:asciiTheme="minorHAnsi" w:eastAsiaTheme="minorEastAsia" w:hAnsiTheme="minorHAnsi" w:cstheme="minorBidi"/>
              <w:b w:val="0"/>
              <w:bCs w:val="0"/>
              <w:noProof/>
              <w:lang w:eastAsia="en-AU"/>
            </w:rPr>
          </w:pPr>
          <w:hyperlink w:anchor="_Toc182569906" w:history="1">
            <w:r w:rsidR="00EF784D" w:rsidRPr="00812AEC">
              <w:rPr>
                <w:rStyle w:val="Hyperlink"/>
                <w:noProof/>
              </w:rPr>
              <w:t>If you are accused of workplace sexual harassment</w:t>
            </w:r>
            <w:r w:rsidR="00EF784D">
              <w:rPr>
                <w:noProof/>
                <w:webHidden/>
              </w:rPr>
              <w:tab/>
            </w:r>
            <w:r w:rsidR="00EF784D">
              <w:rPr>
                <w:noProof/>
                <w:webHidden/>
              </w:rPr>
              <w:fldChar w:fldCharType="begin"/>
            </w:r>
            <w:r w:rsidR="00EF784D">
              <w:rPr>
                <w:noProof/>
                <w:webHidden/>
              </w:rPr>
              <w:instrText xml:space="preserve"> PAGEREF _Toc182569906 \h </w:instrText>
            </w:r>
            <w:r w:rsidR="00EF784D">
              <w:rPr>
                <w:noProof/>
                <w:webHidden/>
              </w:rPr>
            </w:r>
            <w:r w:rsidR="00EF784D">
              <w:rPr>
                <w:noProof/>
                <w:webHidden/>
              </w:rPr>
              <w:fldChar w:fldCharType="separate"/>
            </w:r>
            <w:r w:rsidR="008A5CA0">
              <w:rPr>
                <w:noProof/>
                <w:webHidden/>
              </w:rPr>
              <w:t>7</w:t>
            </w:r>
            <w:r w:rsidR="00EF784D">
              <w:rPr>
                <w:noProof/>
                <w:webHidden/>
              </w:rPr>
              <w:fldChar w:fldCharType="end"/>
            </w:r>
          </w:hyperlink>
        </w:p>
        <w:p w14:paraId="560EC97B" w14:textId="4F8C39D4" w:rsidR="00EF784D" w:rsidRDefault="00000000">
          <w:pPr>
            <w:pStyle w:val="TOC1"/>
            <w:rPr>
              <w:rFonts w:asciiTheme="minorHAnsi" w:eastAsiaTheme="minorEastAsia" w:hAnsiTheme="minorHAnsi" w:cstheme="minorBidi"/>
              <w:b w:val="0"/>
              <w:bCs w:val="0"/>
              <w:noProof/>
              <w:lang w:eastAsia="en-AU"/>
            </w:rPr>
          </w:pPr>
          <w:hyperlink w:anchor="_Toc182569907" w:history="1">
            <w:r w:rsidR="00EF784D" w:rsidRPr="00812AEC">
              <w:rPr>
                <w:rStyle w:val="Hyperlink"/>
                <w:noProof/>
              </w:rPr>
              <w:t>Why is workplace sexual harassment underreported?</w:t>
            </w:r>
            <w:r w:rsidR="00EF784D">
              <w:rPr>
                <w:noProof/>
                <w:webHidden/>
              </w:rPr>
              <w:tab/>
            </w:r>
            <w:r w:rsidR="00EF784D">
              <w:rPr>
                <w:noProof/>
                <w:webHidden/>
              </w:rPr>
              <w:fldChar w:fldCharType="begin"/>
            </w:r>
            <w:r w:rsidR="00EF784D">
              <w:rPr>
                <w:noProof/>
                <w:webHidden/>
              </w:rPr>
              <w:instrText xml:space="preserve"> PAGEREF _Toc182569907 \h </w:instrText>
            </w:r>
            <w:r w:rsidR="00EF784D">
              <w:rPr>
                <w:noProof/>
                <w:webHidden/>
              </w:rPr>
            </w:r>
            <w:r w:rsidR="00EF784D">
              <w:rPr>
                <w:noProof/>
                <w:webHidden/>
              </w:rPr>
              <w:fldChar w:fldCharType="separate"/>
            </w:r>
            <w:r w:rsidR="008A5CA0">
              <w:rPr>
                <w:noProof/>
                <w:webHidden/>
              </w:rPr>
              <w:t>8</w:t>
            </w:r>
            <w:r w:rsidR="00EF784D">
              <w:rPr>
                <w:noProof/>
                <w:webHidden/>
              </w:rPr>
              <w:fldChar w:fldCharType="end"/>
            </w:r>
          </w:hyperlink>
        </w:p>
        <w:p w14:paraId="10544E93" w14:textId="1EA56BF8" w:rsidR="00EF784D" w:rsidRDefault="00000000">
          <w:pPr>
            <w:pStyle w:val="TOC1"/>
            <w:rPr>
              <w:rFonts w:asciiTheme="minorHAnsi" w:eastAsiaTheme="minorEastAsia" w:hAnsiTheme="minorHAnsi" w:cstheme="minorBidi"/>
              <w:b w:val="0"/>
              <w:bCs w:val="0"/>
              <w:noProof/>
              <w:lang w:eastAsia="en-AU"/>
            </w:rPr>
          </w:pPr>
          <w:hyperlink w:anchor="_Toc182569908" w:history="1">
            <w:r w:rsidR="00EF784D" w:rsidRPr="00812AEC">
              <w:rPr>
                <w:rStyle w:val="Hyperlink"/>
                <w:noProof/>
              </w:rPr>
              <w:t>Prevention</w:t>
            </w:r>
            <w:r w:rsidR="00EF784D">
              <w:rPr>
                <w:noProof/>
                <w:webHidden/>
              </w:rPr>
              <w:tab/>
            </w:r>
            <w:r w:rsidR="00EF784D">
              <w:rPr>
                <w:noProof/>
                <w:webHidden/>
              </w:rPr>
              <w:fldChar w:fldCharType="begin"/>
            </w:r>
            <w:r w:rsidR="00EF784D">
              <w:rPr>
                <w:noProof/>
                <w:webHidden/>
              </w:rPr>
              <w:instrText xml:space="preserve"> PAGEREF _Toc182569908 \h </w:instrText>
            </w:r>
            <w:r w:rsidR="00EF784D">
              <w:rPr>
                <w:noProof/>
                <w:webHidden/>
              </w:rPr>
            </w:r>
            <w:r w:rsidR="00EF784D">
              <w:rPr>
                <w:noProof/>
                <w:webHidden/>
              </w:rPr>
              <w:fldChar w:fldCharType="separate"/>
            </w:r>
            <w:r w:rsidR="008A5CA0">
              <w:rPr>
                <w:noProof/>
                <w:webHidden/>
              </w:rPr>
              <w:t>8</w:t>
            </w:r>
            <w:r w:rsidR="00EF784D">
              <w:rPr>
                <w:noProof/>
                <w:webHidden/>
              </w:rPr>
              <w:fldChar w:fldCharType="end"/>
            </w:r>
          </w:hyperlink>
        </w:p>
        <w:p w14:paraId="0D571D8B" w14:textId="6CD34653" w:rsidR="00EF784D" w:rsidRDefault="00000000">
          <w:pPr>
            <w:pStyle w:val="TOC1"/>
            <w:rPr>
              <w:rFonts w:asciiTheme="minorHAnsi" w:eastAsiaTheme="minorEastAsia" w:hAnsiTheme="minorHAnsi" w:cstheme="minorBidi"/>
              <w:b w:val="0"/>
              <w:bCs w:val="0"/>
              <w:noProof/>
              <w:lang w:eastAsia="en-AU"/>
            </w:rPr>
          </w:pPr>
          <w:hyperlink w:anchor="_Toc182569909" w:history="1">
            <w:r w:rsidR="00EF784D" w:rsidRPr="00812AEC">
              <w:rPr>
                <w:rStyle w:val="Hyperlink"/>
                <w:noProof/>
              </w:rPr>
              <w:t>What can you do if you are experiencing workplace sexual harassment</w:t>
            </w:r>
            <w:r w:rsidR="00EF784D">
              <w:rPr>
                <w:noProof/>
                <w:webHidden/>
              </w:rPr>
              <w:tab/>
            </w:r>
            <w:r w:rsidR="00EF784D">
              <w:rPr>
                <w:noProof/>
                <w:webHidden/>
              </w:rPr>
              <w:fldChar w:fldCharType="begin"/>
            </w:r>
            <w:r w:rsidR="00EF784D">
              <w:rPr>
                <w:noProof/>
                <w:webHidden/>
              </w:rPr>
              <w:instrText xml:space="preserve"> PAGEREF _Toc182569909 \h </w:instrText>
            </w:r>
            <w:r w:rsidR="00EF784D">
              <w:rPr>
                <w:noProof/>
                <w:webHidden/>
              </w:rPr>
            </w:r>
            <w:r w:rsidR="00EF784D">
              <w:rPr>
                <w:noProof/>
                <w:webHidden/>
              </w:rPr>
              <w:fldChar w:fldCharType="separate"/>
            </w:r>
            <w:r w:rsidR="008A5CA0">
              <w:rPr>
                <w:noProof/>
                <w:webHidden/>
              </w:rPr>
              <w:t>9</w:t>
            </w:r>
            <w:r w:rsidR="00EF784D">
              <w:rPr>
                <w:noProof/>
                <w:webHidden/>
              </w:rPr>
              <w:fldChar w:fldCharType="end"/>
            </w:r>
          </w:hyperlink>
        </w:p>
        <w:p w14:paraId="6215238D" w14:textId="5BA892EE" w:rsidR="00EF784D" w:rsidRDefault="00000000">
          <w:pPr>
            <w:pStyle w:val="TOC2"/>
            <w:rPr>
              <w:rFonts w:asciiTheme="minorHAnsi" w:eastAsiaTheme="minorEastAsia" w:hAnsiTheme="minorHAnsi" w:cstheme="minorBidi"/>
              <w:noProof/>
              <w:lang w:eastAsia="en-AU"/>
            </w:rPr>
          </w:pPr>
          <w:hyperlink w:anchor="_Toc182569910" w:history="1">
            <w:r w:rsidR="00EF784D" w:rsidRPr="00812AEC">
              <w:rPr>
                <w:rStyle w:val="Hyperlink"/>
                <w:noProof/>
              </w:rPr>
              <w:t>Quick reference list</w:t>
            </w:r>
            <w:r w:rsidR="00EF784D">
              <w:rPr>
                <w:noProof/>
                <w:webHidden/>
              </w:rPr>
              <w:tab/>
            </w:r>
            <w:r w:rsidR="00EF784D">
              <w:rPr>
                <w:noProof/>
                <w:webHidden/>
              </w:rPr>
              <w:fldChar w:fldCharType="begin"/>
            </w:r>
            <w:r w:rsidR="00EF784D">
              <w:rPr>
                <w:noProof/>
                <w:webHidden/>
              </w:rPr>
              <w:instrText xml:space="preserve"> PAGEREF _Toc182569910 \h </w:instrText>
            </w:r>
            <w:r w:rsidR="00EF784D">
              <w:rPr>
                <w:noProof/>
                <w:webHidden/>
              </w:rPr>
            </w:r>
            <w:r w:rsidR="00EF784D">
              <w:rPr>
                <w:noProof/>
                <w:webHidden/>
              </w:rPr>
              <w:fldChar w:fldCharType="separate"/>
            </w:r>
            <w:r w:rsidR="008A5CA0">
              <w:rPr>
                <w:noProof/>
                <w:webHidden/>
              </w:rPr>
              <w:t>9</w:t>
            </w:r>
            <w:r w:rsidR="00EF784D">
              <w:rPr>
                <w:noProof/>
                <w:webHidden/>
              </w:rPr>
              <w:fldChar w:fldCharType="end"/>
            </w:r>
          </w:hyperlink>
        </w:p>
        <w:p w14:paraId="6001D20E" w14:textId="0D012BA8" w:rsidR="00EF784D" w:rsidRDefault="00000000">
          <w:pPr>
            <w:pStyle w:val="TOC1"/>
            <w:rPr>
              <w:rFonts w:asciiTheme="minorHAnsi" w:eastAsiaTheme="minorEastAsia" w:hAnsiTheme="minorHAnsi" w:cstheme="minorBidi"/>
              <w:b w:val="0"/>
              <w:bCs w:val="0"/>
              <w:noProof/>
              <w:lang w:eastAsia="en-AU"/>
            </w:rPr>
          </w:pPr>
          <w:hyperlink w:anchor="_Toc182569911" w:history="1">
            <w:r w:rsidR="00EF784D" w:rsidRPr="00812AEC">
              <w:rPr>
                <w:rStyle w:val="Hyperlink"/>
                <w:noProof/>
              </w:rPr>
              <w:t>Next steps: if you are experiencing workplace sexual harassment</w:t>
            </w:r>
            <w:r w:rsidR="00EF784D">
              <w:rPr>
                <w:noProof/>
                <w:webHidden/>
              </w:rPr>
              <w:tab/>
            </w:r>
            <w:r w:rsidR="00EF784D">
              <w:rPr>
                <w:noProof/>
                <w:webHidden/>
              </w:rPr>
              <w:fldChar w:fldCharType="begin"/>
            </w:r>
            <w:r w:rsidR="00EF784D">
              <w:rPr>
                <w:noProof/>
                <w:webHidden/>
              </w:rPr>
              <w:instrText xml:space="preserve"> PAGEREF _Toc182569911 \h </w:instrText>
            </w:r>
            <w:r w:rsidR="00EF784D">
              <w:rPr>
                <w:noProof/>
                <w:webHidden/>
              </w:rPr>
            </w:r>
            <w:r w:rsidR="00EF784D">
              <w:rPr>
                <w:noProof/>
                <w:webHidden/>
              </w:rPr>
              <w:fldChar w:fldCharType="separate"/>
            </w:r>
            <w:r w:rsidR="008A5CA0">
              <w:rPr>
                <w:noProof/>
                <w:webHidden/>
              </w:rPr>
              <w:t>10</w:t>
            </w:r>
            <w:r w:rsidR="00EF784D">
              <w:rPr>
                <w:noProof/>
                <w:webHidden/>
              </w:rPr>
              <w:fldChar w:fldCharType="end"/>
            </w:r>
          </w:hyperlink>
        </w:p>
        <w:p w14:paraId="40E44A43" w14:textId="40DD581A" w:rsidR="00EF784D" w:rsidRDefault="00000000">
          <w:pPr>
            <w:pStyle w:val="TOC2"/>
            <w:rPr>
              <w:rFonts w:asciiTheme="minorHAnsi" w:eastAsiaTheme="minorEastAsia" w:hAnsiTheme="minorHAnsi" w:cstheme="minorBidi"/>
              <w:noProof/>
              <w:lang w:eastAsia="en-AU"/>
            </w:rPr>
          </w:pPr>
          <w:hyperlink w:anchor="_Toc182569912" w:history="1">
            <w:r w:rsidR="00EF784D" w:rsidRPr="00812AEC">
              <w:rPr>
                <w:rStyle w:val="Hyperlink"/>
                <w:noProof/>
                <w:lang w:eastAsia="en-AU"/>
              </w:rPr>
              <w:t>Reporting workplace sexual harassment</w:t>
            </w:r>
            <w:r w:rsidR="00EF784D">
              <w:rPr>
                <w:noProof/>
                <w:webHidden/>
              </w:rPr>
              <w:tab/>
            </w:r>
            <w:r w:rsidR="00EF784D">
              <w:rPr>
                <w:noProof/>
                <w:webHidden/>
              </w:rPr>
              <w:fldChar w:fldCharType="begin"/>
            </w:r>
            <w:r w:rsidR="00EF784D">
              <w:rPr>
                <w:noProof/>
                <w:webHidden/>
              </w:rPr>
              <w:instrText xml:space="preserve"> PAGEREF _Toc182569912 \h </w:instrText>
            </w:r>
            <w:r w:rsidR="00EF784D">
              <w:rPr>
                <w:noProof/>
                <w:webHidden/>
              </w:rPr>
            </w:r>
            <w:r w:rsidR="00EF784D">
              <w:rPr>
                <w:noProof/>
                <w:webHidden/>
              </w:rPr>
              <w:fldChar w:fldCharType="separate"/>
            </w:r>
            <w:r w:rsidR="008A5CA0">
              <w:rPr>
                <w:noProof/>
                <w:webHidden/>
              </w:rPr>
              <w:t>11</w:t>
            </w:r>
            <w:r w:rsidR="00EF784D">
              <w:rPr>
                <w:noProof/>
                <w:webHidden/>
              </w:rPr>
              <w:fldChar w:fldCharType="end"/>
            </w:r>
          </w:hyperlink>
        </w:p>
        <w:p w14:paraId="1101CAC1" w14:textId="6D90F9E9" w:rsidR="00EF784D" w:rsidRDefault="00000000">
          <w:pPr>
            <w:pStyle w:val="TOC1"/>
            <w:rPr>
              <w:rFonts w:asciiTheme="minorHAnsi" w:eastAsiaTheme="minorEastAsia" w:hAnsiTheme="minorHAnsi" w:cstheme="minorBidi"/>
              <w:b w:val="0"/>
              <w:bCs w:val="0"/>
              <w:noProof/>
              <w:lang w:eastAsia="en-AU"/>
            </w:rPr>
          </w:pPr>
          <w:hyperlink w:anchor="_Toc182569913" w:history="1">
            <w:r w:rsidR="00EF784D" w:rsidRPr="00812AEC">
              <w:rPr>
                <w:rStyle w:val="Hyperlink"/>
                <w:noProof/>
              </w:rPr>
              <w:t>Where you can go for help</w:t>
            </w:r>
            <w:r w:rsidR="00EF784D">
              <w:rPr>
                <w:noProof/>
                <w:webHidden/>
              </w:rPr>
              <w:tab/>
            </w:r>
            <w:r w:rsidR="00EF784D">
              <w:rPr>
                <w:noProof/>
                <w:webHidden/>
              </w:rPr>
              <w:fldChar w:fldCharType="begin"/>
            </w:r>
            <w:r w:rsidR="00EF784D">
              <w:rPr>
                <w:noProof/>
                <w:webHidden/>
              </w:rPr>
              <w:instrText xml:space="preserve"> PAGEREF _Toc182569913 \h </w:instrText>
            </w:r>
            <w:r w:rsidR="00EF784D">
              <w:rPr>
                <w:noProof/>
                <w:webHidden/>
              </w:rPr>
            </w:r>
            <w:r w:rsidR="00EF784D">
              <w:rPr>
                <w:noProof/>
                <w:webHidden/>
              </w:rPr>
              <w:fldChar w:fldCharType="separate"/>
            </w:r>
            <w:r w:rsidR="008A5CA0">
              <w:rPr>
                <w:noProof/>
                <w:webHidden/>
              </w:rPr>
              <w:t>12</w:t>
            </w:r>
            <w:r w:rsidR="00EF784D">
              <w:rPr>
                <w:noProof/>
                <w:webHidden/>
              </w:rPr>
              <w:fldChar w:fldCharType="end"/>
            </w:r>
          </w:hyperlink>
        </w:p>
        <w:p w14:paraId="0CCBFC7F" w14:textId="6B4AD869" w:rsidR="00EF784D" w:rsidRDefault="00000000">
          <w:pPr>
            <w:pStyle w:val="TOC2"/>
            <w:rPr>
              <w:rFonts w:asciiTheme="minorHAnsi" w:eastAsiaTheme="minorEastAsia" w:hAnsiTheme="minorHAnsi" w:cstheme="minorBidi"/>
              <w:noProof/>
              <w:lang w:eastAsia="en-AU"/>
            </w:rPr>
          </w:pPr>
          <w:hyperlink w:anchor="_Toc182569914" w:history="1">
            <w:r w:rsidR="00EF784D" w:rsidRPr="00812AEC">
              <w:rPr>
                <w:rStyle w:val="Hyperlink"/>
                <w:noProof/>
                <w:lang w:eastAsia="en-AU"/>
              </w:rPr>
              <w:t>NT WorkSafe</w:t>
            </w:r>
            <w:r w:rsidR="00EF784D">
              <w:rPr>
                <w:noProof/>
                <w:webHidden/>
              </w:rPr>
              <w:tab/>
            </w:r>
            <w:r w:rsidR="00EF784D">
              <w:rPr>
                <w:noProof/>
                <w:webHidden/>
              </w:rPr>
              <w:fldChar w:fldCharType="begin"/>
            </w:r>
            <w:r w:rsidR="00EF784D">
              <w:rPr>
                <w:noProof/>
                <w:webHidden/>
              </w:rPr>
              <w:instrText xml:space="preserve"> PAGEREF _Toc182569914 \h </w:instrText>
            </w:r>
            <w:r w:rsidR="00EF784D">
              <w:rPr>
                <w:noProof/>
                <w:webHidden/>
              </w:rPr>
            </w:r>
            <w:r w:rsidR="00EF784D">
              <w:rPr>
                <w:noProof/>
                <w:webHidden/>
              </w:rPr>
              <w:fldChar w:fldCharType="separate"/>
            </w:r>
            <w:r w:rsidR="008A5CA0">
              <w:rPr>
                <w:noProof/>
                <w:webHidden/>
              </w:rPr>
              <w:t>12</w:t>
            </w:r>
            <w:r w:rsidR="00EF784D">
              <w:rPr>
                <w:noProof/>
                <w:webHidden/>
              </w:rPr>
              <w:fldChar w:fldCharType="end"/>
            </w:r>
          </w:hyperlink>
        </w:p>
        <w:p w14:paraId="08A25853" w14:textId="5DBFA252" w:rsidR="00EF784D" w:rsidRDefault="00000000">
          <w:pPr>
            <w:pStyle w:val="TOC2"/>
            <w:rPr>
              <w:rFonts w:asciiTheme="minorHAnsi" w:eastAsiaTheme="minorEastAsia" w:hAnsiTheme="minorHAnsi" w:cstheme="minorBidi"/>
              <w:noProof/>
              <w:lang w:eastAsia="en-AU"/>
            </w:rPr>
          </w:pPr>
          <w:hyperlink w:anchor="_Toc182569915" w:history="1">
            <w:r w:rsidR="00EF784D" w:rsidRPr="00812AEC">
              <w:rPr>
                <w:rStyle w:val="Hyperlink"/>
                <w:noProof/>
                <w:lang w:eastAsia="en-AU"/>
              </w:rPr>
              <w:t>NT Anti-Discrimination Commission</w:t>
            </w:r>
            <w:r w:rsidR="00EF784D">
              <w:rPr>
                <w:noProof/>
                <w:webHidden/>
              </w:rPr>
              <w:tab/>
            </w:r>
            <w:r w:rsidR="00EF784D">
              <w:rPr>
                <w:noProof/>
                <w:webHidden/>
              </w:rPr>
              <w:fldChar w:fldCharType="begin"/>
            </w:r>
            <w:r w:rsidR="00EF784D">
              <w:rPr>
                <w:noProof/>
                <w:webHidden/>
              </w:rPr>
              <w:instrText xml:space="preserve"> PAGEREF _Toc182569915 \h </w:instrText>
            </w:r>
            <w:r w:rsidR="00EF784D">
              <w:rPr>
                <w:noProof/>
                <w:webHidden/>
              </w:rPr>
            </w:r>
            <w:r w:rsidR="00EF784D">
              <w:rPr>
                <w:noProof/>
                <w:webHidden/>
              </w:rPr>
              <w:fldChar w:fldCharType="separate"/>
            </w:r>
            <w:r w:rsidR="008A5CA0">
              <w:rPr>
                <w:noProof/>
                <w:webHidden/>
              </w:rPr>
              <w:t>12</w:t>
            </w:r>
            <w:r w:rsidR="00EF784D">
              <w:rPr>
                <w:noProof/>
                <w:webHidden/>
              </w:rPr>
              <w:fldChar w:fldCharType="end"/>
            </w:r>
          </w:hyperlink>
        </w:p>
        <w:p w14:paraId="572326DE" w14:textId="2640505B" w:rsidR="00EF784D" w:rsidRDefault="00000000">
          <w:pPr>
            <w:pStyle w:val="TOC2"/>
            <w:rPr>
              <w:rFonts w:asciiTheme="minorHAnsi" w:eastAsiaTheme="minorEastAsia" w:hAnsiTheme="minorHAnsi" w:cstheme="minorBidi"/>
              <w:noProof/>
              <w:lang w:eastAsia="en-AU"/>
            </w:rPr>
          </w:pPr>
          <w:hyperlink w:anchor="_Toc182569916" w:history="1">
            <w:r w:rsidR="00EF784D" w:rsidRPr="00812AEC">
              <w:rPr>
                <w:rStyle w:val="Hyperlink"/>
                <w:noProof/>
                <w:lang w:eastAsia="en-AU"/>
              </w:rPr>
              <w:t>The Fair Work Commission</w:t>
            </w:r>
            <w:r w:rsidR="00EF784D">
              <w:rPr>
                <w:noProof/>
                <w:webHidden/>
              </w:rPr>
              <w:tab/>
            </w:r>
            <w:r w:rsidR="00EF784D">
              <w:rPr>
                <w:noProof/>
                <w:webHidden/>
              </w:rPr>
              <w:fldChar w:fldCharType="begin"/>
            </w:r>
            <w:r w:rsidR="00EF784D">
              <w:rPr>
                <w:noProof/>
                <w:webHidden/>
              </w:rPr>
              <w:instrText xml:space="preserve"> PAGEREF _Toc182569916 \h </w:instrText>
            </w:r>
            <w:r w:rsidR="00EF784D">
              <w:rPr>
                <w:noProof/>
                <w:webHidden/>
              </w:rPr>
            </w:r>
            <w:r w:rsidR="00EF784D">
              <w:rPr>
                <w:noProof/>
                <w:webHidden/>
              </w:rPr>
              <w:fldChar w:fldCharType="separate"/>
            </w:r>
            <w:r w:rsidR="008A5CA0">
              <w:rPr>
                <w:noProof/>
                <w:webHidden/>
              </w:rPr>
              <w:t>12</w:t>
            </w:r>
            <w:r w:rsidR="00EF784D">
              <w:rPr>
                <w:noProof/>
                <w:webHidden/>
              </w:rPr>
              <w:fldChar w:fldCharType="end"/>
            </w:r>
          </w:hyperlink>
        </w:p>
        <w:p w14:paraId="7A96EDC2" w14:textId="1280AADD" w:rsidR="00EF784D" w:rsidRDefault="00000000">
          <w:pPr>
            <w:pStyle w:val="TOC2"/>
            <w:rPr>
              <w:rFonts w:asciiTheme="minorHAnsi" w:eastAsiaTheme="minorEastAsia" w:hAnsiTheme="minorHAnsi" w:cstheme="minorBidi"/>
              <w:noProof/>
              <w:lang w:eastAsia="en-AU"/>
            </w:rPr>
          </w:pPr>
          <w:hyperlink w:anchor="_Toc182569917" w:history="1">
            <w:r w:rsidR="00EF784D" w:rsidRPr="00812AEC">
              <w:rPr>
                <w:rStyle w:val="Hyperlink"/>
                <w:noProof/>
                <w:lang w:eastAsia="en-AU"/>
              </w:rPr>
              <w:t>The Fair Work Ombudsman</w:t>
            </w:r>
            <w:r w:rsidR="00EF784D">
              <w:rPr>
                <w:noProof/>
                <w:webHidden/>
              </w:rPr>
              <w:tab/>
            </w:r>
            <w:r w:rsidR="00EF784D">
              <w:rPr>
                <w:noProof/>
                <w:webHidden/>
              </w:rPr>
              <w:fldChar w:fldCharType="begin"/>
            </w:r>
            <w:r w:rsidR="00EF784D">
              <w:rPr>
                <w:noProof/>
                <w:webHidden/>
              </w:rPr>
              <w:instrText xml:space="preserve"> PAGEREF _Toc182569917 \h </w:instrText>
            </w:r>
            <w:r w:rsidR="00EF784D">
              <w:rPr>
                <w:noProof/>
                <w:webHidden/>
              </w:rPr>
            </w:r>
            <w:r w:rsidR="00EF784D">
              <w:rPr>
                <w:noProof/>
                <w:webHidden/>
              </w:rPr>
              <w:fldChar w:fldCharType="separate"/>
            </w:r>
            <w:r w:rsidR="008A5CA0">
              <w:rPr>
                <w:noProof/>
                <w:webHidden/>
              </w:rPr>
              <w:t>13</w:t>
            </w:r>
            <w:r w:rsidR="00EF784D">
              <w:rPr>
                <w:noProof/>
                <w:webHidden/>
              </w:rPr>
              <w:fldChar w:fldCharType="end"/>
            </w:r>
          </w:hyperlink>
        </w:p>
        <w:p w14:paraId="0B2C26E3" w14:textId="23C98117" w:rsidR="00EF784D" w:rsidRDefault="00000000">
          <w:pPr>
            <w:pStyle w:val="TOC2"/>
            <w:rPr>
              <w:rFonts w:asciiTheme="minorHAnsi" w:eastAsiaTheme="minorEastAsia" w:hAnsiTheme="minorHAnsi" w:cstheme="minorBidi"/>
              <w:noProof/>
              <w:lang w:eastAsia="en-AU"/>
            </w:rPr>
          </w:pPr>
          <w:hyperlink w:anchor="_Toc182569918" w:history="1">
            <w:r w:rsidR="00EF784D" w:rsidRPr="00812AEC">
              <w:rPr>
                <w:rStyle w:val="Hyperlink"/>
                <w:noProof/>
                <w:lang w:eastAsia="en-AU"/>
              </w:rPr>
              <w:t>NT Working Women’s Centre</w:t>
            </w:r>
            <w:r w:rsidR="00EF784D">
              <w:rPr>
                <w:noProof/>
                <w:webHidden/>
              </w:rPr>
              <w:tab/>
            </w:r>
            <w:r w:rsidR="00EF784D">
              <w:rPr>
                <w:noProof/>
                <w:webHidden/>
              </w:rPr>
              <w:fldChar w:fldCharType="begin"/>
            </w:r>
            <w:r w:rsidR="00EF784D">
              <w:rPr>
                <w:noProof/>
                <w:webHidden/>
              </w:rPr>
              <w:instrText xml:space="preserve"> PAGEREF _Toc182569918 \h </w:instrText>
            </w:r>
            <w:r w:rsidR="00EF784D">
              <w:rPr>
                <w:noProof/>
                <w:webHidden/>
              </w:rPr>
            </w:r>
            <w:r w:rsidR="00EF784D">
              <w:rPr>
                <w:noProof/>
                <w:webHidden/>
              </w:rPr>
              <w:fldChar w:fldCharType="separate"/>
            </w:r>
            <w:r w:rsidR="008A5CA0">
              <w:rPr>
                <w:noProof/>
                <w:webHidden/>
              </w:rPr>
              <w:t>13</w:t>
            </w:r>
            <w:r w:rsidR="00EF784D">
              <w:rPr>
                <w:noProof/>
                <w:webHidden/>
              </w:rPr>
              <w:fldChar w:fldCharType="end"/>
            </w:r>
          </w:hyperlink>
        </w:p>
        <w:p w14:paraId="37DC8C3C" w14:textId="73FB2007" w:rsidR="00EF784D" w:rsidRDefault="00000000">
          <w:pPr>
            <w:pStyle w:val="TOC2"/>
            <w:rPr>
              <w:rFonts w:asciiTheme="minorHAnsi" w:eastAsiaTheme="minorEastAsia" w:hAnsiTheme="minorHAnsi" w:cstheme="minorBidi"/>
              <w:noProof/>
              <w:lang w:eastAsia="en-AU"/>
            </w:rPr>
          </w:pPr>
          <w:hyperlink w:anchor="_Toc182569919" w:history="1">
            <w:r w:rsidR="00EF784D" w:rsidRPr="00812AEC">
              <w:rPr>
                <w:rStyle w:val="Hyperlink"/>
                <w:noProof/>
                <w:lang w:eastAsia="en-AU"/>
              </w:rPr>
              <w:t>Unions NT</w:t>
            </w:r>
            <w:r w:rsidR="00EF784D">
              <w:rPr>
                <w:noProof/>
                <w:webHidden/>
              </w:rPr>
              <w:tab/>
            </w:r>
            <w:r w:rsidR="00EF784D">
              <w:rPr>
                <w:noProof/>
                <w:webHidden/>
              </w:rPr>
              <w:fldChar w:fldCharType="begin"/>
            </w:r>
            <w:r w:rsidR="00EF784D">
              <w:rPr>
                <w:noProof/>
                <w:webHidden/>
              </w:rPr>
              <w:instrText xml:space="preserve"> PAGEREF _Toc182569919 \h </w:instrText>
            </w:r>
            <w:r w:rsidR="00EF784D">
              <w:rPr>
                <w:noProof/>
                <w:webHidden/>
              </w:rPr>
            </w:r>
            <w:r w:rsidR="00EF784D">
              <w:rPr>
                <w:noProof/>
                <w:webHidden/>
              </w:rPr>
              <w:fldChar w:fldCharType="separate"/>
            </w:r>
            <w:r w:rsidR="008A5CA0">
              <w:rPr>
                <w:noProof/>
                <w:webHidden/>
              </w:rPr>
              <w:t>13</w:t>
            </w:r>
            <w:r w:rsidR="00EF784D">
              <w:rPr>
                <w:noProof/>
                <w:webHidden/>
              </w:rPr>
              <w:fldChar w:fldCharType="end"/>
            </w:r>
          </w:hyperlink>
        </w:p>
        <w:p w14:paraId="22FCB55D" w14:textId="5B1475ED" w:rsidR="00EF784D" w:rsidRDefault="00000000">
          <w:pPr>
            <w:pStyle w:val="TOC1"/>
            <w:rPr>
              <w:rFonts w:asciiTheme="minorHAnsi" w:eastAsiaTheme="minorEastAsia" w:hAnsiTheme="minorHAnsi" w:cstheme="minorBidi"/>
              <w:b w:val="0"/>
              <w:bCs w:val="0"/>
              <w:noProof/>
              <w:lang w:eastAsia="en-AU"/>
            </w:rPr>
          </w:pPr>
          <w:hyperlink w:anchor="_Toc182569920" w:history="1">
            <w:r w:rsidR="00EF784D" w:rsidRPr="00812AEC">
              <w:rPr>
                <w:rStyle w:val="Hyperlink"/>
                <w:noProof/>
              </w:rPr>
              <w:t>Resources for workers</w:t>
            </w:r>
            <w:r w:rsidR="00EF784D">
              <w:rPr>
                <w:noProof/>
                <w:webHidden/>
              </w:rPr>
              <w:tab/>
            </w:r>
            <w:r w:rsidR="00EF784D">
              <w:rPr>
                <w:noProof/>
                <w:webHidden/>
              </w:rPr>
              <w:fldChar w:fldCharType="begin"/>
            </w:r>
            <w:r w:rsidR="00EF784D">
              <w:rPr>
                <w:noProof/>
                <w:webHidden/>
              </w:rPr>
              <w:instrText xml:space="preserve"> PAGEREF _Toc182569920 \h </w:instrText>
            </w:r>
            <w:r w:rsidR="00EF784D">
              <w:rPr>
                <w:noProof/>
                <w:webHidden/>
              </w:rPr>
            </w:r>
            <w:r w:rsidR="00EF784D">
              <w:rPr>
                <w:noProof/>
                <w:webHidden/>
              </w:rPr>
              <w:fldChar w:fldCharType="separate"/>
            </w:r>
            <w:r w:rsidR="008A5CA0">
              <w:rPr>
                <w:noProof/>
                <w:webHidden/>
              </w:rPr>
              <w:t>14</w:t>
            </w:r>
            <w:r w:rsidR="00EF784D">
              <w:rPr>
                <w:noProof/>
                <w:webHidden/>
              </w:rPr>
              <w:fldChar w:fldCharType="end"/>
            </w:r>
          </w:hyperlink>
        </w:p>
        <w:p w14:paraId="53C662E9" w14:textId="14BBEF70" w:rsidR="00EF784D" w:rsidRDefault="00000000">
          <w:pPr>
            <w:pStyle w:val="TOC1"/>
            <w:rPr>
              <w:rFonts w:asciiTheme="minorHAnsi" w:eastAsiaTheme="minorEastAsia" w:hAnsiTheme="minorHAnsi" w:cstheme="minorBidi"/>
              <w:b w:val="0"/>
              <w:bCs w:val="0"/>
              <w:noProof/>
              <w:lang w:eastAsia="en-AU"/>
            </w:rPr>
          </w:pPr>
          <w:hyperlink w:anchor="_Toc182569921" w:history="1">
            <w:r w:rsidR="00EF784D" w:rsidRPr="00812AEC">
              <w:rPr>
                <w:rStyle w:val="Hyperlink"/>
                <w:noProof/>
              </w:rPr>
              <w:t>Support Services</w:t>
            </w:r>
            <w:r w:rsidR="00EF784D">
              <w:rPr>
                <w:noProof/>
                <w:webHidden/>
              </w:rPr>
              <w:tab/>
            </w:r>
            <w:r w:rsidR="00EF784D">
              <w:rPr>
                <w:noProof/>
                <w:webHidden/>
              </w:rPr>
              <w:fldChar w:fldCharType="begin"/>
            </w:r>
            <w:r w:rsidR="00EF784D">
              <w:rPr>
                <w:noProof/>
                <w:webHidden/>
              </w:rPr>
              <w:instrText xml:space="preserve"> PAGEREF _Toc182569921 \h </w:instrText>
            </w:r>
            <w:r w:rsidR="00EF784D">
              <w:rPr>
                <w:noProof/>
                <w:webHidden/>
              </w:rPr>
            </w:r>
            <w:r w:rsidR="00EF784D">
              <w:rPr>
                <w:noProof/>
                <w:webHidden/>
              </w:rPr>
              <w:fldChar w:fldCharType="separate"/>
            </w:r>
            <w:r w:rsidR="008A5CA0">
              <w:rPr>
                <w:noProof/>
                <w:webHidden/>
              </w:rPr>
              <w:t>14</w:t>
            </w:r>
            <w:r w:rsidR="00EF784D">
              <w:rPr>
                <w:noProof/>
                <w:webHidden/>
              </w:rPr>
              <w:fldChar w:fldCharType="end"/>
            </w:r>
          </w:hyperlink>
        </w:p>
        <w:p w14:paraId="0B2A486D" w14:textId="22F2AE1F" w:rsidR="00EF784D" w:rsidRDefault="00EF784D">
          <w:r>
            <w:rPr>
              <w:b/>
              <w:bCs/>
              <w:noProof/>
            </w:rPr>
            <w:fldChar w:fldCharType="end"/>
          </w:r>
        </w:p>
      </w:sdtContent>
    </w:sdt>
    <w:p w14:paraId="0D01BDAF" w14:textId="77777777" w:rsidR="0035248F" w:rsidRDefault="0035248F" w:rsidP="0035248F">
      <w:pPr>
        <w:rPr>
          <w:lang w:eastAsia="en-AU"/>
        </w:rPr>
      </w:pPr>
      <w:r>
        <w:rPr>
          <w:lang w:eastAsia="en-AU"/>
        </w:rPr>
        <w:br w:type="page"/>
      </w:r>
    </w:p>
    <w:p w14:paraId="590BF203" w14:textId="77777777" w:rsidR="00C429A2" w:rsidRPr="00C429A2" w:rsidRDefault="00C429A2" w:rsidP="00C429A2">
      <w:pPr>
        <w:pStyle w:val="Heading1"/>
      </w:pPr>
      <w:bookmarkStart w:id="0" w:name="_Toc182569894"/>
      <w:r w:rsidRPr="00C429A2">
        <w:lastRenderedPageBreak/>
        <w:t>Introduction</w:t>
      </w:r>
      <w:bookmarkEnd w:id="0"/>
    </w:p>
    <w:p w14:paraId="3A50373B" w14:textId="77777777" w:rsidR="00C429A2" w:rsidRDefault="00C429A2" w:rsidP="00C429A2">
      <w:pPr>
        <w:rPr>
          <w:lang w:eastAsia="en-AU"/>
        </w:rPr>
      </w:pPr>
      <w:r>
        <w:rPr>
          <w:lang w:eastAsia="en-AU"/>
        </w:rPr>
        <w:t xml:space="preserve">Sexual harassment is a psychosocial hazard which is known to cause physical and psychological harm. While legal definitions vary in each state and territory, sexual harassment can be broadly defined as any unwelcome conduct of a sexual nature which makes a person feel offended, humiliated, or intimidated and where that reaction is reasonable in the circumstances. </w:t>
      </w:r>
    </w:p>
    <w:p w14:paraId="3263999E" w14:textId="77777777" w:rsidR="00C429A2" w:rsidRDefault="00C429A2" w:rsidP="00C429A2">
      <w:pPr>
        <w:rPr>
          <w:lang w:eastAsia="en-AU"/>
        </w:rPr>
      </w:pPr>
      <w:r>
        <w:rPr>
          <w:lang w:eastAsia="en-AU"/>
        </w:rPr>
        <w:t>Sexual harassment includes behaviour that is not specifically directed at a particular person, but makes the workplace uncomfortable or threatening in a sexually inappropriate or hostile way. This might include sexually offensive pictures, outdated and sexist attitudes, or a workplace culture of sexually suggestive or inappropriate comments, jokes or gestures.</w:t>
      </w:r>
    </w:p>
    <w:p w14:paraId="32090B4E" w14:textId="77777777" w:rsidR="00C429A2" w:rsidRDefault="00C429A2" w:rsidP="00C429A2">
      <w:pPr>
        <w:rPr>
          <w:lang w:eastAsia="en-AU"/>
        </w:rPr>
      </w:pPr>
      <w:r>
        <w:rPr>
          <w:lang w:eastAsia="en-AU"/>
        </w:rPr>
        <w:t xml:space="preserve">Workplace sexual harassment is unlawful under the Commonwealth Sex Discrimination Act 1984, and is unlawful under state and territory laws. In the Northern Territory workplace sexual harassment is unlawful under the NT </w:t>
      </w:r>
      <w:r w:rsidRPr="00AC7CF2">
        <w:rPr>
          <w:lang w:eastAsia="en-AU"/>
        </w:rPr>
        <w:t>Anti-Discrimination Act 1992</w:t>
      </w:r>
      <w:r>
        <w:rPr>
          <w:lang w:eastAsia="en-AU"/>
        </w:rPr>
        <w:t xml:space="preserve"> and the NT Work Health and Safety (National Uniform Legislation) Act 2011 and regulations (Division 11).</w:t>
      </w:r>
      <w:r w:rsidRPr="00A06430">
        <w:rPr>
          <w:lang w:eastAsia="en-AU"/>
        </w:rPr>
        <w:t xml:space="preserve"> </w:t>
      </w:r>
    </w:p>
    <w:p w14:paraId="20037F10" w14:textId="77777777" w:rsidR="00C429A2" w:rsidRDefault="00C429A2" w:rsidP="00C429A2">
      <w:pPr>
        <w:rPr>
          <w:lang w:eastAsia="en-AU"/>
        </w:rPr>
      </w:pPr>
      <w:r>
        <w:rPr>
          <w:lang w:eastAsia="en-AU"/>
        </w:rPr>
        <w:t xml:space="preserve">As an employee you have a right to be safe at work and your employer is obligated to provide and maintain a workplace that is safe and free of psychosocial hazards. Everyone at the workplace has a work health and safety duty and can help ensure workplace sexual harassment does not occur. </w:t>
      </w:r>
    </w:p>
    <w:p w14:paraId="412E467B" w14:textId="77777777" w:rsidR="00C429A2" w:rsidRPr="00AE6078" w:rsidRDefault="00C429A2" w:rsidP="00C429A2">
      <w:pPr>
        <w:rPr>
          <w:lang w:eastAsia="en-AU"/>
        </w:rPr>
      </w:pPr>
      <w:r>
        <w:rPr>
          <w:lang w:eastAsia="en-AU"/>
        </w:rPr>
        <w:t xml:space="preserve">Under Work, Health and Safety (WHS) laws workers are required to take reasonable care for their own health and safety and must take reasonable care that their behaviour does not adversely affect the health and safety of other people. Workers must also comply, so far as is reasonably practicable, with any reasonable instruction given by the person conducting the business or undertaking (PCBU) and co-operate with any reasonable policies and procedures, such as a prevention of sexual harassment in the workplace policy.  </w:t>
      </w:r>
    </w:p>
    <w:p w14:paraId="2752A2F8" w14:textId="77777777" w:rsidR="00C429A2" w:rsidRPr="00AE6078" w:rsidRDefault="00C429A2" w:rsidP="00A84145">
      <w:pPr>
        <w:pStyle w:val="Heading1"/>
      </w:pPr>
      <w:bookmarkStart w:id="1" w:name="_Toc182569895"/>
      <w:r w:rsidRPr="00AE6078">
        <w:t>What is workplace sexual harassment?</w:t>
      </w:r>
      <w:bookmarkEnd w:id="1"/>
    </w:p>
    <w:p w14:paraId="2842C61B" w14:textId="77777777" w:rsidR="00C429A2" w:rsidRDefault="00C429A2" w:rsidP="00C429A2">
      <w:pPr>
        <w:rPr>
          <w:lang w:eastAsia="en-AU"/>
        </w:rPr>
      </w:pPr>
      <w:r>
        <w:rPr>
          <w:lang w:eastAsia="en-AU"/>
        </w:rPr>
        <w:t>Workplace sexual harassment is a common and widespread problem in Australia with recent reports showing one in every three workers have experienced some form of workplace sexual harassment in the past five years. The legal definition of sexual harassment contains a number of elements including:</w:t>
      </w:r>
    </w:p>
    <w:p w14:paraId="24B6D4A0" w14:textId="77777777" w:rsidR="00C429A2" w:rsidRDefault="00C429A2" w:rsidP="00C518DB">
      <w:pPr>
        <w:pStyle w:val="ListParagraph"/>
        <w:numPr>
          <w:ilvl w:val="0"/>
          <w:numId w:val="12"/>
        </w:numPr>
        <w:spacing w:after="60"/>
        <w:ind w:left="709" w:hanging="357"/>
        <w:rPr>
          <w:lang w:eastAsia="en-AU"/>
        </w:rPr>
      </w:pPr>
      <w:r>
        <w:rPr>
          <w:lang w:eastAsia="en-AU"/>
        </w:rPr>
        <w:t>conduct of a sexual nature</w:t>
      </w:r>
    </w:p>
    <w:p w14:paraId="1507B74C" w14:textId="77777777" w:rsidR="00C429A2" w:rsidRDefault="00C429A2" w:rsidP="00C518DB">
      <w:pPr>
        <w:pStyle w:val="ListParagraph"/>
        <w:numPr>
          <w:ilvl w:val="0"/>
          <w:numId w:val="12"/>
        </w:numPr>
        <w:spacing w:after="60"/>
        <w:ind w:left="709" w:hanging="357"/>
        <w:rPr>
          <w:lang w:eastAsia="en-AU"/>
        </w:rPr>
      </w:pPr>
      <w:r>
        <w:rPr>
          <w:lang w:eastAsia="en-AU"/>
        </w:rPr>
        <w:t>unwelcome conduct, and</w:t>
      </w:r>
    </w:p>
    <w:p w14:paraId="640FA8C9" w14:textId="0C036428" w:rsidR="00C429A2" w:rsidRDefault="00C429A2" w:rsidP="00C518DB">
      <w:pPr>
        <w:pStyle w:val="ListParagraph"/>
        <w:numPr>
          <w:ilvl w:val="0"/>
          <w:numId w:val="12"/>
        </w:numPr>
        <w:spacing w:after="240"/>
        <w:ind w:left="709" w:hanging="357"/>
        <w:rPr>
          <w:lang w:eastAsia="en-AU"/>
        </w:rPr>
      </w:pPr>
      <w:r>
        <w:rPr>
          <w:lang w:eastAsia="en-AU"/>
        </w:rPr>
        <w:t xml:space="preserve">conduct which offends, </w:t>
      </w:r>
      <w:proofErr w:type="gramStart"/>
      <w:r>
        <w:rPr>
          <w:lang w:eastAsia="en-AU"/>
        </w:rPr>
        <w:t>humiliates</w:t>
      </w:r>
      <w:proofErr w:type="gramEnd"/>
      <w:r>
        <w:rPr>
          <w:lang w:eastAsia="en-AU"/>
        </w:rPr>
        <w:t xml:space="preserve"> or intimidates</w:t>
      </w:r>
      <w:r w:rsidR="00A84145">
        <w:rPr>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D97" w:themeFill="text2" w:themeFillTint="66"/>
        <w:tblLook w:val="04A0" w:firstRow="1" w:lastRow="0" w:firstColumn="1" w:lastColumn="0" w:noHBand="0" w:noVBand="1"/>
      </w:tblPr>
      <w:tblGrid>
        <w:gridCol w:w="10308"/>
      </w:tblGrid>
      <w:tr w:rsidR="00A84145" w14:paraId="7E40E523" w14:textId="77777777" w:rsidTr="00A84145">
        <w:tc>
          <w:tcPr>
            <w:tcW w:w="10308" w:type="dxa"/>
            <w:shd w:val="clear" w:color="auto" w:fill="F4BD97" w:themeFill="text2" w:themeFillTint="66"/>
          </w:tcPr>
          <w:p w14:paraId="156C714B" w14:textId="77777777" w:rsidR="00A84145" w:rsidRDefault="00A84145" w:rsidP="00A84145">
            <w:pPr>
              <w:spacing w:before="120"/>
              <w:rPr>
                <w:lang w:eastAsia="en-AU"/>
              </w:rPr>
            </w:pPr>
            <w:r>
              <w:rPr>
                <w:lang w:eastAsia="en-AU"/>
              </w:rPr>
              <w:t>Australian law provides the following definition;</w:t>
            </w:r>
          </w:p>
          <w:p w14:paraId="7C431399" w14:textId="77777777" w:rsidR="00A84145" w:rsidRDefault="00A84145" w:rsidP="00A84145">
            <w:pPr>
              <w:rPr>
                <w:lang w:eastAsia="en-AU"/>
              </w:rPr>
            </w:pPr>
            <w:r>
              <w:rPr>
                <w:lang w:eastAsia="en-AU"/>
              </w:rPr>
              <w:t>Sexual harassment occurs when:</w:t>
            </w:r>
          </w:p>
          <w:p w14:paraId="3453CE1E" w14:textId="53B0AF35" w:rsidR="00A84145" w:rsidRDefault="00A84145" w:rsidP="00C518DB">
            <w:pPr>
              <w:pStyle w:val="ListParagraph"/>
              <w:numPr>
                <w:ilvl w:val="0"/>
                <w:numId w:val="16"/>
              </w:numPr>
              <w:spacing w:after="60"/>
              <w:ind w:left="714" w:hanging="357"/>
              <w:rPr>
                <w:lang w:eastAsia="en-AU"/>
              </w:rPr>
            </w:pPr>
            <w:r>
              <w:rPr>
                <w:lang w:eastAsia="en-AU"/>
              </w:rPr>
              <w:t>a person makes an unwelcome sexual advance, or an unwelcome request for sexual favours, to the person harassed; or engages in other unwelcome conduct of a sexual nature in relation to the person harassed;</w:t>
            </w:r>
          </w:p>
          <w:p w14:paraId="065176A2" w14:textId="09539BEC" w:rsidR="00A84145" w:rsidRDefault="00A84145" w:rsidP="00C518DB">
            <w:pPr>
              <w:pStyle w:val="ListParagraph"/>
              <w:numPr>
                <w:ilvl w:val="0"/>
                <w:numId w:val="16"/>
              </w:numPr>
              <w:ind w:left="714" w:hanging="357"/>
              <w:rPr>
                <w:lang w:eastAsia="en-AU"/>
              </w:rPr>
            </w:pPr>
            <w:r>
              <w:rPr>
                <w:lang w:eastAsia="en-AU"/>
              </w:rPr>
              <w:t xml:space="preserve">in circumstances in which a reasonable person, having regard to all the circumstances, would have anticipated the possibility that the person harassed would be offended, </w:t>
            </w:r>
            <w:proofErr w:type="gramStart"/>
            <w:r>
              <w:rPr>
                <w:lang w:eastAsia="en-AU"/>
              </w:rPr>
              <w:t>humiliated</w:t>
            </w:r>
            <w:proofErr w:type="gramEnd"/>
            <w:r>
              <w:rPr>
                <w:lang w:eastAsia="en-AU"/>
              </w:rPr>
              <w:t xml:space="preserve"> or intimidated.</w:t>
            </w:r>
          </w:p>
        </w:tc>
      </w:tr>
    </w:tbl>
    <w:p w14:paraId="33079B32" w14:textId="77777777" w:rsidR="00C429A2" w:rsidRDefault="00C429A2" w:rsidP="00A84145">
      <w:pPr>
        <w:spacing w:before="160"/>
        <w:rPr>
          <w:lang w:eastAsia="en-AU"/>
        </w:rPr>
      </w:pPr>
      <w:r>
        <w:rPr>
          <w:lang w:eastAsia="en-AU"/>
        </w:rPr>
        <w:t>When determining if an advance, request or other conduct may be sexual in nature, it is important to recognise that the intention of the alleged harasser is not relevant, and does not matter. An advance, request or instance of conduct may be determined to be sexual in nature even if the person engaging in the conduct does not have a sexual interest in that person, or is of a different sexual orientation to the person reporting harassment.</w:t>
      </w:r>
    </w:p>
    <w:p w14:paraId="45D99EE9" w14:textId="77777777" w:rsidR="00C429A2" w:rsidRPr="00AE6078" w:rsidRDefault="00C429A2" w:rsidP="00A84145">
      <w:pPr>
        <w:pStyle w:val="Heading1"/>
      </w:pPr>
      <w:bookmarkStart w:id="2" w:name="_Toc182569896"/>
      <w:r w:rsidRPr="00AE6078">
        <w:lastRenderedPageBreak/>
        <w:t>Conduct of a sexual nature</w:t>
      </w:r>
      <w:bookmarkEnd w:id="2"/>
    </w:p>
    <w:p w14:paraId="48B23C81" w14:textId="77777777" w:rsidR="00C429A2" w:rsidRDefault="00C429A2" w:rsidP="00C429A2">
      <w:pPr>
        <w:rPr>
          <w:lang w:eastAsia="en-AU"/>
        </w:rPr>
      </w:pPr>
      <w:r>
        <w:rPr>
          <w:lang w:eastAsia="en-AU"/>
        </w:rPr>
        <w:t>Examples of conduct of a sexual nature include, but are not limited to:</w:t>
      </w:r>
    </w:p>
    <w:p w14:paraId="78C7F993" w14:textId="0CE89514" w:rsidR="00C429A2" w:rsidRDefault="00C429A2" w:rsidP="00C518DB">
      <w:pPr>
        <w:pStyle w:val="ListParagraph"/>
        <w:numPr>
          <w:ilvl w:val="0"/>
          <w:numId w:val="12"/>
        </w:numPr>
        <w:spacing w:after="60"/>
        <w:ind w:left="709" w:hanging="357"/>
        <w:rPr>
          <w:lang w:eastAsia="en-AU"/>
        </w:rPr>
      </w:pPr>
      <w:r>
        <w:rPr>
          <w:lang w:eastAsia="en-AU"/>
        </w:rPr>
        <w:t>inappropriate physical contact</w:t>
      </w:r>
      <w:r w:rsidR="000B6AAC">
        <w:rPr>
          <w:lang w:eastAsia="en-AU"/>
        </w:rPr>
        <w:t>;</w:t>
      </w:r>
    </w:p>
    <w:p w14:paraId="2ABE7F01" w14:textId="3B30B241" w:rsidR="00C429A2" w:rsidRDefault="00C429A2" w:rsidP="00C518DB">
      <w:pPr>
        <w:pStyle w:val="ListParagraph"/>
        <w:numPr>
          <w:ilvl w:val="0"/>
          <w:numId w:val="12"/>
        </w:numPr>
        <w:spacing w:after="60"/>
        <w:ind w:left="709" w:hanging="357"/>
        <w:rPr>
          <w:lang w:eastAsia="en-AU"/>
        </w:rPr>
      </w:pPr>
      <w:r>
        <w:rPr>
          <w:lang w:eastAsia="en-AU"/>
        </w:rPr>
        <w:t>unwelcome touching, hugging, cornering or kissing</w:t>
      </w:r>
      <w:r w:rsidR="000B6AAC">
        <w:rPr>
          <w:lang w:eastAsia="en-AU"/>
        </w:rPr>
        <w:t>;</w:t>
      </w:r>
    </w:p>
    <w:p w14:paraId="691B13EA" w14:textId="75EA52DE" w:rsidR="00C429A2" w:rsidRDefault="00C429A2" w:rsidP="00C518DB">
      <w:pPr>
        <w:pStyle w:val="ListParagraph"/>
        <w:numPr>
          <w:ilvl w:val="0"/>
          <w:numId w:val="12"/>
        </w:numPr>
        <w:spacing w:after="60"/>
        <w:ind w:left="709" w:hanging="357"/>
        <w:rPr>
          <w:lang w:eastAsia="en-AU"/>
        </w:rPr>
      </w:pPr>
      <w:r>
        <w:rPr>
          <w:lang w:eastAsia="en-AU"/>
        </w:rPr>
        <w:t>inappropriate comments or language</w:t>
      </w:r>
      <w:r w:rsidR="000B6AAC">
        <w:rPr>
          <w:lang w:eastAsia="en-AU"/>
        </w:rPr>
        <w:t>;</w:t>
      </w:r>
    </w:p>
    <w:p w14:paraId="4ED7EDF2" w14:textId="2AC24FF5" w:rsidR="00C429A2" w:rsidRDefault="00C429A2" w:rsidP="00C518DB">
      <w:pPr>
        <w:pStyle w:val="ListParagraph"/>
        <w:numPr>
          <w:ilvl w:val="0"/>
          <w:numId w:val="12"/>
        </w:numPr>
        <w:spacing w:after="60"/>
        <w:ind w:left="709" w:hanging="357"/>
        <w:rPr>
          <w:lang w:eastAsia="en-AU"/>
        </w:rPr>
      </w:pPr>
      <w:r>
        <w:rPr>
          <w:lang w:eastAsia="en-AU"/>
        </w:rPr>
        <w:t>sexually suggestive comments or jokes that offend or intimidate</w:t>
      </w:r>
      <w:r w:rsidR="000B6AAC">
        <w:rPr>
          <w:lang w:eastAsia="en-AU"/>
        </w:rPr>
        <w:t>;</w:t>
      </w:r>
    </w:p>
    <w:p w14:paraId="4CD03302" w14:textId="78C4EFB8" w:rsidR="00C429A2" w:rsidRDefault="00C429A2" w:rsidP="00C518DB">
      <w:pPr>
        <w:pStyle w:val="ListParagraph"/>
        <w:numPr>
          <w:ilvl w:val="0"/>
          <w:numId w:val="12"/>
        </w:numPr>
        <w:spacing w:after="60"/>
        <w:ind w:left="709" w:hanging="357"/>
        <w:rPr>
          <w:lang w:eastAsia="en-AU"/>
        </w:rPr>
      </w:pPr>
      <w:r>
        <w:rPr>
          <w:lang w:eastAsia="en-AU"/>
        </w:rPr>
        <w:t>intrusive questions about a person’s private life or physical appearance</w:t>
      </w:r>
      <w:r w:rsidR="000B6AAC">
        <w:rPr>
          <w:lang w:eastAsia="en-AU"/>
        </w:rPr>
        <w:t>;</w:t>
      </w:r>
    </w:p>
    <w:p w14:paraId="6A41A240" w14:textId="5998C25F" w:rsidR="00C429A2" w:rsidRDefault="00C429A2" w:rsidP="00C518DB">
      <w:pPr>
        <w:pStyle w:val="ListParagraph"/>
        <w:numPr>
          <w:ilvl w:val="0"/>
          <w:numId w:val="12"/>
        </w:numPr>
        <w:spacing w:after="60"/>
        <w:ind w:left="709" w:hanging="357"/>
        <w:rPr>
          <w:lang w:eastAsia="en-AU"/>
        </w:rPr>
      </w:pPr>
      <w:r>
        <w:rPr>
          <w:lang w:eastAsia="en-AU"/>
        </w:rPr>
        <w:t>repeated or inappropriate invitations for dates</w:t>
      </w:r>
      <w:r w:rsidR="000B6AAC">
        <w:rPr>
          <w:lang w:eastAsia="en-AU"/>
        </w:rPr>
        <w:t>;</w:t>
      </w:r>
    </w:p>
    <w:p w14:paraId="72FA58DF" w14:textId="071D08F6" w:rsidR="00C429A2" w:rsidRDefault="00C429A2" w:rsidP="00C518DB">
      <w:pPr>
        <w:pStyle w:val="ListParagraph"/>
        <w:numPr>
          <w:ilvl w:val="0"/>
          <w:numId w:val="12"/>
        </w:numPr>
        <w:spacing w:after="60"/>
        <w:ind w:left="709" w:hanging="357"/>
        <w:rPr>
          <w:lang w:eastAsia="en-AU"/>
        </w:rPr>
      </w:pPr>
      <w:r>
        <w:rPr>
          <w:lang w:eastAsia="en-AU"/>
        </w:rPr>
        <w:t>requests or pressure for sex or other sexual acts</w:t>
      </w:r>
      <w:r w:rsidR="000B6AAC">
        <w:rPr>
          <w:lang w:eastAsia="en-AU"/>
        </w:rPr>
        <w:t>;</w:t>
      </w:r>
    </w:p>
    <w:p w14:paraId="09306B3C" w14:textId="169B7ACE" w:rsidR="00C429A2" w:rsidRDefault="00C429A2" w:rsidP="00C518DB">
      <w:pPr>
        <w:pStyle w:val="ListParagraph"/>
        <w:numPr>
          <w:ilvl w:val="0"/>
          <w:numId w:val="12"/>
        </w:numPr>
        <w:spacing w:after="60"/>
        <w:ind w:left="709" w:hanging="357"/>
        <w:rPr>
          <w:lang w:eastAsia="en-AU"/>
        </w:rPr>
      </w:pPr>
      <w:r>
        <w:rPr>
          <w:lang w:eastAsia="en-AU"/>
        </w:rPr>
        <w:t>sexually explicit pictures, posters or gifts</w:t>
      </w:r>
      <w:r w:rsidR="000B6AAC">
        <w:rPr>
          <w:lang w:eastAsia="en-AU"/>
        </w:rPr>
        <w:t>;</w:t>
      </w:r>
    </w:p>
    <w:p w14:paraId="218E98F7" w14:textId="599416F8" w:rsidR="00C429A2" w:rsidRDefault="00C429A2" w:rsidP="00C518DB">
      <w:pPr>
        <w:pStyle w:val="ListParagraph"/>
        <w:numPr>
          <w:ilvl w:val="0"/>
          <w:numId w:val="12"/>
        </w:numPr>
        <w:spacing w:after="60"/>
        <w:ind w:left="709" w:hanging="357"/>
        <w:rPr>
          <w:lang w:eastAsia="en-AU"/>
        </w:rPr>
      </w:pPr>
      <w:r>
        <w:rPr>
          <w:lang w:eastAsia="en-AU"/>
        </w:rPr>
        <w:t>sharing or threatening to share intimate images or film without consent</w:t>
      </w:r>
      <w:r w:rsidR="000B6AAC">
        <w:rPr>
          <w:lang w:eastAsia="en-AU"/>
        </w:rPr>
        <w:t>;</w:t>
      </w:r>
    </w:p>
    <w:p w14:paraId="768F1019" w14:textId="172D1884" w:rsidR="00C429A2" w:rsidRDefault="00C429A2" w:rsidP="00C518DB">
      <w:pPr>
        <w:pStyle w:val="ListParagraph"/>
        <w:numPr>
          <w:ilvl w:val="0"/>
          <w:numId w:val="12"/>
        </w:numPr>
        <w:spacing w:after="60"/>
        <w:ind w:left="709" w:hanging="357"/>
        <w:rPr>
          <w:lang w:eastAsia="en-AU"/>
        </w:rPr>
      </w:pPr>
      <w:r>
        <w:rPr>
          <w:lang w:eastAsia="en-AU"/>
        </w:rPr>
        <w:t>being followed, watched, or someone loitering</w:t>
      </w:r>
      <w:r w:rsidR="000B6AAC">
        <w:rPr>
          <w:lang w:eastAsia="en-AU"/>
        </w:rPr>
        <w:t>;</w:t>
      </w:r>
    </w:p>
    <w:p w14:paraId="69697D26" w14:textId="2D4DAC0A" w:rsidR="00C429A2" w:rsidRDefault="00C429A2" w:rsidP="00C518DB">
      <w:pPr>
        <w:pStyle w:val="ListParagraph"/>
        <w:numPr>
          <w:ilvl w:val="0"/>
          <w:numId w:val="12"/>
        </w:numPr>
        <w:spacing w:after="60"/>
        <w:ind w:left="709" w:hanging="357"/>
        <w:rPr>
          <w:lang w:eastAsia="en-AU"/>
        </w:rPr>
      </w:pPr>
      <w:r>
        <w:rPr>
          <w:lang w:eastAsia="en-AU"/>
        </w:rPr>
        <w:t>sexually explicit comments made about someone in writing, or indecent messages (SMS, social media) phone calls or emails, including the use of emoji’s with sexual connotations</w:t>
      </w:r>
      <w:r w:rsidR="000B6AAC">
        <w:rPr>
          <w:lang w:eastAsia="en-AU"/>
        </w:rPr>
        <w:t>;</w:t>
      </w:r>
    </w:p>
    <w:p w14:paraId="0EF31491" w14:textId="638E7F9C" w:rsidR="00C429A2" w:rsidRDefault="00C429A2" w:rsidP="00C518DB">
      <w:pPr>
        <w:pStyle w:val="ListParagraph"/>
        <w:numPr>
          <w:ilvl w:val="0"/>
          <w:numId w:val="12"/>
        </w:numPr>
        <w:spacing w:after="60"/>
        <w:ind w:left="709" w:hanging="357"/>
        <w:rPr>
          <w:lang w:eastAsia="en-AU"/>
        </w:rPr>
      </w:pPr>
      <w:r>
        <w:rPr>
          <w:lang w:eastAsia="en-AU"/>
        </w:rPr>
        <w:t>sexual gestures, indecent exposure or inappropriate display of the body</w:t>
      </w:r>
      <w:r w:rsidR="000B6AAC">
        <w:rPr>
          <w:lang w:eastAsia="en-AU"/>
        </w:rPr>
        <w:t>;</w:t>
      </w:r>
    </w:p>
    <w:p w14:paraId="1E68B886" w14:textId="1BE5A748" w:rsidR="00C429A2" w:rsidRDefault="00C429A2" w:rsidP="00C518DB">
      <w:pPr>
        <w:pStyle w:val="ListParagraph"/>
        <w:numPr>
          <w:ilvl w:val="0"/>
          <w:numId w:val="12"/>
        </w:numPr>
        <w:spacing w:after="60"/>
        <w:ind w:left="709" w:hanging="357"/>
        <w:rPr>
          <w:lang w:eastAsia="en-AU"/>
        </w:rPr>
      </w:pPr>
      <w:r>
        <w:rPr>
          <w:lang w:eastAsia="en-AU"/>
        </w:rPr>
        <w:t>actual or attempted rape or sexual assault</w:t>
      </w:r>
      <w:r w:rsidR="000B6AAC">
        <w:rPr>
          <w:lang w:eastAsia="en-AU"/>
        </w:rPr>
        <w:t>;</w:t>
      </w:r>
    </w:p>
    <w:p w14:paraId="327BA8D9" w14:textId="052D06EF" w:rsidR="00C429A2" w:rsidRDefault="00C429A2" w:rsidP="00C518DB">
      <w:pPr>
        <w:pStyle w:val="ListParagraph"/>
        <w:numPr>
          <w:ilvl w:val="0"/>
          <w:numId w:val="12"/>
        </w:numPr>
        <w:spacing w:after="60"/>
        <w:ind w:left="709" w:hanging="357"/>
        <w:rPr>
          <w:lang w:eastAsia="en-AU"/>
        </w:rPr>
      </w:pPr>
      <w:r>
        <w:rPr>
          <w:lang w:eastAsia="en-AU"/>
        </w:rPr>
        <w:t>unwelcome conduct of a sexual nature that occurs online or via some form of technology, including during online virtual meetings</w:t>
      </w:r>
      <w:r w:rsidR="000B6AAC">
        <w:rPr>
          <w:lang w:eastAsia="en-AU"/>
        </w:rPr>
        <w:t>;</w:t>
      </w:r>
    </w:p>
    <w:p w14:paraId="4D096133" w14:textId="71F8D77F" w:rsidR="00C429A2" w:rsidRDefault="00C429A2" w:rsidP="00C518DB">
      <w:pPr>
        <w:pStyle w:val="ListParagraph"/>
        <w:numPr>
          <w:ilvl w:val="0"/>
          <w:numId w:val="12"/>
        </w:numPr>
        <w:spacing w:after="60"/>
        <w:ind w:left="709" w:hanging="357"/>
        <w:rPr>
          <w:lang w:eastAsia="en-AU"/>
        </w:rPr>
      </w:pPr>
      <w:r>
        <w:rPr>
          <w:lang w:eastAsia="en-AU"/>
        </w:rPr>
        <w:t>inappropriate staring or leering</w:t>
      </w:r>
      <w:r w:rsidR="000B6AAC">
        <w:rPr>
          <w:lang w:eastAsia="en-AU"/>
        </w:rPr>
        <w:t>; and</w:t>
      </w:r>
    </w:p>
    <w:p w14:paraId="7BE2CF98" w14:textId="362346A9" w:rsidR="00C429A2" w:rsidRPr="00E34B0C" w:rsidRDefault="00C429A2" w:rsidP="00C518DB">
      <w:pPr>
        <w:pStyle w:val="ListParagraph"/>
        <w:numPr>
          <w:ilvl w:val="0"/>
          <w:numId w:val="12"/>
        </w:numPr>
        <w:spacing w:after="60"/>
        <w:ind w:left="709" w:hanging="357"/>
        <w:rPr>
          <w:lang w:eastAsia="en-AU"/>
        </w:rPr>
      </w:pPr>
      <w:r>
        <w:rPr>
          <w:lang w:eastAsia="en-AU"/>
        </w:rPr>
        <w:t>repeated or inappropriate advances on email or other online social technologies</w:t>
      </w:r>
      <w:r w:rsidR="000B6AAC">
        <w:rPr>
          <w:lang w:eastAsia="en-AU"/>
        </w:rPr>
        <w:t>.</w:t>
      </w:r>
    </w:p>
    <w:p w14:paraId="4742F3E7" w14:textId="77777777" w:rsidR="00C429A2" w:rsidRPr="00AE6078" w:rsidRDefault="00C429A2" w:rsidP="000B6AAC">
      <w:pPr>
        <w:pStyle w:val="Heading1"/>
      </w:pPr>
      <w:bookmarkStart w:id="3" w:name="_Toc182569897"/>
      <w:r w:rsidRPr="00AE6078">
        <w:t>Unwelcome conduct</w:t>
      </w:r>
      <w:bookmarkEnd w:id="3"/>
    </w:p>
    <w:p w14:paraId="6E93BE28" w14:textId="77777777" w:rsidR="00C429A2" w:rsidRDefault="00C429A2" w:rsidP="00C429A2">
      <w:pPr>
        <w:rPr>
          <w:lang w:eastAsia="en-AU"/>
        </w:rPr>
      </w:pPr>
      <w:r>
        <w:rPr>
          <w:lang w:eastAsia="en-AU"/>
        </w:rPr>
        <w:t>Unwelcome conduct is behaviour which has not been invited, consented or agreed to, or solicited by a person, and which the recipient regards as unwanted, undesirable, disagreeable, offensive or intimidating. The behaviour may still be regarded as unwelcome even where it:</w:t>
      </w:r>
    </w:p>
    <w:p w14:paraId="34F2EB2F" w14:textId="08419FF1" w:rsidR="00C429A2" w:rsidRDefault="00C429A2" w:rsidP="00C518DB">
      <w:pPr>
        <w:pStyle w:val="ListParagraph"/>
        <w:numPr>
          <w:ilvl w:val="0"/>
          <w:numId w:val="12"/>
        </w:numPr>
        <w:spacing w:after="60"/>
        <w:ind w:left="709" w:hanging="357"/>
        <w:rPr>
          <w:lang w:eastAsia="en-AU"/>
        </w:rPr>
      </w:pPr>
      <w:r>
        <w:rPr>
          <w:lang w:eastAsia="en-AU"/>
        </w:rPr>
        <w:t>may have been welcome in the past</w:t>
      </w:r>
      <w:r w:rsidR="000B6AAC">
        <w:rPr>
          <w:lang w:eastAsia="en-AU"/>
        </w:rPr>
        <w:t>;</w:t>
      </w:r>
    </w:p>
    <w:p w14:paraId="66353E37" w14:textId="129A57EE" w:rsidR="00C429A2" w:rsidRDefault="00C429A2" w:rsidP="00C518DB">
      <w:pPr>
        <w:pStyle w:val="ListParagraph"/>
        <w:numPr>
          <w:ilvl w:val="0"/>
          <w:numId w:val="12"/>
        </w:numPr>
        <w:spacing w:after="60"/>
        <w:ind w:left="709" w:hanging="357"/>
        <w:rPr>
          <w:lang w:eastAsia="en-AU"/>
        </w:rPr>
      </w:pPr>
      <w:r>
        <w:rPr>
          <w:lang w:eastAsia="en-AU"/>
        </w:rPr>
        <w:t>may have been an accepted behaviour in the workplace or work environment in the past</w:t>
      </w:r>
      <w:r w:rsidR="000B6AAC">
        <w:rPr>
          <w:lang w:eastAsia="en-AU"/>
        </w:rPr>
        <w:t>;</w:t>
      </w:r>
    </w:p>
    <w:p w14:paraId="23A0C383" w14:textId="55ECA0A4" w:rsidR="00C429A2" w:rsidRDefault="00C429A2" w:rsidP="00C518DB">
      <w:pPr>
        <w:pStyle w:val="ListParagraph"/>
        <w:numPr>
          <w:ilvl w:val="0"/>
          <w:numId w:val="12"/>
        </w:numPr>
        <w:spacing w:after="60"/>
        <w:ind w:left="709" w:hanging="357"/>
        <w:rPr>
          <w:lang w:eastAsia="en-AU"/>
        </w:rPr>
      </w:pPr>
      <w:r>
        <w:rPr>
          <w:lang w:eastAsia="en-AU"/>
        </w:rPr>
        <w:t>may not have been regarded unwelcome by others</w:t>
      </w:r>
      <w:r w:rsidR="000B6AAC">
        <w:rPr>
          <w:lang w:eastAsia="en-AU"/>
        </w:rPr>
        <w:t>;</w:t>
      </w:r>
    </w:p>
    <w:p w14:paraId="697931E8" w14:textId="4DCE47FA" w:rsidR="00C429A2" w:rsidRDefault="00C429A2" w:rsidP="00C518DB">
      <w:pPr>
        <w:pStyle w:val="ListParagraph"/>
        <w:numPr>
          <w:ilvl w:val="0"/>
          <w:numId w:val="12"/>
        </w:numPr>
        <w:spacing w:after="60"/>
        <w:ind w:left="709" w:hanging="357"/>
        <w:rPr>
          <w:lang w:eastAsia="en-AU"/>
        </w:rPr>
      </w:pPr>
      <w:r>
        <w:rPr>
          <w:lang w:eastAsia="en-AU"/>
        </w:rPr>
        <w:t>was not intended to be sexual</w:t>
      </w:r>
      <w:r w:rsidR="000B6AAC">
        <w:rPr>
          <w:lang w:eastAsia="en-AU"/>
        </w:rPr>
        <w:t>; or</w:t>
      </w:r>
    </w:p>
    <w:p w14:paraId="697C8FC2" w14:textId="26CE1EDE" w:rsidR="00C429A2" w:rsidRDefault="00C429A2" w:rsidP="00C518DB">
      <w:pPr>
        <w:pStyle w:val="ListParagraph"/>
        <w:numPr>
          <w:ilvl w:val="0"/>
          <w:numId w:val="12"/>
        </w:numPr>
        <w:spacing w:after="160"/>
        <w:ind w:left="709" w:hanging="357"/>
        <w:rPr>
          <w:lang w:eastAsia="en-AU"/>
        </w:rPr>
      </w:pPr>
      <w:r>
        <w:rPr>
          <w:lang w:eastAsia="en-AU"/>
        </w:rPr>
        <w:t xml:space="preserve">was not intended to offend, </w:t>
      </w:r>
      <w:proofErr w:type="gramStart"/>
      <w:r>
        <w:rPr>
          <w:lang w:eastAsia="en-AU"/>
        </w:rPr>
        <w:t>humiliate</w:t>
      </w:r>
      <w:proofErr w:type="gramEnd"/>
      <w:r>
        <w:rPr>
          <w:lang w:eastAsia="en-AU"/>
        </w:rPr>
        <w:t xml:space="preserve"> or intimidate</w:t>
      </w:r>
      <w:r w:rsidR="000B6AAC">
        <w:rPr>
          <w:lang w:eastAsia="en-AU"/>
        </w:rPr>
        <w:t>.</w:t>
      </w:r>
    </w:p>
    <w:p w14:paraId="249DBE5C" w14:textId="77777777" w:rsidR="00C429A2" w:rsidRDefault="00C429A2" w:rsidP="00C429A2">
      <w:pPr>
        <w:rPr>
          <w:lang w:eastAsia="en-AU"/>
        </w:rPr>
      </w:pPr>
      <w:r>
        <w:rPr>
          <w:lang w:eastAsia="en-AU"/>
        </w:rPr>
        <w:t>Conduct can become unwelcome at any time, even where it was previously welcome. It is not necessary for the person harassed to have explicitly informed their alleged harasser that the behaviour is unwelcome, or for the person harassed to have explicitly addressed the behaviour as unwelcome.</w:t>
      </w:r>
    </w:p>
    <w:p w14:paraId="529C9F72" w14:textId="0471AF9B" w:rsidR="000B6AAC" w:rsidRDefault="00C429A2" w:rsidP="00C429A2">
      <w:pPr>
        <w:rPr>
          <w:lang w:eastAsia="en-AU"/>
        </w:rPr>
      </w:pPr>
      <w:r w:rsidRPr="00BA16F8">
        <w:rPr>
          <w:b/>
          <w:lang w:eastAsia="en-AU"/>
        </w:rPr>
        <w:t>A subjective test:</w:t>
      </w:r>
      <w:r>
        <w:rPr>
          <w:lang w:eastAsia="en-AU"/>
        </w:rPr>
        <w:t xml:space="preserve"> whether the behaviour is unwelcome is a subjective question from the perspective of the person alleging sexual harassment (subjective versus objective = subjective information is based on opinions, emotions or feelings whereas </w:t>
      </w:r>
      <w:r w:rsidRPr="00384674">
        <w:rPr>
          <w:b/>
          <w:lang w:eastAsia="en-AU"/>
        </w:rPr>
        <w:t>objective</w:t>
      </w:r>
      <w:r>
        <w:rPr>
          <w:lang w:eastAsia="en-AU"/>
        </w:rPr>
        <w:t xml:space="preserve"> information is based on facts and/or evidence and is verifiable).</w:t>
      </w:r>
    </w:p>
    <w:p w14:paraId="186A8582" w14:textId="77777777" w:rsidR="000B6AAC" w:rsidRDefault="000B6AAC">
      <w:pPr>
        <w:spacing w:after="200"/>
        <w:rPr>
          <w:lang w:eastAsia="en-AU"/>
        </w:rPr>
      </w:pPr>
      <w:r>
        <w:rPr>
          <w:lang w:eastAsia="en-AU"/>
        </w:rPr>
        <w:br w:type="page"/>
      </w:r>
    </w:p>
    <w:p w14:paraId="5D9DB1F4" w14:textId="77777777" w:rsidR="00C429A2" w:rsidRPr="00AE6078" w:rsidRDefault="00C429A2" w:rsidP="000B6AAC">
      <w:pPr>
        <w:pStyle w:val="Heading1"/>
      </w:pPr>
      <w:bookmarkStart w:id="4" w:name="_Toc182569898"/>
      <w:r w:rsidRPr="00AE6078">
        <w:lastRenderedPageBreak/>
        <w:t>Conduct which offends, humiliates, or intimidates</w:t>
      </w:r>
      <w:bookmarkEnd w:id="4"/>
    </w:p>
    <w:p w14:paraId="05C0B9CE" w14:textId="77777777" w:rsidR="00C429A2" w:rsidRDefault="00C429A2" w:rsidP="00C429A2">
      <w:pPr>
        <w:rPr>
          <w:lang w:eastAsia="en-AU"/>
        </w:rPr>
      </w:pPr>
      <w:r>
        <w:rPr>
          <w:lang w:eastAsia="en-AU"/>
        </w:rPr>
        <w:t>This element of the legal definition of sexual harassment considers whether the behaviour occurred in circumstances in which a reasonable person would anticipate the possibility that such conduct would offend, humiliate or intimidate the person harassed. Circumstances that may be considered in a court setting to determine if conduct has offended, humiliated or intimidated might include, but is not limited to;</w:t>
      </w:r>
    </w:p>
    <w:p w14:paraId="4DA4D759" w14:textId="1D397B74" w:rsidR="00C429A2" w:rsidRDefault="00C429A2" w:rsidP="00C518DB">
      <w:pPr>
        <w:pStyle w:val="ListParagraph"/>
        <w:numPr>
          <w:ilvl w:val="0"/>
          <w:numId w:val="12"/>
        </w:numPr>
        <w:spacing w:after="60"/>
        <w:ind w:left="709" w:hanging="357"/>
        <w:rPr>
          <w:lang w:eastAsia="en-AU"/>
        </w:rPr>
      </w:pPr>
      <w:r>
        <w:rPr>
          <w:lang w:eastAsia="en-AU"/>
        </w:rPr>
        <w:t>the sex, age, sexual orientation, gender identity, intersex status, marital or relationship status, religious belief, race, colour, national or ethnic origin</w:t>
      </w:r>
      <w:r w:rsidR="000B6AAC">
        <w:rPr>
          <w:lang w:eastAsia="en-AU"/>
        </w:rPr>
        <w:t>;</w:t>
      </w:r>
    </w:p>
    <w:p w14:paraId="47E63E0F" w14:textId="41BC21E7" w:rsidR="00C429A2" w:rsidRDefault="00C429A2" w:rsidP="00C518DB">
      <w:pPr>
        <w:pStyle w:val="ListParagraph"/>
        <w:numPr>
          <w:ilvl w:val="0"/>
          <w:numId w:val="12"/>
        </w:numPr>
        <w:spacing w:after="60"/>
        <w:ind w:left="709" w:hanging="357"/>
        <w:rPr>
          <w:lang w:eastAsia="en-AU"/>
        </w:rPr>
      </w:pPr>
      <w:r>
        <w:rPr>
          <w:lang w:eastAsia="en-AU"/>
        </w:rPr>
        <w:t>the relationship between the parties involved</w:t>
      </w:r>
      <w:r w:rsidR="000B6AAC">
        <w:rPr>
          <w:lang w:eastAsia="en-AU"/>
        </w:rPr>
        <w:t>; and</w:t>
      </w:r>
    </w:p>
    <w:p w14:paraId="66E79F49" w14:textId="77777777" w:rsidR="00C429A2" w:rsidRPr="00087027" w:rsidRDefault="00C429A2" w:rsidP="00C518DB">
      <w:pPr>
        <w:pStyle w:val="ListParagraph"/>
        <w:numPr>
          <w:ilvl w:val="0"/>
          <w:numId w:val="12"/>
        </w:numPr>
        <w:spacing w:after="160"/>
        <w:ind w:left="709" w:hanging="357"/>
        <w:rPr>
          <w:lang w:eastAsia="en-AU"/>
        </w:rPr>
      </w:pPr>
      <w:r>
        <w:rPr>
          <w:lang w:eastAsia="en-AU"/>
        </w:rPr>
        <w:t>any disability of the person harassed.</w:t>
      </w:r>
    </w:p>
    <w:p w14:paraId="5ED6AB8E" w14:textId="77777777" w:rsidR="00C429A2" w:rsidRDefault="00C429A2" w:rsidP="00C429A2">
      <w:pPr>
        <w:rPr>
          <w:lang w:eastAsia="en-AU"/>
        </w:rPr>
      </w:pPr>
      <w:r w:rsidRPr="007547B6">
        <w:rPr>
          <w:b/>
          <w:lang w:eastAsia="en-AU"/>
        </w:rPr>
        <w:t>An objective test:</w:t>
      </w:r>
      <w:r>
        <w:rPr>
          <w:lang w:eastAsia="en-AU"/>
        </w:rPr>
        <w:t xml:space="preserve"> would a reasonable person, having regard to all the circumstances, have anticipated the possibility that the harassed person would be offended, humiliated or intimidated by the behaviour?</w:t>
      </w:r>
    </w:p>
    <w:p w14:paraId="6C803FF9" w14:textId="77777777" w:rsidR="00C429A2" w:rsidRPr="00AE6078" w:rsidRDefault="00C429A2" w:rsidP="000B6AAC">
      <w:pPr>
        <w:pStyle w:val="Heading1"/>
      </w:pPr>
      <w:bookmarkStart w:id="5" w:name="_Toc182569899"/>
      <w:r w:rsidRPr="00AE6078">
        <w:t>When are where can sexual harassment occur?</w:t>
      </w:r>
      <w:bookmarkEnd w:id="5"/>
    </w:p>
    <w:p w14:paraId="0F23280C" w14:textId="77777777" w:rsidR="00C429A2" w:rsidRDefault="00C429A2" w:rsidP="00C429A2">
      <w:pPr>
        <w:rPr>
          <w:lang w:eastAsia="en-AU"/>
        </w:rPr>
      </w:pPr>
      <w:r>
        <w:rPr>
          <w:lang w:eastAsia="en-AU"/>
        </w:rPr>
        <w:t>If sexual harassment occurs at work, or in connection with work it is known as ‘workplace sexual harassment’ and is against the law. This includes sexual harassment that occurs:</w:t>
      </w:r>
    </w:p>
    <w:p w14:paraId="52C4201C" w14:textId="6BB92095" w:rsidR="00C429A2" w:rsidRDefault="00C429A2" w:rsidP="00C518DB">
      <w:pPr>
        <w:pStyle w:val="ListParagraph"/>
        <w:numPr>
          <w:ilvl w:val="0"/>
          <w:numId w:val="12"/>
        </w:numPr>
        <w:spacing w:after="60"/>
        <w:ind w:left="709" w:hanging="357"/>
        <w:rPr>
          <w:lang w:eastAsia="en-AU"/>
        </w:rPr>
      </w:pPr>
      <w:r>
        <w:rPr>
          <w:lang w:eastAsia="en-AU"/>
        </w:rPr>
        <w:t>between individuals who have a pa</w:t>
      </w:r>
      <w:r w:rsidR="000B6AAC">
        <w:rPr>
          <w:lang w:eastAsia="en-AU"/>
        </w:rPr>
        <w:t>rticular workplace relationship;</w:t>
      </w:r>
      <w:r>
        <w:rPr>
          <w:lang w:eastAsia="en-AU"/>
        </w:rPr>
        <w:t xml:space="preserve"> or</w:t>
      </w:r>
    </w:p>
    <w:p w14:paraId="4910C483" w14:textId="044B01A0" w:rsidR="00C429A2" w:rsidRDefault="00C429A2" w:rsidP="00C518DB">
      <w:pPr>
        <w:pStyle w:val="ListParagraph"/>
        <w:numPr>
          <w:ilvl w:val="0"/>
          <w:numId w:val="12"/>
        </w:numPr>
        <w:spacing w:after="160"/>
        <w:ind w:left="709" w:hanging="357"/>
        <w:rPr>
          <w:lang w:eastAsia="en-AU"/>
        </w:rPr>
      </w:pPr>
      <w:r>
        <w:rPr>
          <w:lang w:eastAsia="en-AU"/>
        </w:rPr>
        <w:t>during work, or in connection with work</w:t>
      </w:r>
      <w:r w:rsidR="000B6AAC">
        <w:rPr>
          <w:lang w:eastAsia="en-AU"/>
        </w:rPr>
        <w:t>.</w:t>
      </w:r>
    </w:p>
    <w:p w14:paraId="234FB679" w14:textId="77777777" w:rsidR="00C429A2" w:rsidRDefault="00C429A2" w:rsidP="00C429A2">
      <w:pPr>
        <w:rPr>
          <w:lang w:eastAsia="en-AU"/>
        </w:rPr>
      </w:pPr>
      <w:r>
        <w:rPr>
          <w:lang w:eastAsia="en-AU"/>
        </w:rPr>
        <w:t>Regardless of whether it happens in the actual workplace, or elsewhere, it is against the law for an employer or PCBU to sexually harass a worker (or anyone seeking to become a worker), and it is against the law for a worker to sexually harass another worker (at any level of employment), or anyone seeking to become a worker. It is also against the law for third parties such as agents, customers or clients, patients or members of the public to sexually harass a person who is a worker, or for a worker to sexually harass customers, clients, patients etc.</w:t>
      </w:r>
    </w:p>
    <w:p w14:paraId="4418147A" w14:textId="77777777" w:rsidR="00C429A2" w:rsidRDefault="00C429A2" w:rsidP="00C429A2">
      <w:pPr>
        <w:rPr>
          <w:lang w:eastAsia="en-AU"/>
        </w:rPr>
      </w:pPr>
      <w:r>
        <w:rPr>
          <w:lang w:eastAsia="en-AU"/>
        </w:rPr>
        <w:t>Sexual harassment is unlawful during normal work hours, and outside of normal work hours. This includes travel to and from work and during work-related activities that are supported by or paid for by the employer such as functions, conferences, accommodations, site visits, training or workshops, team social gatherings, excursions or in client or customer workplaces or homes.</w:t>
      </w:r>
    </w:p>
    <w:p w14:paraId="6AD661F6" w14:textId="77777777" w:rsidR="00C429A2" w:rsidRDefault="00C429A2" w:rsidP="00C429A2">
      <w:pPr>
        <w:rPr>
          <w:lang w:eastAsia="en-AU"/>
        </w:rPr>
      </w:pPr>
      <w:r>
        <w:rPr>
          <w:lang w:eastAsia="en-AU"/>
        </w:rPr>
        <w:t>Workplace sexual harassment is also unlawful when enacted in online spaces such as online meetings or email and through technologies and social media platforms where the conduct is in connection with employment.</w:t>
      </w:r>
    </w:p>
    <w:p w14:paraId="67C6DE56" w14:textId="77777777" w:rsidR="00C429A2" w:rsidRPr="00AE6078" w:rsidRDefault="00C429A2" w:rsidP="000B6AAC">
      <w:pPr>
        <w:pStyle w:val="Heading1"/>
      </w:pPr>
      <w:bookmarkStart w:id="6" w:name="_Toc182569900"/>
      <w:r w:rsidRPr="00AE6078">
        <w:t>Who is most at risk of workplace sexual harassment?</w:t>
      </w:r>
      <w:bookmarkEnd w:id="6"/>
    </w:p>
    <w:p w14:paraId="534C76C9" w14:textId="77777777" w:rsidR="00C429A2" w:rsidRDefault="00C429A2" w:rsidP="00C429A2">
      <w:pPr>
        <w:rPr>
          <w:lang w:eastAsia="en-AU"/>
        </w:rPr>
      </w:pPr>
      <w:r>
        <w:rPr>
          <w:lang w:eastAsia="en-AU"/>
        </w:rPr>
        <w:t>Anyone can experience workplace sexual harassment however reports and statistics show:</w:t>
      </w:r>
    </w:p>
    <w:p w14:paraId="3775EC4A" w14:textId="2FD2062D" w:rsidR="00C429A2" w:rsidRDefault="00C429A2" w:rsidP="00C518DB">
      <w:pPr>
        <w:pStyle w:val="ListParagraph"/>
        <w:numPr>
          <w:ilvl w:val="0"/>
          <w:numId w:val="12"/>
        </w:numPr>
        <w:spacing w:after="60"/>
        <w:ind w:left="709" w:hanging="357"/>
        <w:rPr>
          <w:lang w:eastAsia="en-AU"/>
        </w:rPr>
      </w:pPr>
      <w:r>
        <w:rPr>
          <w:lang w:eastAsia="en-AU"/>
        </w:rPr>
        <w:t>Women experience hi</w:t>
      </w:r>
      <w:r w:rsidR="000F4D93">
        <w:rPr>
          <w:lang w:eastAsia="en-AU"/>
        </w:rPr>
        <w:t>gher rates of sexual harassment.</w:t>
      </w:r>
    </w:p>
    <w:p w14:paraId="41F6A29B" w14:textId="79ABA921" w:rsidR="00C429A2" w:rsidRDefault="00C429A2" w:rsidP="00C518DB">
      <w:pPr>
        <w:pStyle w:val="ListParagraph"/>
        <w:numPr>
          <w:ilvl w:val="0"/>
          <w:numId w:val="12"/>
        </w:numPr>
        <w:spacing w:after="60"/>
        <w:ind w:left="709" w:hanging="357"/>
        <w:rPr>
          <w:lang w:eastAsia="en-AU"/>
        </w:rPr>
      </w:pPr>
      <w:r>
        <w:rPr>
          <w:lang w:eastAsia="en-AU"/>
        </w:rPr>
        <w:t>Younger workers (aged under 30)</w:t>
      </w:r>
      <w:r w:rsidR="000F4D93">
        <w:rPr>
          <w:lang w:eastAsia="en-AU"/>
        </w:rPr>
        <w:t>.</w:t>
      </w:r>
    </w:p>
    <w:p w14:paraId="2DC8F857" w14:textId="5CA2E4CA" w:rsidR="00C429A2" w:rsidRDefault="00C429A2" w:rsidP="00C518DB">
      <w:pPr>
        <w:pStyle w:val="ListParagraph"/>
        <w:numPr>
          <w:ilvl w:val="0"/>
          <w:numId w:val="12"/>
        </w:numPr>
        <w:spacing w:after="60"/>
        <w:ind w:left="709" w:hanging="357"/>
        <w:rPr>
          <w:lang w:eastAsia="en-AU"/>
        </w:rPr>
      </w:pPr>
      <w:r>
        <w:rPr>
          <w:lang w:eastAsia="en-AU"/>
        </w:rPr>
        <w:t>Workers with a disability</w:t>
      </w:r>
      <w:r w:rsidR="000F4D93">
        <w:rPr>
          <w:lang w:eastAsia="en-AU"/>
        </w:rPr>
        <w:t>.</w:t>
      </w:r>
    </w:p>
    <w:p w14:paraId="11EBE7E4" w14:textId="59E86816" w:rsidR="00C429A2" w:rsidRDefault="00C429A2" w:rsidP="00C518DB">
      <w:pPr>
        <w:pStyle w:val="ListParagraph"/>
        <w:numPr>
          <w:ilvl w:val="0"/>
          <w:numId w:val="12"/>
        </w:numPr>
        <w:spacing w:after="60"/>
        <w:ind w:left="709" w:hanging="357"/>
        <w:rPr>
          <w:lang w:eastAsia="en-AU"/>
        </w:rPr>
      </w:pPr>
      <w:r>
        <w:rPr>
          <w:lang w:eastAsia="en-AU"/>
        </w:rPr>
        <w:t>Aboriginal or Torres Strait Islander (ATSI) workers</w:t>
      </w:r>
      <w:r w:rsidR="000F4D93">
        <w:rPr>
          <w:lang w:eastAsia="en-AU"/>
        </w:rPr>
        <w:t>.</w:t>
      </w:r>
    </w:p>
    <w:p w14:paraId="222BD7D8" w14:textId="4939FA05" w:rsidR="00C429A2" w:rsidRDefault="00C429A2" w:rsidP="00C518DB">
      <w:pPr>
        <w:pStyle w:val="ListParagraph"/>
        <w:numPr>
          <w:ilvl w:val="0"/>
          <w:numId w:val="12"/>
        </w:numPr>
        <w:spacing w:after="60"/>
        <w:ind w:left="709" w:hanging="357"/>
        <w:rPr>
          <w:lang w:eastAsia="en-AU"/>
        </w:rPr>
      </w:pPr>
      <w:r>
        <w:rPr>
          <w:lang w:eastAsia="en-AU"/>
        </w:rPr>
        <w:t>Workers from culturally and linguistically diverse backgrounds (CALD)</w:t>
      </w:r>
      <w:r w:rsidR="000F4D93">
        <w:rPr>
          <w:lang w:eastAsia="en-AU"/>
        </w:rPr>
        <w:t>.</w:t>
      </w:r>
    </w:p>
    <w:p w14:paraId="07042DEC" w14:textId="2E821DF2" w:rsidR="00C429A2" w:rsidRDefault="00C429A2" w:rsidP="00C518DB">
      <w:pPr>
        <w:pStyle w:val="ListParagraph"/>
        <w:numPr>
          <w:ilvl w:val="0"/>
          <w:numId w:val="12"/>
        </w:numPr>
        <w:spacing w:after="60"/>
        <w:ind w:left="709" w:hanging="357"/>
        <w:rPr>
          <w:lang w:eastAsia="en-AU"/>
        </w:rPr>
      </w:pPr>
      <w:r>
        <w:rPr>
          <w:lang w:eastAsia="en-AU"/>
        </w:rPr>
        <w:t>Lesbian, Gay, Bisexual, Transgender, Interse</w:t>
      </w:r>
      <w:r w:rsidR="000F4D93">
        <w:rPr>
          <w:lang w:eastAsia="en-AU"/>
        </w:rPr>
        <w:t>x, Queer plus workers (LGBTIQ+).</w:t>
      </w:r>
    </w:p>
    <w:p w14:paraId="46626FE8" w14:textId="245D7FF2" w:rsidR="00C429A2" w:rsidRDefault="000F4D93" w:rsidP="00C518DB">
      <w:pPr>
        <w:pStyle w:val="ListParagraph"/>
        <w:numPr>
          <w:ilvl w:val="0"/>
          <w:numId w:val="12"/>
        </w:numPr>
        <w:spacing w:after="60"/>
        <w:ind w:left="709" w:hanging="357"/>
        <w:rPr>
          <w:lang w:eastAsia="en-AU"/>
        </w:rPr>
      </w:pPr>
      <w:r>
        <w:rPr>
          <w:lang w:eastAsia="en-AU"/>
        </w:rPr>
        <w:t>Migrant workers.</w:t>
      </w:r>
    </w:p>
    <w:p w14:paraId="496BE176" w14:textId="72D55B4C" w:rsidR="00C429A2" w:rsidRDefault="00C429A2" w:rsidP="00C518DB">
      <w:pPr>
        <w:pStyle w:val="ListParagraph"/>
        <w:numPr>
          <w:ilvl w:val="0"/>
          <w:numId w:val="12"/>
        </w:numPr>
        <w:spacing w:after="60"/>
        <w:ind w:left="709" w:hanging="357"/>
        <w:rPr>
          <w:lang w:eastAsia="en-AU"/>
        </w:rPr>
      </w:pPr>
      <w:r>
        <w:rPr>
          <w:lang w:eastAsia="en-AU"/>
        </w:rPr>
        <w:t xml:space="preserve">Workers in insecure </w:t>
      </w:r>
      <w:r w:rsidR="000B6AAC">
        <w:rPr>
          <w:lang w:eastAsia="en-AU"/>
        </w:rPr>
        <w:t>or precarious work arrangements.</w:t>
      </w:r>
    </w:p>
    <w:p w14:paraId="4AB53EF6" w14:textId="77777777" w:rsidR="00C429A2" w:rsidRPr="00AE6078" w:rsidRDefault="00C429A2" w:rsidP="000F4D93">
      <w:pPr>
        <w:pStyle w:val="Heading1"/>
      </w:pPr>
      <w:bookmarkStart w:id="7" w:name="_Toc182569901"/>
      <w:r w:rsidRPr="00AE6078">
        <w:lastRenderedPageBreak/>
        <w:t>Who are the perpetrators?</w:t>
      </w:r>
      <w:bookmarkEnd w:id="7"/>
    </w:p>
    <w:p w14:paraId="263D4E11" w14:textId="77777777" w:rsidR="00C429A2" w:rsidRDefault="00C429A2" w:rsidP="00C429A2">
      <w:pPr>
        <w:rPr>
          <w:lang w:eastAsia="en-AU"/>
        </w:rPr>
      </w:pPr>
      <w:r>
        <w:rPr>
          <w:lang w:eastAsia="en-AU"/>
        </w:rPr>
        <w:t>The persons most often responsible for workplace sexual harassment include:</w:t>
      </w:r>
    </w:p>
    <w:p w14:paraId="18E8AED5" w14:textId="1B317B64" w:rsidR="00C429A2" w:rsidRDefault="00C429A2" w:rsidP="00C518DB">
      <w:pPr>
        <w:pStyle w:val="ListParagraph"/>
        <w:numPr>
          <w:ilvl w:val="0"/>
          <w:numId w:val="12"/>
        </w:numPr>
        <w:spacing w:after="60"/>
        <w:ind w:left="709" w:hanging="357"/>
        <w:rPr>
          <w:lang w:eastAsia="en-AU"/>
        </w:rPr>
      </w:pPr>
      <w:r>
        <w:rPr>
          <w:lang w:eastAsia="en-AU"/>
        </w:rPr>
        <w:t>Other workers, often a co-worker at the same level of employment</w:t>
      </w:r>
      <w:r w:rsidR="000F4D93">
        <w:rPr>
          <w:lang w:eastAsia="en-AU"/>
        </w:rPr>
        <w:t>.</w:t>
      </w:r>
    </w:p>
    <w:p w14:paraId="3187CDE3" w14:textId="63B439E1" w:rsidR="00C429A2" w:rsidRDefault="00C429A2" w:rsidP="00C518DB">
      <w:pPr>
        <w:pStyle w:val="ListParagraph"/>
        <w:numPr>
          <w:ilvl w:val="0"/>
          <w:numId w:val="12"/>
        </w:numPr>
        <w:spacing w:after="60"/>
        <w:ind w:left="709" w:hanging="357"/>
        <w:rPr>
          <w:lang w:eastAsia="en-AU"/>
        </w:rPr>
      </w:pPr>
      <w:r>
        <w:rPr>
          <w:lang w:eastAsia="en-AU"/>
        </w:rPr>
        <w:t>Supervisors, managers or senior officers</w:t>
      </w:r>
      <w:r w:rsidR="000F4D93">
        <w:rPr>
          <w:lang w:eastAsia="en-AU"/>
        </w:rPr>
        <w:t>.</w:t>
      </w:r>
    </w:p>
    <w:p w14:paraId="41F25342" w14:textId="7F48B7C3" w:rsidR="00C429A2" w:rsidRDefault="00C429A2" w:rsidP="00C518DB">
      <w:pPr>
        <w:pStyle w:val="ListParagraph"/>
        <w:numPr>
          <w:ilvl w:val="0"/>
          <w:numId w:val="12"/>
        </w:numPr>
        <w:spacing w:after="60"/>
        <w:ind w:left="709" w:hanging="357"/>
        <w:rPr>
          <w:lang w:eastAsia="en-AU"/>
        </w:rPr>
      </w:pPr>
      <w:r>
        <w:rPr>
          <w:lang w:eastAsia="en-AU"/>
        </w:rPr>
        <w:t>Third parties, for example your customers, clients, suppliers, or patients</w:t>
      </w:r>
      <w:r w:rsidR="000F4D93">
        <w:rPr>
          <w:lang w:eastAsia="en-AU"/>
        </w:rPr>
        <w:t>.</w:t>
      </w:r>
    </w:p>
    <w:p w14:paraId="0870E3FF" w14:textId="10203D85" w:rsidR="00C429A2" w:rsidRDefault="00C429A2" w:rsidP="00C518DB">
      <w:pPr>
        <w:pStyle w:val="ListParagraph"/>
        <w:numPr>
          <w:ilvl w:val="0"/>
          <w:numId w:val="12"/>
        </w:numPr>
        <w:spacing w:after="60"/>
        <w:ind w:left="709" w:hanging="357"/>
        <w:rPr>
          <w:lang w:eastAsia="en-AU"/>
        </w:rPr>
      </w:pPr>
      <w:r>
        <w:rPr>
          <w:lang w:eastAsia="en-AU"/>
        </w:rPr>
        <w:t>Data shows men are more frequently the perpetrators</w:t>
      </w:r>
      <w:r w:rsidR="000F4D93">
        <w:rPr>
          <w:lang w:eastAsia="en-AU"/>
        </w:rPr>
        <w:t xml:space="preserve"> of workplace sexual harassment.</w:t>
      </w:r>
    </w:p>
    <w:p w14:paraId="6DE75905" w14:textId="5044AF72" w:rsidR="00C429A2" w:rsidRPr="00AE6078" w:rsidRDefault="00C429A2" w:rsidP="000F4D93">
      <w:pPr>
        <w:pStyle w:val="Heading1"/>
      </w:pPr>
      <w:bookmarkStart w:id="8" w:name="_Toc182569902"/>
      <w:r w:rsidRPr="00AE6078">
        <w:t>W</w:t>
      </w:r>
      <w:r w:rsidR="000F4D93">
        <w:t>ork, health and s</w:t>
      </w:r>
      <w:r w:rsidRPr="00AE6078">
        <w:t xml:space="preserve">afety </w:t>
      </w:r>
      <w:r w:rsidR="000F4D93">
        <w:t>d</w:t>
      </w:r>
      <w:r w:rsidRPr="00AE6078">
        <w:t>uties:</w:t>
      </w:r>
      <w:bookmarkEnd w:id="8"/>
      <w:r w:rsidRPr="00AE6078">
        <w:t xml:space="preserve"> </w:t>
      </w:r>
    </w:p>
    <w:p w14:paraId="5F4EF52C" w14:textId="77777777" w:rsidR="00C429A2" w:rsidRPr="000F4D93" w:rsidRDefault="00C429A2" w:rsidP="000F4D93">
      <w:pPr>
        <w:pStyle w:val="Heading2"/>
      </w:pPr>
      <w:bookmarkStart w:id="9" w:name="_Toc182569903"/>
      <w:r w:rsidRPr="000F4D93">
        <w:t>Employers</w:t>
      </w:r>
      <w:bookmarkEnd w:id="9"/>
    </w:p>
    <w:p w14:paraId="73208999" w14:textId="77777777" w:rsidR="00C429A2" w:rsidRDefault="00C429A2" w:rsidP="00C518DB">
      <w:pPr>
        <w:pStyle w:val="ListParagraph"/>
        <w:numPr>
          <w:ilvl w:val="0"/>
          <w:numId w:val="12"/>
        </w:numPr>
        <w:spacing w:after="60"/>
        <w:ind w:left="709" w:hanging="357"/>
        <w:rPr>
          <w:lang w:eastAsia="en-AU"/>
        </w:rPr>
      </w:pPr>
      <w:r>
        <w:rPr>
          <w:lang w:eastAsia="en-AU"/>
        </w:rPr>
        <w:t xml:space="preserve">Information about hazards in the workplace, including sexual harassment, must be gathered and assessed for risk. </w:t>
      </w:r>
    </w:p>
    <w:p w14:paraId="424BB302" w14:textId="2D90F0FD" w:rsidR="00C429A2" w:rsidRDefault="00C429A2" w:rsidP="00C518DB">
      <w:pPr>
        <w:pStyle w:val="ListParagraph"/>
        <w:numPr>
          <w:ilvl w:val="0"/>
          <w:numId w:val="12"/>
        </w:numPr>
        <w:spacing w:after="60"/>
        <w:ind w:left="709" w:hanging="357"/>
        <w:rPr>
          <w:lang w:eastAsia="en-AU"/>
        </w:rPr>
      </w:pPr>
      <w:r>
        <w:rPr>
          <w:lang w:eastAsia="en-AU"/>
        </w:rPr>
        <w:t>Risks to health and safety are eliminated or minimised, so far as is reasonably practicable</w:t>
      </w:r>
      <w:r w:rsidR="000F4D93">
        <w:rPr>
          <w:lang w:eastAsia="en-AU"/>
        </w:rPr>
        <w:t>.</w:t>
      </w:r>
    </w:p>
    <w:p w14:paraId="6D1F3A73" w14:textId="1493A898" w:rsidR="00C429A2" w:rsidRDefault="00C429A2" w:rsidP="00C518DB">
      <w:pPr>
        <w:pStyle w:val="ListParagraph"/>
        <w:numPr>
          <w:ilvl w:val="0"/>
          <w:numId w:val="12"/>
        </w:numPr>
        <w:spacing w:after="60"/>
        <w:ind w:left="709" w:hanging="357"/>
        <w:rPr>
          <w:lang w:eastAsia="en-AU"/>
        </w:rPr>
      </w:pPr>
      <w:r>
        <w:rPr>
          <w:lang w:eastAsia="en-AU"/>
        </w:rPr>
        <w:t>Managers must model and enforce acceptable behaviour standards</w:t>
      </w:r>
      <w:r w:rsidR="000F4D93">
        <w:rPr>
          <w:lang w:eastAsia="en-AU"/>
        </w:rPr>
        <w:t>.</w:t>
      </w:r>
    </w:p>
    <w:p w14:paraId="62124F1A" w14:textId="302C4DD4" w:rsidR="00C429A2" w:rsidRDefault="00C429A2" w:rsidP="00C518DB">
      <w:pPr>
        <w:pStyle w:val="ListParagraph"/>
        <w:numPr>
          <w:ilvl w:val="0"/>
          <w:numId w:val="12"/>
        </w:numPr>
        <w:spacing w:after="60"/>
        <w:ind w:left="709" w:hanging="357"/>
        <w:rPr>
          <w:lang w:eastAsia="en-AU"/>
        </w:rPr>
      </w:pPr>
      <w:r>
        <w:rPr>
          <w:lang w:eastAsia="en-AU"/>
        </w:rPr>
        <w:t>Workers are provided with policies and procedures regarding prevention of workplace sexual harassment and responses if it does occur</w:t>
      </w:r>
      <w:r w:rsidR="000F4D93">
        <w:rPr>
          <w:lang w:eastAsia="en-AU"/>
        </w:rPr>
        <w:t>.</w:t>
      </w:r>
    </w:p>
    <w:p w14:paraId="73718610" w14:textId="2514F83B" w:rsidR="00C429A2" w:rsidRDefault="00C429A2" w:rsidP="00C518DB">
      <w:pPr>
        <w:pStyle w:val="ListParagraph"/>
        <w:numPr>
          <w:ilvl w:val="0"/>
          <w:numId w:val="12"/>
        </w:numPr>
        <w:spacing w:after="60"/>
        <w:ind w:left="709" w:hanging="357"/>
        <w:rPr>
          <w:lang w:eastAsia="en-AU"/>
        </w:rPr>
      </w:pPr>
      <w:r>
        <w:rPr>
          <w:lang w:eastAsia="en-AU"/>
        </w:rPr>
        <w:t>Appropriate action is taken following reports</w:t>
      </w:r>
      <w:r w:rsidR="000F4D93">
        <w:rPr>
          <w:lang w:eastAsia="en-AU"/>
        </w:rPr>
        <w:t>.</w:t>
      </w:r>
    </w:p>
    <w:p w14:paraId="65310A0C" w14:textId="0E8D2DF4" w:rsidR="00C429A2" w:rsidRPr="000D1832" w:rsidRDefault="00C429A2" w:rsidP="00C518DB">
      <w:pPr>
        <w:pStyle w:val="ListParagraph"/>
        <w:numPr>
          <w:ilvl w:val="0"/>
          <w:numId w:val="12"/>
        </w:numPr>
        <w:spacing w:after="60"/>
        <w:ind w:left="709" w:hanging="357"/>
        <w:rPr>
          <w:lang w:eastAsia="en-AU"/>
        </w:rPr>
      </w:pPr>
      <w:r>
        <w:rPr>
          <w:lang w:eastAsia="en-AU"/>
        </w:rPr>
        <w:t>Regular consultation with workers regarding what they need for a safe, inclusive and respectful workplace</w:t>
      </w:r>
      <w:r w:rsidR="000F4D93">
        <w:rPr>
          <w:lang w:eastAsia="en-AU"/>
        </w:rPr>
        <w:t>.</w:t>
      </w:r>
    </w:p>
    <w:p w14:paraId="255B607A" w14:textId="77777777" w:rsidR="00C429A2" w:rsidRPr="000F4D93" w:rsidRDefault="00C429A2" w:rsidP="000F4D93">
      <w:pPr>
        <w:pStyle w:val="Heading2"/>
      </w:pPr>
      <w:bookmarkStart w:id="10" w:name="_Toc182569904"/>
      <w:r w:rsidRPr="000F4D93">
        <w:t>Officers</w:t>
      </w:r>
      <w:bookmarkEnd w:id="10"/>
    </w:p>
    <w:p w14:paraId="3D90F44C" w14:textId="42909075" w:rsidR="00C429A2" w:rsidRPr="000D1832" w:rsidRDefault="00C429A2" w:rsidP="00C518DB">
      <w:pPr>
        <w:pStyle w:val="ListParagraph"/>
        <w:numPr>
          <w:ilvl w:val="0"/>
          <w:numId w:val="12"/>
        </w:numPr>
        <w:spacing w:after="60"/>
        <w:ind w:left="709" w:hanging="357"/>
        <w:rPr>
          <w:lang w:eastAsia="en-AU"/>
        </w:rPr>
      </w:pPr>
      <w:r>
        <w:rPr>
          <w:lang w:eastAsia="en-AU"/>
        </w:rPr>
        <w:t xml:space="preserve">Officers must exercise ‘due diligence’ and ensure that employers comply with their duties including having systems and procedures in place to meet </w:t>
      </w:r>
      <w:r w:rsidR="000F4D93">
        <w:rPr>
          <w:lang w:eastAsia="en-AU"/>
        </w:rPr>
        <w:t>work health and safety (</w:t>
      </w:r>
      <w:r>
        <w:rPr>
          <w:lang w:eastAsia="en-AU"/>
        </w:rPr>
        <w:t>WHS</w:t>
      </w:r>
      <w:r w:rsidR="000F4D93">
        <w:rPr>
          <w:lang w:eastAsia="en-AU"/>
        </w:rPr>
        <w:t>)</w:t>
      </w:r>
      <w:r>
        <w:rPr>
          <w:lang w:eastAsia="en-AU"/>
        </w:rPr>
        <w:t xml:space="preserve"> obligations.</w:t>
      </w:r>
    </w:p>
    <w:p w14:paraId="7CF8E87D" w14:textId="77777777" w:rsidR="00C429A2" w:rsidRPr="000F4D93" w:rsidRDefault="00C429A2" w:rsidP="000F4D93">
      <w:pPr>
        <w:pStyle w:val="Heading2"/>
      </w:pPr>
      <w:bookmarkStart w:id="11" w:name="_Toc182569905"/>
      <w:r w:rsidRPr="000F4D93">
        <w:t>Workers</w:t>
      </w:r>
      <w:bookmarkEnd w:id="11"/>
    </w:p>
    <w:p w14:paraId="73FBFE4A" w14:textId="3ACED674" w:rsidR="00C429A2" w:rsidRPr="007A469B" w:rsidRDefault="00C429A2" w:rsidP="00C518DB">
      <w:pPr>
        <w:pStyle w:val="ListParagraph"/>
        <w:numPr>
          <w:ilvl w:val="0"/>
          <w:numId w:val="12"/>
        </w:numPr>
        <w:spacing w:after="60"/>
        <w:ind w:left="709" w:hanging="357"/>
        <w:rPr>
          <w:lang w:eastAsia="en-AU"/>
        </w:rPr>
      </w:pPr>
      <w:r>
        <w:rPr>
          <w:lang w:eastAsia="en-AU"/>
        </w:rPr>
        <w:t>All workers, at every level should foster a respectful work culture where sexual harassment is not tolerated and</w:t>
      </w:r>
      <w:r w:rsidRPr="007A469B">
        <w:rPr>
          <w:lang w:eastAsia="en-AU"/>
        </w:rPr>
        <w:t xml:space="preserve"> must ensure they do not act in a manner that could constitute sexual harassment</w:t>
      </w:r>
      <w:r w:rsidR="000F4D93">
        <w:rPr>
          <w:lang w:eastAsia="en-AU"/>
        </w:rPr>
        <w:t>.</w:t>
      </w:r>
    </w:p>
    <w:p w14:paraId="255758E4" w14:textId="5F5ADF36" w:rsidR="00C429A2" w:rsidRDefault="00C429A2" w:rsidP="00C518DB">
      <w:pPr>
        <w:pStyle w:val="ListParagraph"/>
        <w:numPr>
          <w:ilvl w:val="0"/>
          <w:numId w:val="12"/>
        </w:numPr>
        <w:spacing w:after="60"/>
        <w:ind w:left="709" w:hanging="357"/>
        <w:rPr>
          <w:lang w:eastAsia="en-AU"/>
        </w:rPr>
      </w:pPr>
      <w:r>
        <w:rPr>
          <w:lang w:eastAsia="en-AU"/>
        </w:rPr>
        <w:t>Workers must comply, as fa</w:t>
      </w:r>
      <w:r w:rsidR="000F4D93">
        <w:rPr>
          <w:lang w:eastAsia="en-AU"/>
        </w:rPr>
        <w:t xml:space="preserve">r as they are reasonably able, </w:t>
      </w:r>
      <w:r>
        <w:rPr>
          <w:lang w:eastAsia="en-AU"/>
        </w:rPr>
        <w:t>with any reasonable instruction given by the employer regarding workplace sexual harassment</w:t>
      </w:r>
      <w:r w:rsidR="000F4D93">
        <w:rPr>
          <w:lang w:eastAsia="en-AU"/>
        </w:rPr>
        <w:t>.</w:t>
      </w:r>
    </w:p>
    <w:p w14:paraId="22F9EDFC" w14:textId="6AB9A3AA" w:rsidR="00C429A2" w:rsidRPr="000D1832" w:rsidRDefault="00C429A2" w:rsidP="00C518DB">
      <w:pPr>
        <w:pStyle w:val="ListParagraph"/>
        <w:numPr>
          <w:ilvl w:val="0"/>
          <w:numId w:val="12"/>
        </w:numPr>
        <w:spacing w:after="60"/>
        <w:ind w:left="709" w:hanging="357"/>
        <w:rPr>
          <w:lang w:eastAsia="en-AU"/>
        </w:rPr>
      </w:pPr>
      <w:r>
        <w:rPr>
          <w:lang w:eastAsia="en-AU"/>
        </w:rPr>
        <w:t>Workers must cooperate with any reasonable policy or procedure relating to workplace sexual harassment that has been provided/notified to them</w:t>
      </w:r>
      <w:r w:rsidR="000F4D93">
        <w:rPr>
          <w:lang w:eastAsia="en-AU"/>
        </w:rPr>
        <w:t>.</w:t>
      </w:r>
    </w:p>
    <w:p w14:paraId="692B9723" w14:textId="70C4FC4E" w:rsidR="00C429A2" w:rsidRPr="00EC12FA" w:rsidRDefault="00C429A2" w:rsidP="000F4D93">
      <w:pPr>
        <w:pStyle w:val="Heading1"/>
      </w:pPr>
      <w:bookmarkStart w:id="12" w:name="_Toc182569906"/>
      <w:r>
        <w:t xml:space="preserve">If </w:t>
      </w:r>
      <w:r w:rsidRPr="00AE6078">
        <w:t>you are accused of workplace sexual harassment</w:t>
      </w:r>
      <w:bookmarkEnd w:id="12"/>
    </w:p>
    <w:p w14:paraId="48521B91" w14:textId="77777777" w:rsidR="00C429A2" w:rsidRDefault="00C429A2" w:rsidP="00C429A2">
      <w:pPr>
        <w:rPr>
          <w:lang w:eastAsia="en-AU"/>
        </w:rPr>
      </w:pPr>
      <w:r>
        <w:rPr>
          <w:lang w:eastAsia="en-AU"/>
        </w:rPr>
        <w:t>Everyone at work is entitled to a safe and healthy workplace, this includes people who experience or witness workplace sexual harassment and people who are accused of harassing others. Any accusations of workplace sexual harassment should be treated with confidentiality and investigated according to workplace policy.</w:t>
      </w:r>
    </w:p>
    <w:p w14:paraId="10F85B33" w14:textId="77777777" w:rsidR="00C429A2" w:rsidRDefault="00C429A2" w:rsidP="00C429A2">
      <w:pPr>
        <w:rPr>
          <w:lang w:eastAsia="en-AU"/>
        </w:rPr>
      </w:pPr>
      <w:r>
        <w:rPr>
          <w:lang w:eastAsia="en-AU"/>
        </w:rPr>
        <w:t xml:space="preserve">If you have been accused of workplace sexual harassment you may wish to seek additional advice and support from a trusted colleague or friend. You may also contact your workplace HR department, Employee Assistance Provider (EAP) or work health and safety representative for information or engage with external supports such as a legal service, a trade union or a counsellor. </w:t>
      </w:r>
    </w:p>
    <w:p w14:paraId="22CF7EFB" w14:textId="77777777" w:rsidR="00C429A2" w:rsidRDefault="00C429A2" w:rsidP="00C429A2">
      <w:pPr>
        <w:rPr>
          <w:lang w:eastAsia="en-AU"/>
        </w:rPr>
      </w:pPr>
      <w:r>
        <w:rPr>
          <w:lang w:eastAsia="en-AU"/>
        </w:rPr>
        <w:lastRenderedPageBreak/>
        <w:t>Receiving feedback from colleagues, supervisors and management is an important aspect of employment, therefore you should consider any feedback and be prepared to change your behaviour if necessary. Carefully review which behaviours you have been accused of doing and stop doing anything that causes offence to others in the workplace, or connected with work.</w:t>
      </w:r>
    </w:p>
    <w:p w14:paraId="0D4739A7" w14:textId="77777777" w:rsidR="00C429A2" w:rsidRDefault="00C429A2" w:rsidP="00C429A2">
      <w:pPr>
        <w:rPr>
          <w:lang w:eastAsia="en-AU"/>
        </w:rPr>
      </w:pPr>
      <w:r>
        <w:rPr>
          <w:lang w:eastAsia="en-AU"/>
        </w:rPr>
        <w:t xml:space="preserve">If you do not understand the complaint, discuss the matter with someone you trust. This might be a friend, colleague, manager, HR representative, union representative or a mental health professional such as a counsellor engaged through your workplace employer assistance program (EAP). </w:t>
      </w:r>
    </w:p>
    <w:p w14:paraId="007B86AD" w14:textId="77777777" w:rsidR="00C429A2" w:rsidRDefault="00C429A2" w:rsidP="00C429A2">
      <w:pPr>
        <w:rPr>
          <w:lang w:eastAsia="en-AU"/>
        </w:rPr>
      </w:pPr>
      <w:r>
        <w:rPr>
          <w:lang w:eastAsia="en-AU"/>
        </w:rPr>
        <w:t>If you believe you are being unjustly accused, or the complaint is malicious, you should discuss this with your manager or HR officer. Your employer must have policies, procedures and WHS measures in place that maintain confidentiality of both parties and protect both parties from forms of victimisation including bullying, intimidation or retaliation.</w:t>
      </w:r>
    </w:p>
    <w:p w14:paraId="1DEA4782" w14:textId="77777777" w:rsidR="00C429A2" w:rsidRPr="000F4D93" w:rsidRDefault="00C429A2" w:rsidP="000F4D93">
      <w:pPr>
        <w:pStyle w:val="Heading1"/>
      </w:pPr>
      <w:bookmarkStart w:id="13" w:name="_Toc182569907"/>
      <w:r w:rsidRPr="000F4D93">
        <w:t>Why is workplace sexual harassment underreported?</w:t>
      </w:r>
      <w:bookmarkEnd w:id="13"/>
    </w:p>
    <w:p w14:paraId="3FC60398" w14:textId="7A802CAF" w:rsidR="00C429A2" w:rsidRDefault="00C429A2" w:rsidP="00C518DB">
      <w:pPr>
        <w:pStyle w:val="ListParagraph"/>
        <w:numPr>
          <w:ilvl w:val="0"/>
          <w:numId w:val="12"/>
        </w:numPr>
        <w:spacing w:after="60"/>
        <w:ind w:left="709" w:hanging="357"/>
        <w:rPr>
          <w:lang w:eastAsia="en-AU"/>
        </w:rPr>
      </w:pPr>
      <w:r>
        <w:rPr>
          <w:lang w:eastAsia="en-AU"/>
        </w:rPr>
        <w:t>Difficulty recognising workplace sexual harassment</w:t>
      </w:r>
      <w:r w:rsidR="000F4D93">
        <w:rPr>
          <w:lang w:eastAsia="en-AU"/>
        </w:rPr>
        <w:t>.</w:t>
      </w:r>
    </w:p>
    <w:p w14:paraId="2A84BA7F" w14:textId="6507D83D" w:rsidR="00C429A2" w:rsidRDefault="00C429A2" w:rsidP="00C518DB">
      <w:pPr>
        <w:pStyle w:val="ListParagraph"/>
        <w:numPr>
          <w:ilvl w:val="0"/>
          <w:numId w:val="12"/>
        </w:numPr>
        <w:spacing w:after="60"/>
        <w:ind w:left="709" w:hanging="357"/>
        <w:rPr>
          <w:lang w:eastAsia="en-AU"/>
        </w:rPr>
      </w:pPr>
      <w:r>
        <w:rPr>
          <w:lang w:eastAsia="en-AU"/>
        </w:rPr>
        <w:t>A lack of education and training provided to all employees at every level</w:t>
      </w:r>
      <w:r w:rsidR="000F4D93">
        <w:rPr>
          <w:lang w:eastAsia="en-AU"/>
        </w:rPr>
        <w:t>.</w:t>
      </w:r>
    </w:p>
    <w:p w14:paraId="40F354E1" w14:textId="6C9E9208" w:rsidR="00C429A2" w:rsidRDefault="00C429A2" w:rsidP="00C518DB">
      <w:pPr>
        <w:pStyle w:val="ListParagraph"/>
        <w:numPr>
          <w:ilvl w:val="0"/>
          <w:numId w:val="12"/>
        </w:numPr>
        <w:spacing w:after="60"/>
        <w:ind w:left="709" w:hanging="357"/>
        <w:rPr>
          <w:lang w:eastAsia="en-AU"/>
        </w:rPr>
      </w:pPr>
      <w:r>
        <w:rPr>
          <w:lang w:eastAsia="en-AU"/>
        </w:rPr>
        <w:t>Policies are not enforced and poor behaviour in the workplace is tolerated or permitted</w:t>
      </w:r>
      <w:r w:rsidR="000F4D93">
        <w:rPr>
          <w:lang w:eastAsia="en-AU"/>
        </w:rPr>
        <w:t>.</w:t>
      </w:r>
    </w:p>
    <w:p w14:paraId="520C2529" w14:textId="3856DF0B" w:rsidR="00C429A2" w:rsidRDefault="00C429A2" w:rsidP="00C518DB">
      <w:pPr>
        <w:pStyle w:val="ListParagraph"/>
        <w:numPr>
          <w:ilvl w:val="0"/>
          <w:numId w:val="12"/>
        </w:numPr>
        <w:spacing w:after="60"/>
        <w:ind w:left="709" w:hanging="357"/>
        <w:rPr>
          <w:lang w:eastAsia="en-AU"/>
        </w:rPr>
      </w:pPr>
      <w:r>
        <w:rPr>
          <w:lang w:eastAsia="en-AU"/>
        </w:rPr>
        <w:t>Reporting is not encouraged or promoted</w:t>
      </w:r>
      <w:r w:rsidR="000F4D93">
        <w:rPr>
          <w:lang w:eastAsia="en-AU"/>
        </w:rPr>
        <w:t>.</w:t>
      </w:r>
    </w:p>
    <w:p w14:paraId="36FA858A" w14:textId="2A33A96F" w:rsidR="00C429A2" w:rsidRDefault="00C429A2" w:rsidP="00C518DB">
      <w:pPr>
        <w:pStyle w:val="ListParagraph"/>
        <w:numPr>
          <w:ilvl w:val="0"/>
          <w:numId w:val="12"/>
        </w:numPr>
        <w:spacing w:after="60"/>
        <w:ind w:left="709" w:hanging="357"/>
        <w:rPr>
          <w:lang w:eastAsia="en-AU"/>
        </w:rPr>
      </w:pPr>
      <w:r>
        <w:rPr>
          <w:lang w:eastAsia="en-AU"/>
        </w:rPr>
        <w:t>Reporting methods are complex or intimidating</w:t>
      </w:r>
      <w:r w:rsidR="000F4D93">
        <w:rPr>
          <w:lang w:eastAsia="en-AU"/>
        </w:rPr>
        <w:t>.</w:t>
      </w:r>
    </w:p>
    <w:p w14:paraId="43E1CB56" w14:textId="7962F3F0" w:rsidR="00C429A2" w:rsidRDefault="00C429A2" w:rsidP="00C518DB">
      <w:pPr>
        <w:pStyle w:val="ListParagraph"/>
        <w:numPr>
          <w:ilvl w:val="0"/>
          <w:numId w:val="12"/>
        </w:numPr>
        <w:spacing w:after="60"/>
        <w:ind w:left="709" w:hanging="357"/>
        <w:rPr>
          <w:lang w:eastAsia="en-AU"/>
        </w:rPr>
      </w:pPr>
      <w:r>
        <w:rPr>
          <w:lang w:eastAsia="en-AU"/>
        </w:rPr>
        <w:t>A range of reporting methods are not offered to employees, including Informal, formal or</w:t>
      </w:r>
      <w:r w:rsidR="000F4D93">
        <w:rPr>
          <w:lang w:eastAsia="en-AU"/>
        </w:rPr>
        <w:t xml:space="preserve"> anonymous methods of reporting.</w:t>
      </w:r>
    </w:p>
    <w:p w14:paraId="484271AA" w14:textId="570991E8" w:rsidR="00C429A2" w:rsidRDefault="00C429A2" w:rsidP="00C518DB">
      <w:pPr>
        <w:pStyle w:val="ListParagraph"/>
        <w:numPr>
          <w:ilvl w:val="0"/>
          <w:numId w:val="12"/>
        </w:numPr>
        <w:spacing w:after="60"/>
        <w:ind w:left="709" w:hanging="357"/>
        <w:rPr>
          <w:lang w:eastAsia="en-AU"/>
        </w:rPr>
      </w:pPr>
      <w:r>
        <w:rPr>
          <w:lang w:eastAsia="en-AU"/>
        </w:rPr>
        <w:t>Employee perceptions that complaints will not be taken seriously</w:t>
      </w:r>
      <w:r w:rsidR="000F4D93">
        <w:rPr>
          <w:lang w:eastAsia="en-AU"/>
        </w:rPr>
        <w:t>.</w:t>
      </w:r>
    </w:p>
    <w:p w14:paraId="380F7547" w14:textId="565E982F" w:rsidR="00C429A2" w:rsidRDefault="00C429A2" w:rsidP="00C518DB">
      <w:pPr>
        <w:pStyle w:val="ListParagraph"/>
        <w:numPr>
          <w:ilvl w:val="0"/>
          <w:numId w:val="12"/>
        </w:numPr>
        <w:spacing w:after="60"/>
        <w:ind w:left="709" w:hanging="357"/>
        <w:rPr>
          <w:lang w:eastAsia="en-AU"/>
        </w:rPr>
      </w:pPr>
      <w:r>
        <w:rPr>
          <w:lang w:eastAsia="en-AU"/>
        </w:rPr>
        <w:t>Targets of harassment thinking their experience is not serious or ‘severe’ enough</w:t>
      </w:r>
      <w:r w:rsidR="000F4D93">
        <w:rPr>
          <w:lang w:eastAsia="en-AU"/>
        </w:rPr>
        <w:t>.</w:t>
      </w:r>
    </w:p>
    <w:p w14:paraId="4412FB8F" w14:textId="297DDE81" w:rsidR="00C429A2" w:rsidRDefault="00C429A2" w:rsidP="00C518DB">
      <w:pPr>
        <w:pStyle w:val="ListParagraph"/>
        <w:numPr>
          <w:ilvl w:val="0"/>
          <w:numId w:val="12"/>
        </w:numPr>
        <w:spacing w:after="60"/>
        <w:ind w:left="709" w:hanging="357"/>
        <w:rPr>
          <w:lang w:eastAsia="en-AU"/>
        </w:rPr>
      </w:pPr>
      <w:r>
        <w:rPr>
          <w:lang w:eastAsia="en-AU"/>
        </w:rPr>
        <w:t>Fears of victimisation or retaliation</w:t>
      </w:r>
      <w:r w:rsidR="000F4D93">
        <w:rPr>
          <w:lang w:eastAsia="en-AU"/>
        </w:rPr>
        <w:t>.</w:t>
      </w:r>
    </w:p>
    <w:p w14:paraId="274983D4" w14:textId="5C56C716" w:rsidR="00C429A2" w:rsidRDefault="00C429A2" w:rsidP="00C518DB">
      <w:pPr>
        <w:pStyle w:val="ListParagraph"/>
        <w:numPr>
          <w:ilvl w:val="0"/>
          <w:numId w:val="12"/>
        </w:numPr>
        <w:spacing w:after="60"/>
        <w:ind w:left="709" w:hanging="357"/>
        <w:rPr>
          <w:lang w:eastAsia="en-AU"/>
        </w:rPr>
      </w:pPr>
      <w:r>
        <w:rPr>
          <w:lang w:eastAsia="en-AU"/>
        </w:rPr>
        <w:t>Fearing negative impacts on work and career progression</w:t>
      </w:r>
      <w:r w:rsidR="000F4D93">
        <w:rPr>
          <w:lang w:eastAsia="en-AU"/>
        </w:rPr>
        <w:t>.</w:t>
      </w:r>
    </w:p>
    <w:p w14:paraId="4A531E8D" w14:textId="77777777" w:rsidR="00C429A2" w:rsidRDefault="00C429A2" w:rsidP="00C518DB">
      <w:pPr>
        <w:pStyle w:val="ListParagraph"/>
        <w:numPr>
          <w:ilvl w:val="0"/>
          <w:numId w:val="12"/>
        </w:numPr>
        <w:spacing w:after="60"/>
        <w:ind w:left="709" w:hanging="357"/>
        <w:rPr>
          <w:lang w:eastAsia="en-AU"/>
        </w:rPr>
      </w:pPr>
      <w:r>
        <w:rPr>
          <w:lang w:eastAsia="en-AU"/>
        </w:rPr>
        <w:t>A perception that managers and senior employees have organisational power over workers.</w:t>
      </w:r>
    </w:p>
    <w:p w14:paraId="71C7EC73" w14:textId="77777777" w:rsidR="00C429A2" w:rsidRPr="00641D57" w:rsidRDefault="00C429A2" w:rsidP="000F4D93">
      <w:pPr>
        <w:pStyle w:val="Heading1"/>
      </w:pPr>
      <w:bookmarkStart w:id="14" w:name="_Toc182569908"/>
      <w:r w:rsidRPr="00641D57">
        <w:t>Prevention</w:t>
      </w:r>
      <w:bookmarkEnd w:id="14"/>
    </w:p>
    <w:p w14:paraId="1DC6E0D4" w14:textId="77777777" w:rsidR="00C429A2" w:rsidRDefault="00C429A2" w:rsidP="00C429A2">
      <w:pPr>
        <w:rPr>
          <w:lang w:eastAsia="en-AU"/>
        </w:rPr>
      </w:pPr>
      <w:r>
        <w:rPr>
          <w:lang w:eastAsia="en-AU"/>
        </w:rPr>
        <w:t>There are many ways employers can prevent and minimise the risk of workplace sexual harassment occurring, suggestions include:</w:t>
      </w:r>
    </w:p>
    <w:p w14:paraId="71ABF1F7" w14:textId="088E5C04" w:rsidR="00C429A2" w:rsidRDefault="00C429A2" w:rsidP="00C518DB">
      <w:pPr>
        <w:pStyle w:val="ListParagraph"/>
        <w:numPr>
          <w:ilvl w:val="0"/>
          <w:numId w:val="12"/>
        </w:numPr>
        <w:spacing w:after="60"/>
        <w:ind w:left="709" w:hanging="357"/>
        <w:rPr>
          <w:lang w:eastAsia="en-AU"/>
        </w:rPr>
      </w:pPr>
      <w:r>
        <w:rPr>
          <w:lang w:eastAsia="en-AU"/>
        </w:rPr>
        <w:t>Fostering a positive workplace culture based on safety, inclusivity, gender equality and respect for all workers</w:t>
      </w:r>
      <w:r w:rsidR="000F4D93">
        <w:rPr>
          <w:lang w:eastAsia="en-AU"/>
        </w:rPr>
        <w:t>.</w:t>
      </w:r>
    </w:p>
    <w:p w14:paraId="6C6E7F79" w14:textId="4700B004" w:rsidR="00C429A2" w:rsidRDefault="00C429A2" w:rsidP="00C518DB">
      <w:pPr>
        <w:pStyle w:val="ListParagraph"/>
        <w:numPr>
          <w:ilvl w:val="0"/>
          <w:numId w:val="12"/>
        </w:numPr>
        <w:spacing w:after="60"/>
        <w:ind w:left="709" w:hanging="357"/>
        <w:rPr>
          <w:lang w:eastAsia="en-AU"/>
        </w:rPr>
      </w:pPr>
      <w:r>
        <w:rPr>
          <w:lang w:eastAsia="en-AU"/>
        </w:rPr>
        <w:t>Maintaining a positive workplace culture through sound and effective policies, procedures and practices</w:t>
      </w:r>
      <w:r w:rsidR="000F4D93">
        <w:rPr>
          <w:lang w:eastAsia="en-AU"/>
        </w:rPr>
        <w:t>.</w:t>
      </w:r>
    </w:p>
    <w:p w14:paraId="661D30C7" w14:textId="6DC34F95" w:rsidR="00C429A2" w:rsidRDefault="00C429A2" w:rsidP="00C518DB">
      <w:pPr>
        <w:pStyle w:val="ListParagraph"/>
        <w:numPr>
          <w:ilvl w:val="0"/>
          <w:numId w:val="12"/>
        </w:numPr>
        <w:spacing w:after="60"/>
        <w:ind w:left="709" w:hanging="357"/>
        <w:rPr>
          <w:lang w:eastAsia="en-AU"/>
        </w:rPr>
      </w:pPr>
      <w:r>
        <w:rPr>
          <w:lang w:eastAsia="en-AU"/>
        </w:rPr>
        <w:t>Strong leadership and exemplary role modelling reinforcing the message that workplace sexual harassment is unacceptable and will not be tolerated</w:t>
      </w:r>
      <w:r w:rsidR="000F4D93">
        <w:rPr>
          <w:lang w:eastAsia="en-AU"/>
        </w:rPr>
        <w:t>.</w:t>
      </w:r>
    </w:p>
    <w:p w14:paraId="08E52AD2" w14:textId="66246134" w:rsidR="00C429A2" w:rsidRDefault="00C429A2" w:rsidP="00C518DB">
      <w:pPr>
        <w:pStyle w:val="ListParagraph"/>
        <w:numPr>
          <w:ilvl w:val="0"/>
          <w:numId w:val="12"/>
        </w:numPr>
        <w:spacing w:after="60"/>
        <w:ind w:left="709" w:hanging="357"/>
        <w:rPr>
          <w:lang w:eastAsia="en-AU"/>
        </w:rPr>
      </w:pPr>
      <w:r>
        <w:rPr>
          <w:lang w:eastAsia="en-AU"/>
        </w:rPr>
        <w:t>Conducting regular and detailed risk assessments to identify hazards and associated areas of risk</w:t>
      </w:r>
      <w:r w:rsidR="000F4D93">
        <w:rPr>
          <w:lang w:eastAsia="en-AU"/>
        </w:rPr>
        <w:t>.</w:t>
      </w:r>
    </w:p>
    <w:p w14:paraId="5AA87CAD" w14:textId="448155B9" w:rsidR="00C429A2" w:rsidRDefault="00C429A2" w:rsidP="00C518DB">
      <w:pPr>
        <w:pStyle w:val="ListParagraph"/>
        <w:numPr>
          <w:ilvl w:val="0"/>
          <w:numId w:val="12"/>
        </w:numPr>
        <w:spacing w:after="60"/>
        <w:ind w:left="709" w:hanging="357"/>
        <w:rPr>
          <w:lang w:eastAsia="en-AU"/>
        </w:rPr>
      </w:pPr>
      <w:r>
        <w:rPr>
          <w:lang w:eastAsia="en-AU"/>
        </w:rPr>
        <w:t>Being aware of workers who are at a heightened level of risk, and consulting regularly with all workers</w:t>
      </w:r>
      <w:r w:rsidR="000F4D93">
        <w:rPr>
          <w:lang w:eastAsia="en-AU"/>
        </w:rPr>
        <w:t>.</w:t>
      </w:r>
    </w:p>
    <w:p w14:paraId="0CC3D024" w14:textId="2689E1E7" w:rsidR="00C429A2" w:rsidRDefault="00C429A2" w:rsidP="00C518DB">
      <w:pPr>
        <w:pStyle w:val="ListParagraph"/>
        <w:numPr>
          <w:ilvl w:val="0"/>
          <w:numId w:val="12"/>
        </w:numPr>
        <w:spacing w:after="60"/>
        <w:ind w:left="709" w:hanging="357"/>
        <w:rPr>
          <w:lang w:eastAsia="en-AU"/>
        </w:rPr>
      </w:pPr>
      <w:r>
        <w:rPr>
          <w:lang w:eastAsia="en-AU"/>
        </w:rPr>
        <w:t>Implementing guidance issued by the NT Anti-Discrimination commission and NT WorkSafe to prevent, eliminate and minimise the risk of sexual harassment occurring in the workplace</w:t>
      </w:r>
      <w:r w:rsidR="000F4D93">
        <w:rPr>
          <w:lang w:eastAsia="en-AU"/>
        </w:rPr>
        <w:t>.</w:t>
      </w:r>
    </w:p>
    <w:p w14:paraId="4F14C001" w14:textId="26D9C5E9" w:rsidR="00C429A2" w:rsidRPr="009A41E3" w:rsidRDefault="00C429A2" w:rsidP="00C518DB">
      <w:pPr>
        <w:pStyle w:val="ListParagraph"/>
        <w:numPr>
          <w:ilvl w:val="0"/>
          <w:numId w:val="12"/>
        </w:numPr>
        <w:spacing w:after="60"/>
        <w:ind w:left="709" w:hanging="357"/>
        <w:rPr>
          <w:lang w:eastAsia="en-AU"/>
        </w:rPr>
      </w:pPr>
      <w:r>
        <w:rPr>
          <w:lang w:eastAsia="en-AU"/>
        </w:rPr>
        <w:t xml:space="preserve">Referring to resources such as the ‘good practice Indicators’ guide on the </w:t>
      </w:r>
      <w:proofErr w:type="spellStart"/>
      <w:r>
        <w:rPr>
          <w:lang w:eastAsia="en-AU"/>
        </w:rPr>
        <w:t>Respect@Work</w:t>
      </w:r>
      <w:proofErr w:type="spellEnd"/>
      <w:r>
        <w:rPr>
          <w:lang w:eastAsia="en-AU"/>
        </w:rPr>
        <w:t xml:space="preserve"> website for guidance or participating in networking opportunities such as community of practice meetings</w:t>
      </w:r>
      <w:r w:rsidR="000F4D93">
        <w:rPr>
          <w:lang w:eastAsia="en-AU"/>
        </w:rPr>
        <w:t>.</w:t>
      </w:r>
    </w:p>
    <w:p w14:paraId="6A16D8C7" w14:textId="77777777" w:rsidR="00C429A2" w:rsidRPr="00641D57" w:rsidRDefault="00C429A2" w:rsidP="006E489E">
      <w:pPr>
        <w:pStyle w:val="Heading1"/>
      </w:pPr>
      <w:bookmarkStart w:id="15" w:name="_Toc182569909"/>
      <w:r w:rsidRPr="00641D57">
        <w:lastRenderedPageBreak/>
        <w:t>What can you do if you are experiencing workplace sexual harassment</w:t>
      </w:r>
      <w:bookmarkEnd w:id="15"/>
    </w:p>
    <w:p w14:paraId="09873226" w14:textId="77777777" w:rsidR="00C429A2" w:rsidRDefault="00C429A2" w:rsidP="00C429A2">
      <w:pPr>
        <w:rPr>
          <w:lang w:eastAsia="en-AU"/>
        </w:rPr>
      </w:pPr>
      <w:r>
        <w:rPr>
          <w:lang w:eastAsia="en-AU"/>
        </w:rPr>
        <w:t xml:space="preserve">If you are experiencing workplace sexual harassment you should in the first instance consider your personal safety. </w:t>
      </w:r>
      <w:r w:rsidRPr="003B1ACD">
        <w:rPr>
          <w:b/>
          <w:lang w:eastAsia="en-AU"/>
        </w:rPr>
        <w:t>If you are currently experiencing workplace sexual harassment you can:</w:t>
      </w:r>
      <w:r>
        <w:rPr>
          <w:lang w:eastAsia="en-AU"/>
        </w:rPr>
        <w:t xml:space="preserve"> </w:t>
      </w:r>
    </w:p>
    <w:p w14:paraId="229B85D7" w14:textId="095F692E" w:rsidR="00C429A2" w:rsidRDefault="00C429A2" w:rsidP="00C518DB">
      <w:pPr>
        <w:pStyle w:val="ListParagraph"/>
        <w:numPr>
          <w:ilvl w:val="0"/>
          <w:numId w:val="12"/>
        </w:numPr>
        <w:spacing w:after="60"/>
        <w:ind w:left="709" w:hanging="357"/>
        <w:rPr>
          <w:lang w:eastAsia="en-AU"/>
        </w:rPr>
      </w:pPr>
      <w:r>
        <w:rPr>
          <w:lang w:eastAsia="en-AU"/>
        </w:rPr>
        <w:t>Remove yourself from the situation immediately</w:t>
      </w:r>
      <w:r w:rsidR="006E489E">
        <w:rPr>
          <w:lang w:eastAsia="en-AU"/>
        </w:rPr>
        <w:t>.</w:t>
      </w:r>
    </w:p>
    <w:p w14:paraId="436A5F20" w14:textId="025F2289" w:rsidR="00C429A2" w:rsidRDefault="00C429A2" w:rsidP="00C518DB">
      <w:pPr>
        <w:pStyle w:val="ListParagraph"/>
        <w:numPr>
          <w:ilvl w:val="0"/>
          <w:numId w:val="12"/>
        </w:numPr>
        <w:spacing w:after="60"/>
        <w:ind w:left="709" w:hanging="357"/>
        <w:rPr>
          <w:lang w:eastAsia="en-AU"/>
        </w:rPr>
      </w:pPr>
      <w:r>
        <w:rPr>
          <w:lang w:eastAsia="en-AU"/>
        </w:rPr>
        <w:t>Call Police on 000 if you feel unsafe</w:t>
      </w:r>
      <w:r w:rsidR="006E489E">
        <w:rPr>
          <w:lang w:eastAsia="en-AU"/>
        </w:rPr>
        <w:t>.</w:t>
      </w:r>
    </w:p>
    <w:p w14:paraId="62D0162E" w14:textId="1A9CA9BC" w:rsidR="00C429A2" w:rsidRDefault="00C429A2" w:rsidP="00C518DB">
      <w:pPr>
        <w:pStyle w:val="ListParagraph"/>
        <w:numPr>
          <w:ilvl w:val="0"/>
          <w:numId w:val="12"/>
        </w:numPr>
        <w:spacing w:after="60"/>
        <w:ind w:left="709" w:hanging="357"/>
        <w:rPr>
          <w:lang w:eastAsia="en-AU"/>
        </w:rPr>
      </w:pPr>
      <w:r>
        <w:rPr>
          <w:lang w:eastAsia="en-AU"/>
        </w:rPr>
        <w:t>If there is no immediate danger but you need Police assistance phone 131 444</w:t>
      </w:r>
      <w:r w:rsidR="006E489E">
        <w:rPr>
          <w:lang w:eastAsia="en-AU"/>
        </w:rPr>
        <w:t>.</w:t>
      </w:r>
    </w:p>
    <w:p w14:paraId="63EFCE75" w14:textId="77777777" w:rsidR="00C429A2" w:rsidRPr="00003DE0" w:rsidRDefault="00C429A2" w:rsidP="00C429A2">
      <w:pPr>
        <w:spacing w:before="240"/>
        <w:rPr>
          <w:b/>
          <w:lang w:eastAsia="en-AU"/>
        </w:rPr>
      </w:pPr>
      <w:r w:rsidRPr="00003DE0">
        <w:rPr>
          <w:b/>
          <w:lang w:eastAsia="en-AU"/>
        </w:rPr>
        <w:t>Remember:</w:t>
      </w:r>
    </w:p>
    <w:p w14:paraId="01D03FFD" w14:textId="136F0594" w:rsidR="00C429A2" w:rsidRDefault="00C429A2" w:rsidP="00C518DB">
      <w:pPr>
        <w:pStyle w:val="ListParagraph"/>
        <w:numPr>
          <w:ilvl w:val="0"/>
          <w:numId w:val="12"/>
        </w:numPr>
        <w:spacing w:after="60"/>
        <w:ind w:left="709" w:hanging="357"/>
        <w:rPr>
          <w:lang w:eastAsia="en-AU"/>
        </w:rPr>
      </w:pPr>
      <w:r>
        <w:rPr>
          <w:lang w:eastAsia="en-AU"/>
        </w:rPr>
        <w:t>If you are sexually harassed at work it is not your fault</w:t>
      </w:r>
      <w:r w:rsidR="006E489E">
        <w:rPr>
          <w:lang w:eastAsia="en-AU"/>
        </w:rPr>
        <w:t>.</w:t>
      </w:r>
    </w:p>
    <w:p w14:paraId="2D338C73" w14:textId="78E47629" w:rsidR="00C429A2" w:rsidRDefault="00C429A2" w:rsidP="00C518DB">
      <w:pPr>
        <w:pStyle w:val="ListParagraph"/>
        <w:numPr>
          <w:ilvl w:val="0"/>
          <w:numId w:val="12"/>
        </w:numPr>
        <w:spacing w:after="60"/>
        <w:ind w:left="709" w:hanging="357"/>
        <w:rPr>
          <w:lang w:eastAsia="en-AU"/>
        </w:rPr>
      </w:pPr>
      <w:r>
        <w:rPr>
          <w:lang w:eastAsia="en-AU"/>
        </w:rPr>
        <w:t>There is no right or wrong way to personally respond to sexual harassment as all individuals react to trauma differently, however there may be workplace advice and guidance available to inform and guide your professional response</w:t>
      </w:r>
      <w:r w:rsidR="006E489E">
        <w:rPr>
          <w:lang w:eastAsia="en-AU"/>
        </w:rPr>
        <w:t>.</w:t>
      </w:r>
    </w:p>
    <w:p w14:paraId="2D9FF2D2" w14:textId="10537993" w:rsidR="00C429A2" w:rsidRDefault="00C429A2" w:rsidP="00C518DB">
      <w:pPr>
        <w:pStyle w:val="ListParagraph"/>
        <w:numPr>
          <w:ilvl w:val="0"/>
          <w:numId w:val="12"/>
        </w:numPr>
        <w:spacing w:after="240"/>
        <w:ind w:left="709" w:hanging="357"/>
        <w:rPr>
          <w:lang w:eastAsia="en-AU"/>
        </w:rPr>
      </w:pPr>
      <w:r>
        <w:rPr>
          <w:lang w:eastAsia="en-AU"/>
        </w:rPr>
        <w:t>There is support available 24 hours, seven days per week. Please refer to the supports listed on page 14 of this guide</w:t>
      </w:r>
      <w:r w:rsidR="006E489E">
        <w:rPr>
          <w:lang w:eastAsia="en-AU"/>
        </w:rPr>
        <w:t>.</w:t>
      </w:r>
    </w:p>
    <w:tbl>
      <w:tblPr>
        <w:tblStyle w:val="TableGrid"/>
        <w:tblW w:w="0" w:type="auto"/>
        <w:tblLook w:val="04A0" w:firstRow="1" w:lastRow="0" w:firstColumn="1" w:lastColumn="0" w:noHBand="0" w:noVBand="1"/>
      </w:tblPr>
      <w:tblGrid>
        <w:gridCol w:w="10308"/>
      </w:tblGrid>
      <w:tr w:rsidR="00C429A2" w14:paraId="754BFFCD" w14:textId="77777777" w:rsidTr="006E489E">
        <w:tc>
          <w:tcPr>
            <w:tcW w:w="10308" w:type="dxa"/>
            <w:shd w:val="clear" w:color="auto" w:fill="F9DECB" w:themeFill="text2" w:themeFillTint="33"/>
          </w:tcPr>
          <w:p w14:paraId="097F7BB0" w14:textId="77777777" w:rsidR="00C429A2" w:rsidRPr="00641D57" w:rsidRDefault="00C429A2" w:rsidP="00802E76">
            <w:pPr>
              <w:pStyle w:val="Heading2"/>
            </w:pPr>
            <w:bookmarkStart w:id="16" w:name="_Toc182569910"/>
            <w:r w:rsidRPr="00641D57">
              <w:t>Quick reference list</w:t>
            </w:r>
            <w:bookmarkEnd w:id="16"/>
          </w:p>
          <w:p w14:paraId="7AB8CD93" w14:textId="77777777" w:rsidR="00C429A2" w:rsidRPr="00641D57" w:rsidRDefault="00C429A2" w:rsidP="00802E76">
            <w:r w:rsidRPr="00641D57">
              <w:rPr>
                <w:b/>
              </w:rPr>
              <w:t>If you are sexually harassed at work</w:t>
            </w:r>
            <w:r w:rsidRPr="00641D57">
              <w:t xml:space="preserve"> there are a number of things you can do, either on your own or with help from others, these include (but are not limited to):</w:t>
            </w:r>
          </w:p>
          <w:p w14:paraId="1EB37AEA" w14:textId="053D1DD9" w:rsidR="00C429A2" w:rsidRPr="0020044F" w:rsidRDefault="00C429A2" w:rsidP="00C518DB">
            <w:pPr>
              <w:pStyle w:val="ListParagraph"/>
              <w:numPr>
                <w:ilvl w:val="0"/>
                <w:numId w:val="12"/>
              </w:numPr>
              <w:spacing w:after="60"/>
              <w:ind w:left="709" w:hanging="357"/>
              <w:rPr>
                <w:lang w:eastAsia="en-AU"/>
              </w:rPr>
            </w:pPr>
            <w:r w:rsidRPr="0020044F">
              <w:rPr>
                <w:lang w:eastAsia="en-AU"/>
              </w:rPr>
              <w:t>If you are currently experiencing harassment remove yourself from the situation immediately. Log-off your device, hanging up the phone, or walk away</w:t>
            </w:r>
            <w:r w:rsidR="00802E76" w:rsidRPr="0020044F">
              <w:rPr>
                <w:lang w:eastAsia="en-AU"/>
              </w:rPr>
              <w:t>.</w:t>
            </w:r>
          </w:p>
          <w:p w14:paraId="667F15E2" w14:textId="0FA956D2" w:rsidR="00C429A2" w:rsidRPr="0020044F" w:rsidRDefault="00C429A2" w:rsidP="00C518DB">
            <w:pPr>
              <w:pStyle w:val="ListParagraph"/>
              <w:numPr>
                <w:ilvl w:val="0"/>
                <w:numId w:val="12"/>
              </w:numPr>
              <w:spacing w:after="60"/>
              <w:ind w:left="709" w:hanging="357"/>
              <w:rPr>
                <w:lang w:eastAsia="en-AU"/>
              </w:rPr>
            </w:pPr>
            <w:r w:rsidRPr="0020044F">
              <w:rPr>
                <w:lang w:eastAsia="en-AU"/>
              </w:rPr>
              <w:t>Call the police on 000 if you feel unsafe. You can also call the 24/7 Police Assistance Line on 131 444 to report a crime</w:t>
            </w:r>
            <w:r w:rsidR="00802E76" w:rsidRPr="0020044F">
              <w:rPr>
                <w:lang w:eastAsia="en-AU"/>
              </w:rPr>
              <w:t>.</w:t>
            </w:r>
          </w:p>
          <w:p w14:paraId="347765C1"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Your employer should provide you with information on how to respond to workplace sexual harassment, including a variety of reporting options available to you.</w:t>
            </w:r>
          </w:p>
          <w:p w14:paraId="6387711B"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Your employer should also provide you with options for additional support.</w:t>
            </w:r>
          </w:p>
          <w:p w14:paraId="5E0B0A66" w14:textId="457BB269" w:rsidR="00C429A2" w:rsidRPr="0020044F" w:rsidRDefault="00C429A2" w:rsidP="00C518DB">
            <w:pPr>
              <w:pStyle w:val="ListParagraph"/>
              <w:numPr>
                <w:ilvl w:val="0"/>
                <w:numId w:val="12"/>
              </w:numPr>
              <w:spacing w:after="60"/>
              <w:ind w:left="709" w:hanging="357"/>
              <w:rPr>
                <w:lang w:eastAsia="en-AU"/>
              </w:rPr>
            </w:pPr>
            <w:r w:rsidRPr="0020044F">
              <w:rPr>
                <w:lang w:eastAsia="en-AU"/>
              </w:rPr>
              <w:t>If you feel safe and comfortable to do so, you might choose to tell the other person that the behaviour is inappropriate and request that it stop</w:t>
            </w:r>
            <w:r w:rsidR="00802E76" w:rsidRPr="0020044F">
              <w:rPr>
                <w:lang w:eastAsia="en-AU"/>
              </w:rPr>
              <w:t>.</w:t>
            </w:r>
          </w:p>
          <w:p w14:paraId="689AD2FA" w14:textId="3D3AD448" w:rsidR="00C429A2" w:rsidRPr="0020044F" w:rsidRDefault="00C429A2" w:rsidP="00C518DB">
            <w:pPr>
              <w:pStyle w:val="ListParagraph"/>
              <w:numPr>
                <w:ilvl w:val="0"/>
                <w:numId w:val="12"/>
              </w:numPr>
              <w:spacing w:after="60"/>
              <w:ind w:left="709" w:hanging="357"/>
              <w:rPr>
                <w:lang w:eastAsia="en-AU"/>
              </w:rPr>
            </w:pPr>
            <w:r w:rsidRPr="0020044F">
              <w:rPr>
                <w:lang w:eastAsia="en-AU"/>
              </w:rPr>
              <w:t>Keep a record of what happened, when and where it happened, who was involved and anything else you think may be important, in case you wish to make a complaint or report (now or at a later date). If the harassment occurred via text message or social media, consider taking screenshots as evidence of the harassment</w:t>
            </w:r>
            <w:r w:rsidR="00802E76" w:rsidRPr="0020044F">
              <w:rPr>
                <w:lang w:eastAsia="en-AU"/>
              </w:rPr>
              <w:t>.</w:t>
            </w:r>
          </w:p>
          <w:p w14:paraId="169CBE8E" w14:textId="2A8B689D" w:rsidR="00C429A2" w:rsidRPr="0020044F" w:rsidRDefault="00C429A2" w:rsidP="00C518DB">
            <w:pPr>
              <w:pStyle w:val="ListParagraph"/>
              <w:numPr>
                <w:ilvl w:val="0"/>
                <w:numId w:val="12"/>
              </w:numPr>
              <w:spacing w:after="60"/>
              <w:ind w:left="709" w:hanging="357"/>
              <w:rPr>
                <w:lang w:eastAsia="en-AU"/>
              </w:rPr>
            </w:pPr>
            <w:r w:rsidRPr="0020044F">
              <w:rPr>
                <w:lang w:eastAsia="en-AU"/>
              </w:rPr>
              <w:t>Ask for advice about your workplace rights: There are government and non-government organisations that can provide you with free advice about workplace sexual harassment, including your options for making a complaint</w:t>
            </w:r>
            <w:r w:rsidR="00802E76" w:rsidRPr="0020044F">
              <w:rPr>
                <w:lang w:eastAsia="en-AU"/>
              </w:rPr>
              <w:t>.</w:t>
            </w:r>
          </w:p>
          <w:p w14:paraId="1646F91F" w14:textId="09BB5AE2" w:rsidR="00C429A2" w:rsidRPr="0020044F" w:rsidRDefault="00C429A2" w:rsidP="00C518DB">
            <w:pPr>
              <w:pStyle w:val="ListParagraph"/>
              <w:numPr>
                <w:ilvl w:val="0"/>
                <w:numId w:val="12"/>
              </w:numPr>
              <w:spacing w:after="60"/>
              <w:ind w:left="709" w:hanging="357"/>
              <w:rPr>
                <w:lang w:eastAsia="en-AU"/>
              </w:rPr>
            </w:pPr>
            <w:r w:rsidRPr="0020044F">
              <w:rPr>
                <w:lang w:eastAsia="en-AU"/>
              </w:rPr>
              <w:t>Make an internal complaint or report to management or human resources (as outlined in your workplace’s relevant policy or procedure)</w:t>
            </w:r>
            <w:r w:rsidR="00802E76" w:rsidRPr="0020044F">
              <w:rPr>
                <w:lang w:eastAsia="en-AU"/>
              </w:rPr>
              <w:t>.</w:t>
            </w:r>
          </w:p>
          <w:p w14:paraId="3BCFE232" w14:textId="3E536201" w:rsidR="00C429A2" w:rsidRPr="0020044F" w:rsidRDefault="00C429A2" w:rsidP="00C518DB">
            <w:pPr>
              <w:pStyle w:val="ListParagraph"/>
              <w:numPr>
                <w:ilvl w:val="0"/>
                <w:numId w:val="12"/>
              </w:numPr>
              <w:spacing w:after="60"/>
              <w:ind w:left="709" w:hanging="357"/>
              <w:rPr>
                <w:lang w:eastAsia="en-AU"/>
              </w:rPr>
            </w:pPr>
            <w:r w:rsidRPr="0020044F">
              <w:rPr>
                <w:lang w:eastAsia="en-AU"/>
              </w:rPr>
              <w:t>Make a complaint or report to a government agency: There are independent organisations that can accept complaints of workplace sexual harassment, such as the Australian Human Rights Commission or your state or territory’s human rights/anti-discrimination agency</w:t>
            </w:r>
            <w:r w:rsidR="00802E76" w:rsidRPr="0020044F">
              <w:rPr>
                <w:lang w:eastAsia="en-AU"/>
              </w:rPr>
              <w:t>.</w:t>
            </w:r>
          </w:p>
          <w:p w14:paraId="31255A07" w14:textId="7A686B94" w:rsidR="00C429A2" w:rsidRPr="0020044F" w:rsidRDefault="00C429A2" w:rsidP="00C518DB">
            <w:pPr>
              <w:pStyle w:val="ListParagraph"/>
              <w:numPr>
                <w:ilvl w:val="0"/>
                <w:numId w:val="12"/>
              </w:numPr>
              <w:spacing w:after="60"/>
              <w:ind w:left="709" w:hanging="357"/>
              <w:rPr>
                <w:lang w:eastAsia="en-AU"/>
              </w:rPr>
            </w:pPr>
            <w:r w:rsidRPr="0020044F">
              <w:rPr>
                <w:lang w:eastAsia="en-AU"/>
              </w:rPr>
              <w:t xml:space="preserve">Apply for a ‘stop sexual harassment’ order from the Fair Work Commission if you think the workplace harassment is likely to continue and you are still in the same workplace. The </w:t>
            </w:r>
            <w:r w:rsidRPr="0020044F">
              <w:rPr>
                <w:lang w:eastAsia="en-AU"/>
              </w:rPr>
              <w:lastRenderedPageBreak/>
              <w:t>Commission can order that the sexual harassment at work stop, an apology be made or that support or training in the workplace is provided</w:t>
            </w:r>
            <w:r w:rsidR="00802E76" w:rsidRPr="0020044F">
              <w:rPr>
                <w:lang w:eastAsia="en-AU"/>
              </w:rPr>
              <w:t>.</w:t>
            </w:r>
          </w:p>
          <w:p w14:paraId="00FB8B6C" w14:textId="4F04BD09" w:rsidR="00C429A2" w:rsidRPr="0020044F" w:rsidRDefault="00C429A2" w:rsidP="00C518DB">
            <w:pPr>
              <w:pStyle w:val="ListParagraph"/>
              <w:numPr>
                <w:ilvl w:val="0"/>
                <w:numId w:val="12"/>
              </w:numPr>
              <w:spacing w:after="60"/>
              <w:ind w:left="709" w:hanging="357"/>
              <w:rPr>
                <w:lang w:eastAsia="en-AU"/>
              </w:rPr>
            </w:pPr>
            <w:r w:rsidRPr="0020044F">
              <w:rPr>
                <w:lang w:eastAsia="en-AU"/>
              </w:rPr>
              <w:t>Ask for help and support from your co-workers, manager, friends, or family members</w:t>
            </w:r>
            <w:r w:rsidR="00802E76" w:rsidRPr="0020044F">
              <w:rPr>
                <w:lang w:eastAsia="en-AU"/>
              </w:rPr>
              <w:t>.</w:t>
            </w:r>
          </w:p>
          <w:p w14:paraId="4D206FA5"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Seek professional help and/or additional support and information from a counselling service or helpline.</w:t>
            </w:r>
          </w:p>
          <w:p w14:paraId="7067FCBC" w14:textId="77777777" w:rsidR="00C429A2" w:rsidRPr="00802E76" w:rsidRDefault="00C429A2" w:rsidP="00802E76">
            <w:pPr>
              <w:rPr>
                <w:b/>
                <w:lang w:eastAsia="en-AU"/>
              </w:rPr>
            </w:pPr>
            <w:r w:rsidRPr="00802E76">
              <w:rPr>
                <w:b/>
                <w:lang w:eastAsia="en-AU"/>
              </w:rPr>
              <w:t>If you witness sexual harassment</w:t>
            </w:r>
          </w:p>
          <w:p w14:paraId="60579DE6" w14:textId="2290918B" w:rsidR="00C429A2" w:rsidRPr="0020044F" w:rsidRDefault="00C429A2" w:rsidP="00C518DB">
            <w:pPr>
              <w:pStyle w:val="ListParagraph"/>
              <w:numPr>
                <w:ilvl w:val="0"/>
                <w:numId w:val="12"/>
              </w:numPr>
              <w:spacing w:after="60"/>
              <w:ind w:left="709" w:hanging="357"/>
              <w:rPr>
                <w:lang w:eastAsia="en-AU"/>
              </w:rPr>
            </w:pPr>
            <w:r w:rsidRPr="0020044F">
              <w:rPr>
                <w:lang w:eastAsia="en-AU"/>
              </w:rPr>
              <w:t>If you feel safe and comfortable, tell the harasser that you object to their behaviour and ask that it stop</w:t>
            </w:r>
            <w:r w:rsidR="00802E76" w:rsidRPr="0020044F">
              <w:rPr>
                <w:lang w:eastAsia="en-AU"/>
              </w:rPr>
              <w:t>.</w:t>
            </w:r>
          </w:p>
          <w:p w14:paraId="1C516616" w14:textId="4E54E3B0" w:rsidR="00C429A2" w:rsidRPr="0020044F" w:rsidRDefault="00C429A2" w:rsidP="00C518DB">
            <w:pPr>
              <w:pStyle w:val="ListParagraph"/>
              <w:numPr>
                <w:ilvl w:val="0"/>
                <w:numId w:val="12"/>
              </w:numPr>
              <w:spacing w:after="60"/>
              <w:ind w:left="709" w:hanging="357"/>
              <w:rPr>
                <w:lang w:eastAsia="en-AU"/>
              </w:rPr>
            </w:pPr>
            <w:r w:rsidRPr="0020044F">
              <w:rPr>
                <w:lang w:eastAsia="en-AU"/>
              </w:rPr>
              <w:t>Talk to the person experiencing the harassment, ask what support they need and what you can do</w:t>
            </w:r>
            <w:r w:rsidR="00802E76" w:rsidRPr="0020044F">
              <w:rPr>
                <w:lang w:eastAsia="en-AU"/>
              </w:rPr>
              <w:t>.</w:t>
            </w:r>
          </w:p>
          <w:p w14:paraId="79C6122F" w14:textId="77777777" w:rsidR="00C429A2" w:rsidRPr="0020044F" w:rsidRDefault="00C429A2" w:rsidP="00C518DB">
            <w:pPr>
              <w:pStyle w:val="ListParagraph"/>
              <w:numPr>
                <w:ilvl w:val="0"/>
                <w:numId w:val="12"/>
              </w:numPr>
              <w:spacing w:after="60"/>
              <w:ind w:left="709" w:hanging="357"/>
              <w:rPr>
                <w:lang w:eastAsia="en-AU"/>
              </w:rPr>
            </w:pPr>
            <w:r w:rsidRPr="0020044F">
              <w:rPr>
                <w:lang w:eastAsia="en-AU"/>
              </w:rPr>
              <w:t>Assist the person in taking the next steps, or deciding a course of action, this might include assisting them in connecting to additional support (i.e. a counsellor or HR person).</w:t>
            </w:r>
          </w:p>
          <w:p w14:paraId="3EB49E1E" w14:textId="090463FB" w:rsidR="00C429A2" w:rsidRPr="0020044F" w:rsidRDefault="00C429A2" w:rsidP="00C518DB">
            <w:pPr>
              <w:pStyle w:val="ListParagraph"/>
              <w:numPr>
                <w:ilvl w:val="0"/>
                <w:numId w:val="12"/>
              </w:numPr>
              <w:spacing w:after="60"/>
              <w:ind w:left="709" w:hanging="357"/>
              <w:rPr>
                <w:lang w:eastAsia="en-AU"/>
              </w:rPr>
            </w:pPr>
            <w:r w:rsidRPr="0020044F">
              <w:rPr>
                <w:lang w:eastAsia="en-AU"/>
              </w:rPr>
              <w:t>If the person experiencing the harassment is consenting, you should report the harassment to your employer</w:t>
            </w:r>
            <w:r w:rsidR="00802E76" w:rsidRPr="0020044F">
              <w:rPr>
                <w:lang w:eastAsia="en-AU"/>
              </w:rPr>
              <w:t>.</w:t>
            </w:r>
          </w:p>
          <w:p w14:paraId="3222C748" w14:textId="3B483ADE" w:rsidR="00C429A2" w:rsidRPr="0020044F" w:rsidRDefault="00C429A2" w:rsidP="00C518DB">
            <w:pPr>
              <w:pStyle w:val="ListParagraph"/>
              <w:numPr>
                <w:ilvl w:val="0"/>
                <w:numId w:val="12"/>
              </w:numPr>
              <w:spacing w:after="60"/>
              <w:ind w:left="709" w:hanging="357"/>
              <w:rPr>
                <w:lang w:eastAsia="en-AU"/>
              </w:rPr>
            </w:pPr>
            <w:r w:rsidRPr="0020044F">
              <w:rPr>
                <w:lang w:eastAsia="en-AU"/>
              </w:rPr>
              <w:t>Maintain confidentiality regarding anyone involved (including the alleged perpetrator)</w:t>
            </w:r>
            <w:r w:rsidR="00802E76" w:rsidRPr="0020044F">
              <w:rPr>
                <w:lang w:eastAsia="en-AU"/>
              </w:rPr>
              <w:t>.</w:t>
            </w:r>
          </w:p>
          <w:p w14:paraId="7B43DB96" w14:textId="65BF719F" w:rsidR="00C429A2" w:rsidRPr="00EE088F" w:rsidRDefault="00C429A2" w:rsidP="00C518DB">
            <w:pPr>
              <w:pStyle w:val="ListParagraph"/>
              <w:numPr>
                <w:ilvl w:val="0"/>
                <w:numId w:val="12"/>
              </w:numPr>
              <w:spacing w:after="60"/>
              <w:ind w:left="709" w:hanging="357"/>
            </w:pPr>
            <w:r w:rsidRPr="0020044F">
              <w:rPr>
                <w:lang w:eastAsia="en-AU"/>
              </w:rPr>
              <w:t>Talk to your employer and colleagues about prevention activities in your workplace including training and education opportunities</w:t>
            </w:r>
            <w:r w:rsidR="00802E76" w:rsidRPr="0020044F">
              <w:rPr>
                <w:lang w:eastAsia="en-AU"/>
              </w:rPr>
              <w:t>.</w:t>
            </w:r>
          </w:p>
        </w:tc>
      </w:tr>
    </w:tbl>
    <w:p w14:paraId="7FA1547A" w14:textId="77777777" w:rsidR="00C429A2" w:rsidRPr="00641D57" w:rsidRDefault="00C429A2" w:rsidP="00802E76">
      <w:pPr>
        <w:pStyle w:val="Heading1"/>
      </w:pPr>
      <w:r w:rsidRPr="00641D57">
        <w:rPr>
          <w:sz w:val="6"/>
          <w:szCs w:val="6"/>
        </w:rPr>
        <w:lastRenderedPageBreak/>
        <w:br/>
      </w:r>
      <w:bookmarkStart w:id="17" w:name="_Toc182569911"/>
      <w:r w:rsidRPr="00641D57">
        <w:t>Next steps</w:t>
      </w:r>
      <w:r>
        <w:t>: if you are experiencing workplace sexual harassment</w:t>
      </w:r>
      <w:bookmarkEnd w:id="17"/>
    </w:p>
    <w:p w14:paraId="6B32DA02" w14:textId="77777777" w:rsidR="00C429A2" w:rsidRDefault="00C429A2" w:rsidP="00C429A2">
      <w:pPr>
        <w:rPr>
          <w:lang w:eastAsia="en-AU"/>
        </w:rPr>
      </w:pPr>
      <w:r>
        <w:rPr>
          <w:lang w:eastAsia="en-AU"/>
        </w:rPr>
        <w:t>If you are not in any immediate danger, the next appropriate course of action is to determine which behaviour/behaviours you are experiencing constitute workplace sexual harassment. Read through the following legal definitions and descriptions contained in this guide, and consider if these apply to your experiences at work.</w:t>
      </w:r>
    </w:p>
    <w:p w14:paraId="18E26B27" w14:textId="77777777" w:rsidR="00C429A2" w:rsidRDefault="00C429A2" w:rsidP="00C429A2">
      <w:pPr>
        <w:rPr>
          <w:lang w:eastAsia="en-AU"/>
        </w:rPr>
      </w:pPr>
      <w:r>
        <w:rPr>
          <w:lang w:eastAsia="en-AU"/>
        </w:rPr>
        <w:t>Comprehensive guidance regarding workplace sexual harassment is contained in the following Codes of Practice</w:t>
      </w:r>
      <w:r w:rsidRPr="00BD06A3">
        <w:rPr>
          <w:lang w:eastAsia="en-AU"/>
        </w:rPr>
        <w:t xml:space="preserve"> </w:t>
      </w:r>
      <w:r>
        <w:rPr>
          <w:lang w:eastAsia="en-AU"/>
        </w:rPr>
        <w:t>available on the NT WorkSafe website (worksafe.nt.gov.au):</w:t>
      </w:r>
    </w:p>
    <w:p w14:paraId="4135645A" w14:textId="0ECC1B76" w:rsidR="00C429A2" w:rsidRDefault="00C429A2" w:rsidP="00C518DB">
      <w:pPr>
        <w:pStyle w:val="ListParagraph"/>
        <w:numPr>
          <w:ilvl w:val="0"/>
          <w:numId w:val="12"/>
        </w:numPr>
        <w:spacing w:after="60"/>
        <w:ind w:left="709" w:hanging="357"/>
        <w:rPr>
          <w:lang w:eastAsia="en-AU"/>
        </w:rPr>
      </w:pPr>
      <w:r>
        <w:rPr>
          <w:lang w:eastAsia="en-AU"/>
        </w:rPr>
        <w:t>Code of Practice: Sexual and gender-based harassment</w:t>
      </w:r>
      <w:r w:rsidR="0020044F">
        <w:rPr>
          <w:lang w:eastAsia="en-AU"/>
        </w:rPr>
        <w:t>.</w:t>
      </w:r>
    </w:p>
    <w:p w14:paraId="3857987A" w14:textId="363F19B7" w:rsidR="00C429A2" w:rsidRDefault="00C429A2" w:rsidP="00C518DB">
      <w:pPr>
        <w:pStyle w:val="ListParagraph"/>
        <w:numPr>
          <w:ilvl w:val="0"/>
          <w:numId w:val="12"/>
        </w:numPr>
        <w:spacing w:after="160"/>
        <w:ind w:left="709" w:hanging="357"/>
        <w:rPr>
          <w:lang w:eastAsia="en-AU"/>
        </w:rPr>
      </w:pPr>
      <w:r>
        <w:rPr>
          <w:lang w:eastAsia="en-AU"/>
        </w:rPr>
        <w:t>Code of Practice: Managing psychosocial hazards in the workplace</w:t>
      </w:r>
      <w:r w:rsidR="0020044F">
        <w:rPr>
          <w:lang w:eastAsia="en-AU"/>
        </w:rPr>
        <w:t>.</w:t>
      </w:r>
    </w:p>
    <w:p w14:paraId="13815A9D" w14:textId="77777777" w:rsidR="00C429A2" w:rsidRDefault="00C429A2" w:rsidP="00C429A2">
      <w:pPr>
        <w:rPr>
          <w:lang w:eastAsia="en-AU"/>
        </w:rPr>
      </w:pPr>
      <w:r>
        <w:rPr>
          <w:lang w:eastAsia="en-AU"/>
        </w:rPr>
        <w:t xml:space="preserve">Ensure you access and review your workplace policies and procedures and Codes of conduct regarding psychosocial hazards and workplace sexual harassment. These should outline how your employer will prevent and respond to workplace sexual harassment. </w:t>
      </w:r>
    </w:p>
    <w:p w14:paraId="647DE7CA" w14:textId="0B32ABBB" w:rsidR="00C429A2" w:rsidRDefault="00C429A2" w:rsidP="00C429A2">
      <w:pPr>
        <w:rPr>
          <w:lang w:eastAsia="en-AU"/>
        </w:rPr>
      </w:pPr>
      <w:r>
        <w:rPr>
          <w:lang w:eastAsia="en-AU"/>
        </w:rPr>
        <w:t>It can be difficult in times of stress to be objective about what is happening (</w:t>
      </w:r>
      <w:r w:rsidR="009F2A20">
        <w:rPr>
          <w:lang w:eastAsia="en-AU"/>
        </w:rPr>
        <w:t>‘</w:t>
      </w:r>
      <w:r>
        <w:rPr>
          <w:lang w:eastAsia="en-AU"/>
        </w:rPr>
        <w:t>objective</w:t>
      </w:r>
      <w:r w:rsidR="009F2A20">
        <w:rPr>
          <w:lang w:eastAsia="en-AU"/>
        </w:rPr>
        <w:t>’</w:t>
      </w:r>
      <w:r>
        <w:rPr>
          <w:lang w:eastAsia="en-AU"/>
        </w:rPr>
        <w:t xml:space="preserve"> means information is based on verifiable facts and evidence), therefore it may also be helpful to seek the perspective of another person who is not involved, such as a Human Resources (HR) representative, a union representative, a support person or counsellor, or a Work Health and Safety representative, regarding your experiences at work. </w:t>
      </w:r>
    </w:p>
    <w:p w14:paraId="4D321769" w14:textId="77777777" w:rsidR="00C429A2" w:rsidRDefault="00C429A2" w:rsidP="00C429A2">
      <w:pPr>
        <w:rPr>
          <w:lang w:eastAsia="en-AU"/>
        </w:rPr>
      </w:pPr>
      <w:r w:rsidRPr="00641D57">
        <w:rPr>
          <w:b/>
          <w:lang w:eastAsia="en-AU"/>
        </w:rPr>
        <w:t>Information you should consider and record includes (but is not limited to)</w:t>
      </w:r>
      <w:r>
        <w:rPr>
          <w:lang w:eastAsia="en-AU"/>
        </w:rPr>
        <w:t>:</w:t>
      </w:r>
    </w:p>
    <w:p w14:paraId="15B8E79F" w14:textId="6F5BE2B0" w:rsidR="00C429A2" w:rsidRDefault="00C429A2" w:rsidP="00C518DB">
      <w:pPr>
        <w:pStyle w:val="ListParagraph"/>
        <w:numPr>
          <w:ilvl w:val="0"/>
          <w:numId w:val="12"/>
        </w:numPr>
        <w:spacing w:after="60"/>
        <w:ind w:left="709" w:hanging="357"/>
        <w:rPr>
          <w:lang w:eastAsia="en-AU"/>
        </w:rPr>
      </w:pPr>
      <w:r>
        <w:rPr>
          <w:lang w:eastAsia="en-AU"/>
        </w:rPr>
        <w:t>what specific unwelcome conduct/behaviour you are experiencing in the workplace that constitutes sexual harassment (there may be more than one) and how it is impacting you</w:t>
      </w:r>
      <w:r w:rsidR="00802E76">
        <w:rPr>
          <w:lang w:eastAsia="en-AU"/>
        </w:rPr>
        <w:t>;</w:t>
      </w:r>
    </w:p>
    <w:p w14:paraId="719A7562" w14:textId="251D8A8E" w:rsidR="00C429A2" w:rsidRDefault="00C429A2" w:rsidP="00C518DB">
      <w:pPr>
        <w:pStyle w:val="ListParagraph"/>
        <w:numPr>
          <w:ilvl w:val="0"/>
          <w:numId w:val="12"/>
        </w:numPr>
        <w:spacing w:after="60"/>
        <w:ind w:left="709" w:hanging="357"/>
        <w:rPr>
          <w:lang w:eastAsia="en-AU"/>
        </w:rPr>
      </w:pPr>
      <w:r>
        <w:rPr>
          <w:lang w:eastAsia="en-AU"/>
        </w:rPr>
        <w:t>who is harassing you (there may be more than one person involved)</w:t>
      </w:r>
      <w:r w:rsidR="00802E76">
        <w:rPr>
          <w:lang w:eastAsia="en-AU"/>
        </w:rPr>
        <w:t>;</w:t>
      </w:r>
    </w:p>
    <w:p w14:paraId="4D961A66" w14:textId="07B54A80" w:rsidR="00C429A2" w:rsidRDefault="00C429A2" w:rsidP="00C518DB">
      <w:pPr>
        <w:pStyle w:val="ListParagraph"/>
        <w:numPr>
          <w:ilvl w:val="0"/>
          <w:numId w:val="12"/>
        </w:numPr>
        <w:spacing w:after="60"/>
        <w:ind w:left="709" w:hanging="357"/>
        <w:rPr>
          <w:lang w:eastAsia="en-AU"/>
        </w:rPr>
      </w:pPr>
      <w:r>
        <w:rPr>
          <w:lang w:eastAsia="en-AU"/>
        </w:rPr>
        <w:t>where and when the unwanted behaviour occurred/occurs</w:t>
      </w:r>
      <w:r w:rsidR="00802E76">
        <w:rPr>
          <w:lang w:eastAsia="en-AU"/>
        </w:rPr>
        <w:t>;</w:t>
      </w:r>
    </w:p>
    <w:p w14:paraId="127FA72E" w14:textId="3B693B49" w:rsidR="00C429A2" w:rsidRDefault="00C429A2" w:rsidP="00C518DB">
      <w:pPr>
        <w:pStyle w:val="ListParagraph"/>
        <w:numPr>
          <w:ilvl w:val="0"/>
          <w:numId w:val="12"/>
        </w:numPr>
        <w:spacing w:after="60"/>
        <w:ind w:left="709" w:hanging="357"/>
        <w:rPr>
          <w:lang w:eastAsia="en-AU"/>
        </w:rPr>
      </w:pPr>
      <w:r>
        <w:rPr>
          <w:lang w:eastAsia="en-AU"/>
        </w:rPr>
        <w:t>witnesses to the behaviour</w:t>
      </w:r>
      <w:r w:rsidR="00802E76">
        <w:rPr>
          <w:lang w:eastAsia="en-AU"/>
        </w:rPr>
        <w:t>;</w:t>
      </w:r>
    </w:p>
    <w:p w14:paraId="463D474F" w14:textId="77777777" w:rsidR="00C429A2" w:rsidRDefault="00C429A2" w:rsidP="00C518DB">
      <w:pPr>
        <w:pStyle w:val="ListParagraph"/>
        <w:numPr>
          <w:ilvl w:val="0"/>
          <w:numId w:val="12"/>
        </w:numPr>
        <w:spacing w:after="60"/>
        <w:ind w:left="709" w:hanging="357"/>
        <w:rPr>
          <w:lang w:eastAsia="en-AU"/>
        </w:rPr>
      </w:pPr>
      <w:r>
        <w:rPr>
          <w:lang w:eastAsia="en-AU"/>
        </w:rPr>
        <w:lastRenderedPageBreak/>
        <w:t xml:space="preserve">would a reasonable person, having considered the circumstances, regard the behaviour as unwelcome, humiliating, offensive, or intimidating? </w:t>
      </w:r>
    </w:p>
    <w:p w14:paraId="37E572FF" w14:textId="77777777" w:rsidR="00C429A2" w:rsidRDefault="00C429A2" w:rsidP="00C518DB">
      <w:pPr>
        <w:pStyle w:val="ListParagraph"/>
        <w:numPr>
          <w:ilvl w:val="0"/>
          <w:numId w:val="12"/>
        </w:numPr>
        <w:spacing w:after="60"/>
        <w:ind w:left="709" w:hanging="357"/>
        <w:rPr>
          <w:lang w:eastAsia="en-AU"/>
        </w:rPr>
      </w:pPr>
      <w:r>
        <w:rPr>
          <w:lang w:eastAsia="en-AU"/>
        </w:rPr>
        <w:t>is the behaviour creating a risk to your (or anyone else’s) health and safety?</w:t>
      </w:r>
    </w:p>
    <w:p w14:paraId="78797D8B" w14:textId="667286F7" w:rsidR="00C429A2" w:rsidRDefault="00C429A2" w:rsidP="00C518DB">
      <w:pPr>
        <w:pStyle w:val="ListParagraph"/>
        <w:numPr>
          <w:ilvl w:val="0"/>
          <w:numId w:val="12"/>
        </w:numPr>
        <w:spacing w:after="60"/>
        <w:ind w:left="709" w:hanging="357"/>
        <w:rPr>
          <w:lang w:eastAsia="en-AU"/>
        </w:rPr>
      </w:pPr>
      <w:r>
        <w:rPr>
          <w:lang w:eastAsia="en-AU"/>
        </w:rPr>
        <w:t>if the behaviour includes violence, for example physical assault or the threat of physical assault, alert a co-worker or manager immediately and/or call police for assistance</w:t>
      </w:r>
      <w:r w:rsidR="00802E76">
        <w:rPr>
          <w:lang w:eastAsia="en-AU"/>
        </w:rPr>
        <w:t>; and</w:t>
      </w:r>
    </w:p>
    <w:p w14:paraId="67D246B0" w14:textId="77777777" w:rsidR="00C429A2" w:rsidRDefault="00C429A2" w:rsidP="00C518DB">
      <w:pPr>
        <w:pStyle w:val="ListParagraph"/>
        <w:numPr>
          <w:ilvl w:val="0"/>
          <w:numId w:val="12"/>
        </w:numPr>
        <w:spacing w:after="60"/>
        <w:ind w:left="709" w:hanging="357"/>
        <w:rPr>
          <w:lang w:eastAsia="en-AU"/>
        </w:rPr>
      </w:pPr>
      <w:r>
        <w:rPr>
          <w:lang w:eastAsia="en-AU"/>
        </w:rPr>
        <w:t>some forms of workplace sexual harassment amount to criminal conduct, including assault and sexual assault. You may wish to consider making a report to the police.</w:t>
      </w:r>
    </w:p>
    <w:p w14:paraId="08EEBE42" w14:textId="77777777" w:rsidR="00C429A2" w:rsidRDefault="00C429A2" w:rsidP="00C429A2">
      <w:pPr>
        <w:spacing w:before="240" w:after="120"/>
        <w:rPr>
          <w:lang w:eastAsia="en-AU"/>
        </w:rPr>
      </w:pPr>
      <w:r w:rsidRPr="00641D57">
        <w:rPr>
          <w:b/>
          <w:lang w:eastAsia="en-AU"/>
        </w:rPr>
        <w:t>If you believe workplace sexual harassment is occurring you can</w:t>
      </w:r>
      <w:r>
        <w:rPr>
          <w:lang w:eastAsia="en-AU"/>
        </w:rPr>
        <w:t>:</w:t>
      </w:r>
    </w:p>
    <w:p w14:paraId="4A05A82B" w14:textId="77777777" w:rsidR="00C429A2" w:rsidRDefault="00C429A2" w:rsidP="00C518DB">
      <w:pPr>
        <w:pStyle w:val="ListParagraph"/>
        <w:numPr>
          <w:ilvl w:val="0"/>
          <w:numId w:val="12"/>
        </w:numPr>
        <w:spacing w:after="60"/>
        <w:ind w:left="709" w:hanging="357"/>
        <w:rPr>
          <w:lang w:eastAsia="en-AU"/>
        </w:rPr>
      </w:pPr>
      <w:r>
        <w:rPr>
          <w:lang w:eastAsia="en-AU"/>
        </w:rPr>
        <w:t>Speak to the other person if you feel safe and comfortable to do so. Let the person know you object to their behaviour and ask that it stop.</w:t>
      </w:r>
    </w:p>
    <w:p w14:paraId="56114A51" w14:textId="77777777" w:rsidR="00C429A2" w:rsidRDefault="00C429A2" w:rsidP="00C518DB">
      <w:pPr>
        <w:pStyle w:val="ListParagraph"/>
        <w:numPr>
          <w:ilvl w:val="0"/>
          <w:numId w:val="12"/>
        </w:numPr>
        <w:spacing w:after="60"/>
        <w:ind w:left="709" w:hanging="357"/>
        <w:rPr>
          <w:lang w:eastAsia="en-AU"/>
        </w:rPr>
      </w:pPr>
      <w:r>
        <w:rPr>
          <w:lang w:eastAsia="en-AU"/>
        </w:rPr>
        <w:t>If you choose to deal with the situation personally you should consider acting as soon as possible. You can also ask another person such as a supervisor for assistance or to accompany you when you approach the person.</w:t>
      </w:r>
    </w:p>
    <w:p w14:paraId="705CF750" w14:textId="77777777" w:rsidR="00C429A2" w:rsidRDefault="00C429A2" w:rsidP="00C518DB">
      <w:pPr>
        <w:pStyle w:val="ListParagraph"/>
        <w:numPr>
          <w:ilvl w:val="0"/>
          <w:numId w:val="12"/>
        </w:numPr>
        <w:spacing w:after="60"/>
        <w:ind w:left="709" w:hanging="357"/>
        <w:rPr>
          <w:lang w:eastAsia="en-AU"/>
        </w:rPr>
      </w:pPr>
      <w:r>
        <w:rPr>
          <w:lang w:eastAsia="en-AU"/>
        </w:rPr>
        <w:t xml:space="preserve">Raising an issue such as workplace sexual harassment can be challenging. A guide is available for download from the Fair Work Ombudsman website: </w:t>
      </w:r>
      <w:hyperlink r:id="rId10" w:history="1">
        <w:r w:rsidRPr="00E7538B">
          <w:rPr>
            <w:rStyle w:val="Hyperlink"/>
            <w:lang w:eastAsia="en-AU"/>
          </w:rPr>
          <w:t>An employee’s guide to difficult conversations in the workplace PDF</w:t>
        </w:r>
      </w:hyperlink>
      <w:r>
        <w:rPr>
          <w:rStyle w:val="Hyperlink"/>
          <w:lang w:eastAsia="en-AU"/>
        </w:rPr>
        <w:t>.</w:t>
      </w:r>
    </w:p>
    <w:p w14:paraId="3988BBDD" w14:textId="5AE71CD5" w:rsidR="00C429A2" w:rsidRDefault="00C429A2" w:rsidP="009A0A52">
      <w:pPr>
        <w:pStyle w:val="ListParagraph"/>
        <w:numPr>
          <w:ilvl w:val="0"/>
          <w:numId w:val="12"/>
        </w:numPr>
        <w:rPr>
          <w:lang w:eastAsia="en-AU"/>
        </w:rPr>
      </w:pPr>
      <w:r>
        <w:rPr>
          <w:lang w:eastAsia="en-AU"/>
        </w:rPr>
        <w:t>You can choose to report the behaviour (see below)</w:t>
      </w:r>
      <w:r w:rsidR="00802E76">
        <w:rPr>
          <w:lang w:eastAsia="en-AU"/>
        </w:rPr>
        <w:t>.</w:t>
      </w:r>
    </w:p>
    <w:p w14:paraId="4D9BD43E" w14:textId="77777777" w:rsidR="00C429A2" w:rsidRPr="00641D57" w:rsidRDefault="00C429A2" w:rsidP="0020044F">
      <w:pPr>
        <w:pStyle w:val="Heading2"/>
        <w:rPr>
          <w:lang w:eastAsia="en-AU"/>
        </w:rPr>
      </w:pPr>
      <w:bookmarkStart w:id="18" w:name="_Toc182569912"/>
      <w:r w:rsidRPr="00641D57">
        <w:rPr>
          <w:lang w:eastAsia="en-AU"/>
        </w:rPr>
        <w:t>Reporting workplace sexual harassment</w:t>
      </w:r>
      <w:bookmarkEnd w:id="18"/>
    </w:p>
    <w:p w14:paraId="6E2A28E2" w14:textId="07080225" w:rsidR="00C429A2" w:rsidRDefault="00C429A2" w:rsidP="00C518DB">
      <w:pPr>
        <w:pStyle w:val="ListParagraph"/>
        <w:numPr>
          <w:ilvl w:val="0"/>
          <w:numId w:val="12"/>
        </w:numPr>
        <w:spacing w:after="60"/>
        <w:ind w:left="709" w:hanging="357"/>
        <w:rPr>
          <w:lang w:eastAsia="en-AU"/>
        </w:rPr>
      </w:pPr>
      <w:r>
        <w:rPr>
          <w:lang w:eastAsia="en-AU"/>
        </w:rPr>
        <w:t>Check your workplace policies and procedures to find out how to make a report</w:t>
      </w:r>
      <w:r w:rsidR="00802E76">
        <w:rPr>
          <w:lang w:eastAsia="en-AU"/>
        </w:rPr>
        <w:t>.</w:t>
      </w:r>
    </w:p>
    <w:p w14:paraId="626F688D" w14:textId="77777777" w:rsidR="00C429A2" w:rsidRDefault="00C429A2" w:rsidP="00C518DB">
      <w:pPr>
        <w:pStyle w:val="ListParagraph"/>
        <w:numPr>
          <w:ilvl w:val="0"/>
          <w:numId w:val="12"/>
        </w:numPr>
        <w:spacing w:after="60"/>
        <w:ind w:left="709" w:hanging="357"/>
        <w:rPr>
          <w:lang w:eastAsia="en-AU"/>
        </w:rPr>
      </w:pPr>
      <w:r>
        <w:rPr>
          <w:lang w:eastAsia="en-AU"/>
        </w:rPr>
        <w:t>You may be able to talk to:</w:t>
      </w:r>
    </w:p>
    <w:p w14:paraId="670ACC33" w14:textId="77777777" w:rsidR="00C429A2" w:rsidRDefault="00C429A2" w:rsidP="00C518DB">
      <w:pPr>
        <w:pStyle w:val="ListParagraph"/>
        <w:numPr>
          <w:ilvl w:val="1"/>
          <w:numId w:val="12"/>
        </w:numPr>
        <w:spacing w:after="60"/>
        <w:rPr>
          <w:lang w:eastAsia="en-AU"/>
        </w:rPr>
      </w:pPr>
      <w:r>
        <w:rPr>
          <w:lang w:eastAsia="en-AU"/>
        </w:rPr>
        <w:t>A supervisor or manager</w:t>
      </w:r>
    </w:p>
    <w:p w14:paraId="2448BEB5" w14:textId="77777777" w:rsidR="00C429A2" w:rsidRDefault="00C429A2" w:rsidP="00C518DB">
      <w:pPr>
        <w:pStyle w:val="ListParagraph"/>
        <w:numPr>
          <w:ilvl w:val="1"/>
          <w:numId w:val="12"/>
        </w:numPr>
        <w:spacing w:after="60"/>
        <w:rPr>
          <w:lang w:eastAsia="en-AU"/>
        </w:rPr>
      </w:pPr>
      <w:r>
        <w:rPr>
          <w:lang w:eastAsia="en-AU"/>
        </w:rPr>
        <w:t>A health and safety representative or HR department</w:t>
      </w:r>
    </w:p>
    <w:p w14:paraId="15C8FB1A" w14:textId="77777777" w:rsidR="00C429A2" w:rsidRDefault="00C429A2" w:rsidP="00C518DB">
      <w:pPr>
        <w:pStyle w:val="ListParagraph"/>
        <w:numPr>
          <w:ilvl w:val="1"/>
          <w:numId w:val="12"/>
        </w:numPr>
        <w:spacing w:after="60"/>
        <w:rPr>
          <w:lang w:eastAsia="en-AU"/>
        </w:rPr>
      </w:pPr>
      <w:r>
        <w:rPr>
          <w:lang w:eastAsia="en-AU"/>
        </w:rPr>
        <w:t>A union</w:t>
      </w:r>
    </w:p>
    <w:p w14:paraId="5A55C3A6" w14:textId="77777777" w:rsidR="00C429A2" w:rsidRDefault="00C429A2" w:rsidP="00C518DB">
      <w:pPr>
        <w:pStyle w:val="ListParagraph"/>
        <w:numPr>
          <w:ilvl w:val="1"/>
          <w:numId w:val="12"/>
        </w:numPr>
        <w:spacing w:after="60"/>
        <w:rPr>
          <w:lang w:eastAsia="en-AU"/>
        </w:rPr>
      </w:pPr>
      <w:r>
        <w:rPr>
          <w:lang w:eastAsia="en-AU"/>
        </w:rPr>
        <w:t>A lawyer</w:t>
      </w:r>
    </w:p>
    <w:p w14:paraId="273FA1C8" w14:textId="2D473E75" w:rsidR="00C429A2" w:rsidRDefault="00C429A2" w:rsidP="00C518DB">
      <w:pPr>
        <w:pStyle w:val="ListParagraph"/>
        <w:numPr>
          <w:ilvl w:val="1"/>
          <w:numId w:val="12"/>
        </w:numPr>
        <w:spacing w:after="60"/>
        <w:rPr>
          <w:lang w:eastAsia="en-AU"/>
        </w:rPr>
      </w:pPr>
      <w:r>
        <w:rPr>
          <w:lang w:eastAsia="en-AU"/>
        </w:rPr>
        <w:t>A counsellor</w:t>
      </w:r>
      <w:r w:rsidR="0020044F">
        <w:rPr>
          <w:lang w:eastAsia="en-AU"/>
        </w:rPr>
        <w:t>.</w:t>
      </w:r>
    </w:p>
    <w:p w14:paraId="4F2E2D67" w14:textId="77777777" w:rsidR="00C429A2" w:rsidRDefault="00C429A2" w:rsidP="00C518DB">
      <w:pPr>
        <w:pStyle w:val="ListParagraph"/>
        <w:numPr>
          <w:ilvl w:val="0"/>
          <w:numId w:val="12"/>
        </w:numPr>
        <w:spacing w:after="60"/>
        <w:ind w:left="709" w:hanging="357"/>
        <w:rPr>
          <w:lang w:eastAsia="en-AU"/>
        </w:rPr>
      </w:pPr>
      <w:r>
        <w:rPr>
          <w:lang w:eastAsia="en-AU"/>
        </w:rPr>
        <w:t>Your workplace should provide a number of avenues to make a complaint including anonymous reporting, informal reporting and formal reporting.</w:t>
      </w:r>
    </w:p>
    <w:p w14:paraId="6FC059D1" w14:textId="2C852849" w:rsidR="004A0EF2" w:rsidRDefault="00C429A2" w:rsidP="00C518DB">
      <w:pPr>
        <w:pStyle w:val="ListParagraph"/>
        <w:numPr>
          <w:ilvl w:val="0"/>
          <w:numId w:val="12"/>
        </w:numPr>
        <w:spacing w:after="60"/>
        <w:ind w:left="709" w:hanging="357"/>
        <w:rPr>
          <w:lang w:eastAsia="en-AU"/>
        </w:rPr>
      </w:pPr>
      <w:r>
        <w:rPr>
          <w:lang w:eastAsia="en-AU"/>
        </w:rPr>
        <w:t>Your workplace must take your complaint seriously and should reac</w:t>
      </w:r>
      <w:r w:rsidR="004A0EF2">
        <w:rPr>
          <w:lang w:eastAsia="en-AU"/>
        </w:rPr>
        <w:t>t to your complaint immediately by creating a response plan in consultation with both parties.</w:t>
      </w:r>
      <w:r>
        <w:rPr>
          <w:lang w:eastAsia="en-AU"/>
        </w:rPr>
        <w:t xml:space="preserve"> </w:t>
      </w:r>
      <w:r w:rsidR="004A0EF2">
        <w:rPr>
          <w:lang w:eastAsia="en-AU"/>
        </w:rPr>
        <w:t>The plan should outline what will be done, when and by whom, in regards to your complaint. Your workplace should consult you regarding each aspect of the response plan to ensure it is appropriate.</w:t>
      </w:r>
    </w:p>
    <w:p w14:paraId="7D7C8655" w14:textId="77777777" w:rsidR="00C429A2" w:rsidRDefault="00C429A2" w:rsidP="00C518DB">
      <w:pPr>
        <w:pStyle w:val="ListParagraph"/>
        <w:numPr>
          <w:ilvl w:val="0"/>
          <w:numId w:val="12"/>
        </w:numPr>
        <w:spacing w:after="60"/>
        <w:ind w:left="709" w:hanging="357"/>
        <w:rPr>
          <w:lang w:eastAsia="en-AU"/>
        </w:rPr>
      </w:pPr>
      <w:r>
        <w:rPr>
          <w:lang w:eastAsia="en-AU"/>
        </w:rPr>
        <w:t>Your workplace should advise the timeframe the investigation may need to be completed. You should also be notified of the outcome.</w:t>
      </w:r>
    </w:p>
    <w:p w14:paraId="2D3A74D3" w14:textId="21CEC5CE" w:rsidR="00C429A2" w:rsidRDefault="00C429A2" w:rsidP="00C518DB">
      <w:pPr>
        <w:pStyle w:val="ListParagraph"/>
        <w:numPr>
          <w:ilvl w:val="0"/>
          <w:numId w:val="12"/>
        </w:numPr>
        <w:spacing w:after="60"/>
        <w:ind w:left="709" w:hanging="357"/>
        <w:rPr>
          <w:lang w:eastAsia="en-AU"/>
        </w:rPr>
      </w:pPr>
      <w:r>
        <w:rPr>
          <w:lang w:eastAsia="en-AU"/>
        </w:rPr>
        <w:t>Your employer should offer reasonable accommodations to you while the report is investigated. These might include, working from home, taking leave if you voluntarily agree to do so, or making adjustments to the workplace environment to</w:t>
      </w:r>
      <w:r w:rsidR="007E45DA">
        <w:rPr>
          <w:lang w:eastAsia="en-AU"/>
        </w:rPr>
        <w:t xml:space="preserve"> reduce contact between parties.</w:t>
      </w:r>
    </w:p>
    <w:p w14:paraId="36A08590" w14:textId="57DE6AA0" w:rsidR="0020044F" w:rsidRDefault="00C429A2" w:rsidP="00C518DB">
      <w:pPr>
        <w:pStyle w:val="ListParagraph"/>
        <w:numPr>
          <w:ilvl w:val="0"/>
          <w:numId w:val="12"/>
        </w:numPr>
        <w:spacing w:after="60"/>
        <w:ind w:left="709" w:hanging="357"/>
        <w:rPr>
          <w:lang w:eastAsia="en-AU"/>
        </w:rPr>
      </w:pPr>
      <w:r>
        <w:rPr>
          <w:lang w:eastAsia="en-AU"/>
        </w:rPr>
        <w:t>The investigation should be carried out by an appropriat</w:t>
      </w:r>
      <w:r w:rsidR="007E45DA">
        <w:rPr>
          <w:lang w:eastAsia="en-AU"/>
        </w:rPr>
        <w:t>e and suitably qualified person</w:t>
      </w:r>
    </w:p>
    <w:p w14:paraId="2676BEEB" w14:textId="26C02FF7" w:rsidR="007E45DA" w:rsidRDefault="007E45DA" w:rsidP="007E45DA">
      <w:pPr>
        <w:pStyle w:val="ListParagraph"/>
        <w:numPr>
          <w:ilvl w:val="0"/>
          <w:numId w:val="12"/>
        </w:numPr>
        <w:spacing w:after="60"/>
        <w:ind w:left="709" w:hanging="357"/>
        <w:rPr>
          <w:lang w:eastAsia="en-AU"/>
        </w:rPr>
      </w:pPr>
      <w:r>
        <w:rPr>
          <w:lang w:eastAsia="en-AU"/>
        </w:rPr>
        <w:t>Support should be offered, including EAP/counselling</w:t>
      </w:r>
    </w:p>
    <w:p w14:paraId="3486FA4A" w14:textId="77777777" w:rsidR="007E45DA" w:rsidRDefault="007E45DA" w:rsidP="007E45DA">
      <w:pPr>
        <w:pStyle w:val="ListParagraph"/>
        <w:numPr>
          <w:ilvl w:val="0"/>
          <w:numId w:val="12"/>
        </w:numPr>
        <w:spacing w:after="60"/>
        <w:ind w:left="709" w:hanging="357"/>
        <w:rPr>
          <w:lang w:eastAsia="en-AU"/>
        </w:rPr>
      </w:pPr>
      <w:r>
        <w:rPr>
          <w:lang w:eastAsia="en-AU"/>
        </w:rPr>
        <w:t>Your workplace should check in with you regularly regarding your safety and wellbeing.</w:t>
      </w:r>
    </w:p>
    <w:p w14:paraId="0AAD6CF8" w14:textId="77777777" w:rsidR="007E45DA" w:rsidRDefault="007E45DA" w:rsidP="007E45DA">
      <w:pPr>
        <w:pStyle w:val="ListParagraph"/>
        <w:spacing w:after="60"/>
        <w:ind w:left="709"/>
        <w:rPr>
          <w:lang w:eastAsia="en-AU"/>
        </w:rPr>
      </w:pPr>
    </w:p>
    <w:p w14:paraId="45966CFA" w14:textId="77777777" w:rsidR="0020044F" w:rsidRDefault="0020044F">
      <w:pPr>
        <w:spacing w:after="200"/>
        <w:rPr>
          <w:rFonts w:eastAsiaTheme="minorEastAsia"/>
          <w:iCs/>
          <w:lang w:eastAsia="en-AU"/>
        </w:rPr>
      </w:pPr>
      <w:r>
        <w:rPr>
          <w:lang w:eastAsia="en-AU"/>
        </w:rPr>
        <w:br w:type="page"/>
      </w:r>
    </w:p>
    <w:p w14:paraId="4730C705" w14:textId="77777777" w:rsidR="00C429A2" w:rsidRPr="00600E23" w:rsidRDefault="00C429A2" w:rsidP="00195B71">
      <w:pPr>
        <w:pStyle w:val="Heading1"/>
        <w:spacing w:before="160"/>
        <w:rPr>
          <w:lang w:eastAsia="en-AU"/>
        </w:rPr>
      </w:pPr>
      <w:bookmarkStart w:id="19" w:name="_Toc182569913"/>
      <w:r w:rsidRPr="00600E23">
        <w:lastRenderedPageBreak/>
        <w:t>Where you can go for help</w:t>
      </w:r>
      <w:bookmarkEnd w:id="19"/>
    </w:p>
    <w:p w14:paraId="354FDF43" w14:textId="77777777" w:rsidR="00C429A2" w:rsidRPr="00920BFC" w:rsidRDefault="00C429A2" w:rsidP="00802E76">
      <w:pPr>
        <w:pStyle w:val="Heading2"/>
        <w:rPr>
          <w:lang w:eastAsia="en-AU"/>
        </w:rPr>
      </w:pPr>
      <w:bookmarkStart w:id="20" w:name="_Toc182569914"/>
      <w:r>
        <w:rPr>
          <w:lang w:eastAsia="en-AU"/>
        </w:rPr>
        <w:t>NT WorkSafe</w:t>
      </w:r>
      <w:bookmarkEnd w:id="20"/>
    </w:p>
    <w:p w14:paraId="5434DC03" w14:textId="3163AB89" w:rsidR="00C429A2" w:rsidRDefault="00C429A2" w:rsidP="00C429A2">
      <w:pPr>
        <w:rPr>
          <w:lang w:eastAsia="en-AU"/>
        </w:rPr>
      </w:pPr>
      <w:r>
        <w:rPr>
          <w:lang w:eastAsia="en-AU"/>
        </w:rPr>
        <w:t>The role of NT Worksafe is to confirm if a workplace has appropriate policies, procedures and control measures in place to effectively prevent and/or minimise any risks to physical or psychological health of workers (and others).</w:t>
      </w:r>
    </w:p>
    <w:p w14:paraId="0AE954A8" w14:textId="77777777" w:rsidR="00C429A2" w:rsidRDefault="00C429A2" w:rsidP="00C429A2">
      <w:pPr>
        <w:rPr>
          <w:lang w:eastAsia="en-AU"/>
        </w:rPr>
      </w:pPr>
      <w:r>
        <w:rPr>
          <w:lang w:eastAsia="en-AU"/>
        </w:rPr>
        <w:t>NT Worksafe may respond to safety concerns in relation to workplace sexual harassment by:</w:t>
      </w:r>
    </w:p>
    <w:p w14:paraId="34616449" w14:textId="32619422" w:rsidR="00C429A2" w:rsidRDefault="00C429A2" w:rsidP="00C518DB">
      <w:pPr>
        <w:pStyle w:val="ListParagraph"/>
        <w:numPr>
          <w:ilvl w:val="0"/>
          <w:numId w:val="12"/>
        </w:numPr>
        <w:spacing w:after="60"/>
        <w:ind w:left="709" w:hanging="357"/>
        <w:rPr>
          <w:lang w:eastAsia="en-AU"/>
        </w:rPr>
      </w:pPr>
      <w:r>
        <w:rPr>
          <w:lang w:eastAsia="en-AU"/>
        </w:rPr>
        <w:t>Pro</w:t>
      </w:r>
      <w:r w:rsidR="00802E76">
        <w:rPr>
          <w:lang w:eastAsia="en-AU"/>
        </w:rPr>
        <w:t>viding information and guidance.</w:t>
      </w:r>
    </w:p>
    <w:p w14:paraId="1751014A" w14:textId="28D0BEC8" w:rsidR="00C429A2" w:rsidRDefault="00C429A2" w:rsidP="00C518DB">
      <w:pPr>
        <w:pStyle w:val="ListParagraph"/>
        <w:numPr>
          <w:ilvl w:val="0"/>
          <w:numId w:val="12"/>
        </w:numPr>
        <w:spacing w:after="60"/>
        <w:ind w:left="709" w:hanging="357"/>
        <w:rPr>
          <w:lang w:eastAsia="en-AU"/>
        </w:rPr>
      </w:pPr>
      <w:r>
        <w:rPr>
          <w:lang w:eastAsia="en-AU"/>
        </w:rPr>
        <w:t>Directing workers around making a complaint to the NT Anti-Discrimination Commission, the Fair Work Commission or other services</w:t>
      </w:r>
      <w:r w:rsidR="00802E76">
        <w:rPr>
          <w:lang w:eastAsia="en-AU"/>
        </w:rPr>
        <w:t>.</w:t>
      </w:r>
    </w:p>
    <w:p w14:paraId="19AB3346" w14:textId="6D1018D4" w:rsidR="00C429A2" w:rsidRDefault="00C429A2" w:rsidP="00C518DB">
      <w:pPr>
        <w:pStyle w:val="ListParagraph"/>
        <w:numPr>
          <w:ilvl w:val="0"/>
          <w:numId w:val="12"/>
        </w:numPr>
        <w:spacing w:after="60"/>
        <w:ind w:left="709" w:hanging="357"/>
        <w:rPr>
          <w:lang w:eastAsia="en-AU"/>
        </w:rPr>
      </w:pPr>
      <w:r>
        <w:rPr>
          <w:lang w:eastAsia="en-AU"/>
        </w:rPr>
        <w:t>Making enquiries to determine if the employer has met its obligations under WHS laws</w:t>
      </w:r>
      <w:r w:rsidR="00802E76">
        <w:rPr>
          <w:lang w:eastAsia="en-AU"/>
        </w:rPr>
        <w:t>.</w:t>
      </w:r>
    </w:p>
    <w:p w14:paraId="57DAD188" w14:textId="0B8E86FD" w:rsidR="00C429A2" w:rsidRDefault="00C429A2" w:rsidP="00C518DB">
      <w:pPr>
        <w:pStyle w:val="ListParagraph"/>
        <w:numPr>
          <w:ilvl w:val="0"/>
          <w:numId w:val="12"/>
        </w:numPr>
        <w:ind w:left="709"/>
        <w:rPr>
          <w:lang w:eastAsia="en-AU"/>
        </w:rPr>
      </w:pPr>
      <w:r>
        <w:rPr>
          <w:lang w:eastAsia="en-AU"/>
        </w:rPr>
        <w:t>Inspecting workplaces and enforcing WHS laws</w:t>
      </w:r>
      <w:r w:rsidR="00802E76">
        <w:rPr>
          <w:lang w:eastAsia="en-AU"/>
        </w:rPr>
        <w:t>.</w:t>
      </w:r>
    </w:p>
    <w:p w14:paraId="00A524BA" w14:textId="77777777" w:rsidR="00C429A2" w:rsidRDefault="00C429A2" w:rsidP="00C429A2">
      <w:pPr>
        <w:spacing w:before="240"/>
        <w:rPr>
          <w:lang w:eastAsia="en-AU"/>
        </w:rPr>
      </w:pPr>
      <w:r>
        <w:rPr>
          <w:lang w:eastAsia="en-AU"/>
        </w:rPr>
        <w:t>If a workplace is not meeting its obligations to protect workers (and others) from harm, including sexual harassment NT WorkSafe may:</w:t>
      </w:r>
    </w:p>
    <w:p w14:paraId="5A7EB0A3" w14:textId="7CE3E457" w:rsidR="00C429A2" w:rsidRPr="00BE3B3F" w:rsidRDefault="00C429A2" w:rsidP="00C518DB">
      <w:pPr>
        <w:pStyle w:val="ListParagraph"/>
        <w:numPr>
          <w:ilvl w:val="0"/>
          <w:numId w:val="12"/>
        </w:numPr>
        <w:spacing w:after="60"/>
        <w:ind w:left="709" w:hanging="357"/>
        <w:rPr>
          <w:lang w:eastAsia="en-AU"/>
        </w:rPr>
      </w:pPr>
      <w:r w:rsidRPr="00BE3B3F">
        <w:rPr>
          <w:lang w:eastAsia="en-AU"/>
        </w:rPr>
        <w:t>Issue an improvement notice</w:t>
      </w:r>
      <w:r w:rsidR="00195B71">
        <w:rPr>
          <w:lang w:eastAsia="en-AU"/>
        </w:rPr>
        <w:t>;</w:t>
      </w:r>
    </w:p>
    <w:p w14:paraId="494B387A" w14:textId="71A1541D" w:rsidR="00C429A2" w:rsidRPr="00BE3B3F" w:rsidRDefault="00C429A2" w:rsidP="00C518DB">
      <w:pPr>
        <w:pStyle w:val="ListParagraph"/>
        <w:numPr>
          <w:ilvl w:val="0"/>
          <w:numId w:val="12"/>
        </w:numPr>
        <w:spacing w:after="60"/>
        <w:ind w:left="709" w:hanging="357"/>
        <w:rPr>
          <w:lang w:eastAsia="en-AU"/>
        </w:rPr>
      </w:pPr>
      <w:r w:rsidRPr="00BE3B3F">
        <w:rPr>
          <w:lang w:eastAsia="en-AU"/>
        </w:rPr>
        <w:t>Issue a prohibition notice</w:t>
      </w:r>
      <w:r w:rsidR="00195B71">
        <w:rPr>
          <w:lang w:eastAsia="en-AU"/>
        </w:rPr>
        <w:t>;</w:t>
      </w:r>
      <w:r w:rsidRPr="00BE3B3F">
        <w:rPr>
          <w:lang w:eastAsia="en-AU"/>
        </w:rPr>
        <w:t xml:space="preserve"> or</w:t>
      </w:r>
    </w:p>
    <w:p w14:paraId="65C28EC3" w14:textId="7369038C" w:rsidR="00C429A2" w:rsidRDefault="00C429A2" w:rsidP="00C518DB">
      <w:pPr>
        <w:pStyle w:val="ListParagraph"/>
        <w:numPr>
          <w:ilvl w:val="0"/>
          <w:numId w:val="12"/>
        </w:numPr>
        <w:ind w:left="709"/>
        <w:rPr>
          <w:lang w:eastAsia="en-AU"/>
        </w:rPr>
      </w:pPr>
      <w:r w:rsidRPr="00BE3B3F">
        <w:rPr>
          <w:lang w:eastAsia="en-AU"/>
        </w:rPr>
        <w:t>If a serious breach has occurred NT WorkSafe may investigate and prosecute.</w:t>
      </w:r>
    </w:p>
    <w:p w14:paraId="1EBA027B" w14:textId="4FB8849B" w:rsidR="00545EF2" w:rsidRDefault="00545EF2" w:rsidP="00545EF2">
      <w:pPr>
        <w:rPr>
          <w:lang w:eastAsia="en-AU"/>
        </w:rPr>
      </w:pPr>
      <w:r>
        <w:rPr>
          <w:lang w:eastAsia="en-AU"/>
        </w:rPr>
        <w:t xml:space="preserve">NT WorkSafe </w:t>
      </w:r>
      <w:r w:rsidRPr="00545EF2">
        <w:rPr>
          <w:b/>
          <w:lang w:eastAsia="en-AU"/>
        </w:rPr>
        <w:t>does not:</w:t>
      </w:r>
    </w:p>
    <w:p w14:paraId="74C41987" w14:textId="161E1ACF" w:rsidR="00545EF2" w:rsidRDefault="00545EF2" w:rsidP="00545EF2">
      <w:pPr>
        <w:pStyle w:val="ListParagraph"/>
        <w:numPr>
          <w:ilvl w:val="0"/>
          <w:numId w:val="17"/>
        </w:numPr>
        <w:rPr>
          <w:lang w:eastAsia="en-AU"/>
        </w:rPr>
      </w:pPr>
      <w:r>
        <w:rPr>
          <w:lang w:eastAsia="en-AU"/>
        </w:rPr>
        <w:t>Provide legal advice</w:t>
      </w:r>
    </w:p>
    <w:p w14:paraId="1BF72881" w14:textId="4AC1866C" w:rsidR="00545EF2" w:rsidRDefault="00545EF2" w:rsidP="00545EF2">
      <w:pPr>
        <w:pStyle w:val="ListParagraph"/>
        <w:numPr>
          <w:ilvl w:val="0"/>
          <w:numId w:val="17"/>
        </w:numPr>
        <w:rPr>
          <w:lang w:eastAsia="en-AU"/>
        </w:rPr>
      </w:pPr>
      <w:r>
        <w:rPr>
          <w:lang w:eastAsia="en-AU"/>
        </w:rPr>
        <w:t>Mediate between parties involved</w:t>
      </w:r>
    </w:p>
    <w:p w14:paraId="58F03D87" w14:textId="479201BD" w:rsidR="00545EF2" w:rsidRDefault="00545EF2" w:rsidP="00545EF2">
      <w:pPr>
        <w:pStyle w:val="ListParagraph"/>
        <w:numPr>
          <w:ilvl w:val="0"/>
          <w:numId w:val="17"/>
        </w:numPr>
        <w:rPr>
          <w:lang w:eastAsia="en-AU"/>
        </w:rPr>
      </w:pPr>
      <w:r>
        <w:rPr>
          <w:lang w:eastAsia="en-AU"/>
        </w:rPr>
        <w:t>Provide Counselling</w:t>
      </w:r>
    </w:p>
    <w:p w14:paraId="4759793D" w14:textId="23D0CA05" w:rsidR="00545EF2" w:rsidRDefault="00545EF2" w:rsidP="00545EF2">
      <w:pPr>
        <w:pStyle w:val="ListParagraph"/>
        <w:numPr>
          <w:ilvl w:val="0"/>
          <w:numId w:val="17"/>
        </w:numPr>
        <w:rPr>
          <w:lang w:eastAsia="en-AU"/>
        </w:rPr>
      </w:pPr>
      <w:r>
        <w:rPr>
          <w:lang w:eastAsia="en-AU"/>
        </w:rPr>
        <w:t>Order a PCBU to discipline an alleged harasser or terminate their employment</w:t>
      </w:r>
    </w:p>
    <w:p w14:paraId="1BE2D658" w14:textId="22A90812" w:rsidR="00545EF2" w:rsidRDefault="00545EF2" w:rsidP="00545EF2">
      <w:pPr>
        <w:pStyle w:val="ListParagraph"/>
        <w:numPr>
          <w:ilvl w:val="0"/>
          <w:numId w:val="17"/>
        </w:numPr>
        <w:rPr>
          <w:lang w:eastAsia="en-AU"/>
        </w:rPr>
      </w:pPr>
      <w:r>
        <w:rPr>
          <w:lang w:eastAsia="en-AU"/>
        </w:rPr>
        <w:t>Deal with industrial matters or discrimination</w:t>
      </w:r>
    </w:p>
    <w:p w14:paraId="49A74D57" w14:textId="2AD35061" w:rsidR="00545EF2" w:rsidRDefault="00545EF2" w:rsidP="00545EF2">
      <w:pPr>
        <w:pStyle w:val="ListParagraph"/>
        <w:numPr>
          <w:ilvl w:val="0"/>
          <w:numId w:val="17"/>
        </w:numPr>
        <w:rPr>
          <w:lang w:eastAsia="en-AU"/>
        </w:rPr>
      </w:pPr>
      <w:r>
        <w:rPr>
          <w:lang w:eastAsia="en-AU"/>
        </w:rPr>
        <w:t>Issue orders to stop sexual harassment (the Fair Work Commission has powers to issue these orders if required).</w:t>
      </w:r>
    </w:p>
    <w:p w14:paraId="73EBC500" w14:textId="77777777" w:rsidR="00C429A2" w:rsidRDefault="00C429A2" w:rsidP="0020044F">
      <w:pPr>
        <w:pStyle w:val="Heading2"/>
        <w:rPr>
          <w:lang w:eastAsia="en-AU"/>
        </w:rPr>
      </w:pPr>
      <w:bookmarkStart w:id="21" w:name="_Toc182569915"/>
      <w:r w:rsidRPr="00920BFC">
        <w:rPr>
          <w:lang w:eastAsia="en-AU"/>
        </w:rPr>
        <w:t>NT Anti-Discrimination Commission</w:t>
      </w:r>
      <w:bookmarkEnd w:id="21"/>
      <w:r w:rsidRPr="00920BFC">
        <w:rPr>
          <w:lang w:eastAsia="en-AU"/>
        </w:rPr>
        <w:t xml:space="preserve"> </w:t>
      </w:r>
    </w:p>
    <w:p w14:paraId="36F17C00" w14:textId="77777777" w:rsidR="00C429A2" w:rsidRDefault="00C429A2" w:rsidP="00C429A2">
      <w:pPr>
        <w:spacing w:after="120"/>
        <w:rPr>
          <w:lang w:eastAsia="en-AU"/>
        </w:rPr>
      </w:pPr>
      <w:r w:rsidRPr="00920BFC">
        <w:rPr>
          <w:lang w:eastAsia="en-AU"/>
        </w:rPr>
        <w:t xml:space="preserve">The NT Anti-Discrimination Act 1991 promotes fair treatment and </w:t>
      </w:r>
      <w:r>
        <w:rPr>
          <w:lang w:eastAsia="en-AU"/>
        </w:rPr>
        <w:t xml:space="preserve">equal opportunity by making discrimination, including workplace sexual harassment against the law. The NT Anti-Discrimination Commission accepts and conciliates complaints of discrimination and sexual harassment under the Act and can provide information on how to make a complaint. </w:t>
      </w:r>
    </w:p>
    <w:p w14:paraId="692ECE29" w14:textId="77777777" w:rsidR="00C429A2" w:rsidRDefault="00C429A2" w:rsidP="00C518DB">
      <w:pPr>
        <w:pStyle w:val="ListParagraph"/>
        <w:numPr>
          <w:ilvl w:val="0"/>
          <w:numId w:val="12"/>
        </w:numPr>
        <w:spacing w:after="60"/>
        <w:ind w:left="709" w:hanging="357"/>
        <w:rPr>
          <w:lang w:eastAsia="en-AU"/>
        </w:rPr>
      </w:pPr>
      <w:r>
        <w:rPr>
          <w:lang w:eastAsia="en-AU"/>
        </w:rPr>
        <w:t>A complainant does not need to have first made attempts to resolve their complaint informally before contacting the Commission</w:t>
      </w:r>
    </w:p>
    <w:p w14:paraId="43A7E3A5" w14:textId="77777777" w:rsidR="00C429A2" w:rsidRDefault="00C429A2" w:rsidP="00C518DB">
      <w:pPr>
        <w:pStyle w:val="ListParagraph"/>
        <w:numPr>
          <w:ilvl w:val="0"/>
          <w:numId w:val="12"/>
        </w:numPr>
        <w:spacing w:after="60"/>
        <w:ind w:left="709" w:hanging="357"/>
        <w:rPr>
          <w:lang w:eastAsia="en-AU"/>
        </w:rPr>
      </w:pPr>
      <w:r>
        <w:rPr>
          <w:lang w:eastAsia="en-AU"/>
        </w:rPr>
        <w:t>If a complaint cannot be resolves through conciliation between the parties, the complaint is further investigated and ultimately may proceed to a hearing</w:t>
      </w:r>
    </w:p>
    <w:p w14:paraId="1AD5083C" w14:textId="77777777" w:rsidR="00C429A2" w:rsidRPr="00920BFC" w:rsidRDefault="00C429A2" w:rsidP="00C429A2">
      <w:pPr>
        <w:rPr>
          <w:lang w:eastAsia="en-AU"/>
        </w:rPr>
      </w:pPr>
      <w:r>
        <w:rPr>
          <w:lang w:eastAsia="en-AU"/>
        </w:rPr>
        <w:t>Contact the NT Anti-Discrimination Commission on 1800 813 846 or visit the website www.adc.nt.gov.au</w:t>
      </w:r>
    </w:p>
    <w:p w14:paraId="79A9B0B9" w14:textId="77777777" w:rsidR="00C429A2" w:rsidRDefault="00C429A2" w:rsidP="0020044F">
      <w:pPr>
        <w:pStyle w:val="Heading2"/>
        <w:rPr>
          <w:lang w:eastAsia="en-AU"/>
        </w:rPr>
      </w:pPr>
      <w:bookmarkStart w:id="22" w:name="_Toc182569916"/>
      <w:r w:rsidRPr="00660BDA">
        <w:rPr>
          <w:lang w:eastAsia="en-AU"/>
        </w:rPr>
        <w:t>The Fair Work Commission</w:t>
      </w:r>
      <w:bookmarkEnd w:id="22"/>
    </w:p>
    <w:p w14:paraId="7DED9B9E" w14:textId="77777777" w:rsidR="00C429A2" w:rsidRDefault="00C429A2" w:rsidP="00C429A2">
      <w:pPr>
        <w:spacing w:after="120"/>
        <w:rPr>
          <w:lang w:eastAsia="en-AU"/>
        </w:rPr>
      </w:pPr>
      <w:r w:rsidRPr="00660BDA">
        <w:rPr>
          <w:lang w:eastAsia="en-AU"/>
        </w:rPr>
        <w:t xml:space="preserve">The </w:t>
      </w:r>
      <w:r>
        <w:rPr>
          <w:lang w:eastAsia="en-AU"/>
        </w:rPr>
        <w:t>NT Fair Work Commission helpline staff can give you information about:</w:t>
      </w:r>
    </w:p>
    <w:p w14:paraId="1F780AB1" w14:textId="77777777" w:rsidR="00C429A2" w:rsidRDefault="00C429A2" w:rsidP="00C518DB">
      <w:pPr>
        <w:pStyle w:val="ListParagraph"/>
        <w:numPr>
          <w:ilvl w:val="0"/>
          <w:numId w:val="13"/>
        </w:numPr>
        <w:spacing w:after="60"/>
        <w:ind w:left="714" w:hanging="357"/>
        <w:rPr>
          <w:lang w:eastAsia="en-AU"/>
        </w:rPr>
      </w:pPr>
      <w:r>
        <w:rPr>
          <w:lang w:eastAsia="en-AU"/>
        </w:rPr>
        <w:t>who can apply to Fair Work to deal with a sexual harassment dispute</w:t>
      </w:r>
    </w:p>
    <w:p w14:paraId="5B3ED961" w14:textId="77777777" w:rsidR="00C429A2" w:rsidRDefault="00C429A2" w:rsidP="00C518DB">
      <w:pPr>
        <w:pStyle w:val="ListParagraph"/>
        <w:numPr>
          <w:ilvl w:val="0"/>
          <w:numId w:val="13"/>
        </w:numPr>
        <w:spacing w:after="60"/>
        <w:ind w:left="714" w:hanging="357"/>
        <w:rPr>
          <w:lang w:eastAsia="en-AU"/>
        </w:rPr>
      </w:pPr>
      <w:r>
        <w:rPr>
          <w:lang w:eastAsia="en-AU"/>
        </w:rPr>
        <w:lastRenderedPageBreak/>
        <w:t>how to make or respond to a sexual harassment application</w:t>
      </w:r>
    </w:p>
    <w:p w14:paraId="1526371B" w14:textId="77777777" w:rsidR="00C429A2" w:rsidRDefault="00C429A2" w:rsidP="00C518DB">
      <w:pPr>
        <w:pStyle w:val="ListParagraph"/>
        <w:numPr>
          <w:ilvl w:val="0"/>
          <w:numId w:val="13"/>
        </w:numPr>
        <w:rPr>
          <w:lang w:eastAsia="en-AU"/>
        </w:rPr>
      </w:pPr>
      <w:r>
        <w:rPr>
          <w:lang w:eastAsia="en-AU"/>
        </w:rPr>
        <w:t xml:space="preserve">where to find helpful information </w:t>
      </w:r>
    </w:p>
    <w:p w14:paraId="761CCA9E" w14:textId="77777777" w:rsidR="00C429A2" w:rsidRDefault="00C429A2" w:rsidP="00C429A2">
      <w:pPr>
        <w:spacing w:after="120"/>
        <w:rPr>
          <w:lang w:eastAsia="en-AU"/>
        </w:rPr>
      </w:pPr>
      <w:r>
        <w:rPr>
          <w:lang w:eastAsia="en-AU"/>
        </w:rPr>
        <w:t>Fair work cannot give you legal advice or tell you how to run your case.</w:t>
      </w:r>
    </w:p>
    <w:p w14:paraId="4995F800" w14:textId="77777777" w:rsidR="00C429A2" w:rsidRDefault="00C429A2" w:rsidP="00C429A2">
      <w:pPr>
        <w:spacing w:after="120"/>
        <w:rPr>
          <w:lang w:eastAsia="en-AU"/>
        </w:rPr>
      </w:pPr>
      <w:r>
        <w:rPr>
          <w:lang w:eastAsia="en-AU"/>
        </w:rPr>
        <w:t>If you are eligible to apply for the Fair Work Commission to deal with a sexual harassment dispute and get orders to stop the sexual harassment the commission can deal with applications:</w:t>
      </w:r>
    </w:p>
    <w:p w14:paraId="1957E15C" w14:textId="16B8B45E" w:rsidR="00C429A2" w:rsidRDefault="00C429A2" w:rsidP="00C518DB">
      <w:pPr>
        <w:pStyle w:val="ListParagraph"/>
        <w:numPr>
          <w:ilvl w:val="0"/>
          <w:numId w:val="14"/>
        </w:numPr>
        <w:spacing w:after="60"/>
        <w:ind w:left="714" w:hanging="357"/>
        <w:rPr>
          <w:lang w:eastAsia="en-AU"/>
        </w:rPr>
      </w:pPr>
      <w:r>
        <w:rPr>
          <w:lang w:eastAsia="en-AU"/>
        </w:rPr>
        <w:t>for orders to stop sexual harassment in connection with work</w:t>
      </w:r>
      <w:r w:rsidR="00195B71">
        <w:rPr>
          <w:lang w:eastAsia="en-AU"/>
        </w:rPr>
        <w:t>;</w:t>
      </w:r>
    </w:p>
    <w:p w14:paraId="5B6D333A" w14:textId="0F7489D8" w:rsidR="00C429A2" w:rsidRDefault="00C429A2" w:rsidP="00C518DB">
      <w:pPr>
        <w:pStyle w:val="ListParagraph"/>
        <w:numPr>
          <w:ilvl w:val="0"/>
          <w:numId w:val="14"/>
        </w:numPr>
        <w:spacing w:after="60"/>
        <w:ind w:left="714" w:hanging="357"/>
        <w:rPr>
          <w:lang w:eastAsia="en-AU"/>
        </w:rPr>
      </w:pPr>
      <w:r>
        <w:rPr>
          <w:lang w:eastAsia="en-AU"/>
        </w:rPr>
        <w:t>to deal with the application another wa</w:t>
      </w:r>
      <w:r w:rsidR="00195B71">
        <w:rPr>
          <w:lang w:eastAsia="en-AU"/>
        </w:rPr>
        <w:t>y (for example via a conference;</w:t>
      </w:r>
      <w:r>
        <w:rPr>
          <w:lang w:eastAsia="en-AU"/>
        </w:rPr>
        <w:t xml:space="preserve"> or</w:t>
      </w:r>
    </w:p>
    <w:p w14:paraId="075329BE" w14:textId="1FBB0DB8" w:rsidR="00C429A2" w:rsidRDefault="00C429A2" w:rsidP="00C518DB">
      <w:pPr>
        <w:pStyle w:val="ListParagraph"/>
        <w:numPr>
          <w:ilvl w:val="0"/>
          <w:numId w:val="14"/>
        </w:numPr>
        <w:spacing w:after="60"/>
        <w:ind w:left="714" w:hanging="357"/>
        <w:rPr>
          <w:lang w:eastAsia="en-AU"/>
        </w:rPr>
      </w:pPr>
      <w:proofErr w:type="gramStart"/>
      <w:r>
        <w:rPr>
          <w:lang w:eastAsia="en-AU"/>
        </w:rPr>
        <w:t>both of the above</w:t>
      </w:r>
      <w:proofErr w:type="gramEnd"/>
      <w:r w:rsidR="00195B71">
        <w:rPr>
          <w:lang w:eastAsia="en-AU"/>
        </w:rPr>
        <w:t>.</w:t>
      </w:r>
    </w:p>
    <w:p w14:paraId="1C750031" w14:textId="77777777" w:rsidR="00C429A2" w:rsidRPr="00660BDA" w:rsidRDefault="00C429A2" w:rsidP="00C429A2">
      <w:pPr>
        <w:rPr>
          <w:lang w:eastAsia="en-AU"/>
        </w:rPr>
      </w:pPr>
      <w:r>
        <w:rPr>
          <w:lang w:eastAsia="en-AU"/>
        </w:rPr>
        <w:t>Contact the NT Fair Work Commission on 1300 799 675 or visit the website www. fwc.gov.au</w:t>
      </w:r>
    </w:p>
    <w:p w14:paraId="4F952B0C" w14:textId="77777777" w:rsidR="00C429A2" w:rsidRDefault="00C429A2" w:rsidP="0020044F">
      <w:pPr>
        <w:pStyle w:val="Heading2"/>
        <w:rPr>
          <w:lang w:eastAsia="en-AU"/>
        </w:rPr>
      </w:pPr>
      <w:bookmarkStart w:id="23" w:name="_Toc182569917"/>
      <w:r>
        <w:rPr>
          <w:lang w:eastAsia="en-AU"/>
        </w:rPr>
        <w:t xml:space="preserve">The </w:t>
      </w:r>
      <w:r w:rsidRPr="00950399">
        <w:rPr>
          <w:lang w:eastAsia="en-AU"/>
        </w:rPr>
        <w:t>Fair Work Ombudsman</w:t>
      </w:r>
      <w:bookmarkEnd w:id="23"/>
    </w:p>
    <w:p w14:paraId="28A13DA2" w14:textId="77777777" w:rsidR="00C429A2" w:rsidRDefault="00C429A2" w:rsidP="00C429A2">
      <w:pPr>
        <w:spacing w:after="120"/>
        <w:rPr>
          <w:lang w:eastAsia="en-AU"/>
        </w:rPr>
      </w:pPr>
      <w:r w:rsidRPr="00CD5317">
        <w:rPr>
          <w:lang w:eastAsia="en-AU"/>
        </w:rPr>
        <w:t xml:space="preserve">The </w:t>
      </w:r>
      <w:r>
        <w:rPr>
          <w:lang w:eastAsia="en-AU"/>
        </w:rPr>
        <w:t>NT Fair Work O</w:t>
      </w:r>
      <w:r w:rsidRPr="00CD5317">
        <w:rPr>
          <w:lang w:eastAsia="en-AU"/>
        </w:rPr>
        <w:t>mbudsman</w:t>
      </w:r>
      <w:r>
        <w:rPr>
          <w:lang w:eastAsia="en-AU"/>
        </w:rPr>
        <w:t xml:space="preserve"> can provide information to employees and employers regarding protections from workplace sexual harassment, management and prevention of sexual harassment.</w:t>
      </w:r>
    </w:p>
    <w:p w14:paraId="4CC63443" w14:textId="77777777" w:rsidR="00C429A2" w:rsidRPr="00CD5317" w:rsidRDefault="00C429A2" w:rsidP="00C429A2">
      <w:pPr>
        <w:rPr>
          <w:lang w:eastAsia="en-AU"/>
        </w:rPr>
      </w:pPr>
      <w:r>
        <w:rPr>
          <w:lang w:eastAsia="en-AU"/>
        </w:rPr>
        <w:t>Contact the NT Fair Work Ombudsman on 13 13 94 or visit the website www.fairwork.gov.au</w:t>
      </w:r>
    </w:p>
    <w:p w14:paraId="6ACFC1F5" w14:textId="77777777" w:rsidR="00C429A2" w:rsidRDefault="00C429A2" w:rsidP="0020044F">
      <w:pPr>
        <w:pStyle w:val="Heading2"/>
        <w:rPr>
          <w:lang w:eastAsia="en-AU"/>
        </w:rPr>
      </w:pPr>
      <w:bookmarkStart w:id="24" w:name="_Toc182569918"/>
      <w:r w:rsidRPr="00F665C9">
        <w:rPr>
          <w:lang w:eastAsia="en-AU"/>
        </w:rPr>
        <w:t>NT Working Women’s Centre</w:t>
      </w:r>
      <w:bookmarkEnd w:id="24"/>
    </w:p>
    <w:p w14:paraId="3F50C91E" w14:textId="77777777" w:rsidR="00C429A2" w:rsidRPr="00F665C9" w:rsidRDefault="00C429A2" w:rsidP="00C429A2">
      <w:pPr>
        <w:spacing w:after="120"/>
        <w:rPr>
          <w:lang w:eastAsia="en-AU"/>
        </w:rPr>
      </w:pPr>
      <w:r>
        <w:rPr>
          <w:lang w:eastAsia="en-AU"/>
        </w:rPr>
        <w:t>The NT Working W</w:t>
      </w:r>
      <w:r w:rsidRPr="00F665C9">
        <w:rPr>
          <w:lang w:eastAsia="en-AU"/>
        </w:rPr>
        <w:t>omen’</w:t>
      </w:r>
      <w:r>
        <w:rPr>
          <w:lang w:eastAsia="en-AU"/>
        </w:rPr>
        <w:t>s C</w:t>
      </w:r>
      <w:r w:rsidRPr="00F665C9">
        <w:rPr>
          <w:lang w:eastAsia="en-AU"/>
        </w:rPr>
        <w:t xml:space="preserve">entre provides </w:t>
      </w:r>
      <w:r>
        <w:rPr>
          <w:lang w:eastAsia="en-AU"/>
        </w:rPr>
        <w:t>free and confidential advice to women about work-related matters and possible courses of action. The centre advocates for all women including gender diverse people, women with a disability, Aboriginal and Torres Strait Islander women and women from culturally and linguistically diverse backgrounds.</w:t>
      </w:r>
    </w:p>
    <w:p w14:paraId="19405A25" w14:textId="77777777" w:rsidR="00C429A2" w:rsidRDefault="00C429A2" w:rsidP="00C429A2">
      <w:pPr>
        <w:rPr>
          <w:lang w:eastAsia="en-AU"/>
        </w:rPr>
      </w:pPr>
      <w:r>
        <w:rPr>
          <w:lang w:eastAsia="en-AU"/>
        </w:rPr>
        <w:t xml:space="preserve">Contact the NT Working Women’s Centre on 1800 817 055 or 08 8981 0655 or visit the website </w:t>
      </w:r>
      <w:hyperlink r:id="rId11" w:history="1">
        <w:r w:rsidRPr="008C3299">
          <w:rPr>
            <w:rStyle w:val="Hyperlink"/>
            <w:lang w:eastAsia="en-AU"/>
          </w:rPr>
          <w:t>www.ntwwc.com.au</w:t>
        </w:r>
      </w:hyperlink>
    </w:p>
    <w:p w14:paraId="54CEF38A" w14:textId="77777777" w:rsidR="00C429A2" w:rsidRPr="00C853F3" w:rsidRDefault="00C429A2" w:rsidP="0020044F">
      <w:pPr>
        <w:pStyle w:val="Heading2"/>
        <w:rPr>
          <w:lang w:eastAsia="en-AU"/>
        </w:rPr>
      </w:pPr>
      <w:bookmarkStart w:id="25" w:name="_Toc182569919"/>
      <w:r w:rsidRPr="00C853F3">
        <w:rPr>
          <w:lang w:eastAsia="en-AU"/>
        </w:rPr>
        <w:t>Unions NT</w:t>
      </w:r>
      <w:bookmarkEnd w:id="25"/>
    </w:p>
    <w:p w14:paraId="2261D485" w14:textId="22E4042E" w:rsidR="00C429A2" w:rsidRDefault="00C429A2" w:rsidP="00C429A2">
      <w:pPr>
        <w:spacing w:after="120"/>
        <w:rPr>
          <w:lang w:eastAsia="en-AU"/>
        </w:rPr>
      </w:pPr>
      <w:r>
        <w:rPr>
          <w:lang w:eastAsia="en-AU"/>
        </w:rPr>
        <w:t>Trade Unions provide information, advice and advocacy to members on all indus</w:t>
      </w:r>
      <w:r w:rsidR="00545EF2">
        <w:rPr>
          <w:lang w:eastAsia="en-AU"/>
        </w:rPr>
        <w:t>trial matters. Union members can</w:t>
      </w:r>
      <w:r>
        <w:rPr>
          <w:lang w:eastAsia="en-AU"/>
        </w:rPr>
        <w:t xml:space="preserve"> contact their respective union for information.</w:t>
      </w:r>
    </w:p>
    <w:p w14:paraId="1E22AE90" w14:textId="4F0C1694" w:rsidR="0020044F" w:rsidRDefault="00C429A2" w:rsidP="00C429A2">
      <w:pPr>
        <w:spacing w:after="120"/>
        <w:rPr>
          <w:lang w:eastAsia="en-AU"/>
        </w:rPr>
      </w:pPr>
      <w:r>
        <w:rPr>
          <w:lang w:eastAsia="en-AU"/>
        </w:rPr>
        <w:t xml:space="preserve">Contact: Unions NT on 08 8941 0001 or visit the website </w:t>
      </w:r>
      <w:hyperlink r:id="rId12" w:history="1">
        <w:r w:rsidR="0020044F" w:rsidRPr="00D45619">
          <w:rPr>
            <w:rStyle w:val="Hyperlink"/>
            <w:lang w:eastAsia="en-AU"/>
          </w:rPr>
          <w:t>www.unionsnt.com.au</w:t>
        </w:r>
      </w:hyperlink>
    </w:p>
    <w:p w14:paraId="4813F2D1" w14:textId="77777777" w:rsidR="00545EF2" w:rsidRDefault="00545EF2" w:rsidP="0020044F">
      <w:pPr>
        <w:pStyle w:val="Heading1"/>
      </w:pPr>
      <w:bookmarkStart w:id="26" w:name="_Toc182569920"/>
    </w:p>
    <w:p w14:paraId="611FB921" w14:textId="77777777" w:rsidR="00545EF2" w:rsidRDefault="00545EF2" w:rsidP="0020044F">
      <w:pPr>
        <w:pStyle w:val="Heading1"/>
      </w:pPr>
    </w:p>
    <w:p w14:paraId="10939CAC" w14:textId="77777777" w:rsidR="00545EF2" w:rsidRDefault="00545EF2" w:rsidP="0020044F">
      <w:pPr>
        <w:pStyle w:val="Heading1"/>
      </w:pPr>
    </w:p>
    <w:p w14:paraId="593F1925" w14:textId="77777777" w:rsidR="00545EF2" w:rsidRDefault="00545EF2" w:rsidP="0020044F">
      <w:pPr>
        <w:pStyle w:val="Heading1"/>
      </w:pPr>
    </w:p>
    <w:p w14:paraId="47BD917E" w14:textId="77777777" w:rsidR="00545EF2" w:rsidRDefault="00545EF2" w:rsidP="0020044F">
      <w:pPr>
        <w:pStyle w:val="Heading1"/>
      </w:pPr>
    </w:p>
    <w:p w14:paraId="156AE4A0" w14:textId="77777777" w:rsidR="00545EF2" w:rsidRDefault="00545EF2" w:rsidP="0020044F">
      <w:pPr>
        <w:pStyle w:val="Heading1"/>
      </w:pPr>
    </w:p>
    <w:p w14:paraId="338F7F4A" w14:textId="07925F9E" w:rsidR="00C429A2" w:rsidRPr="00E52351" w:rsidRDefault="00C429A2" w:rsidP="0020044F">
      <w:pPr>
        <w:pStyle w:val="Heading1"/>
      </w:pPr>
      <w:r w:rsidRPr="00E52351">
        <w:lastRenderedPageBreak/>
        <w:t>Resources for workers</w:t>
      </w:r>
      <w:bookmarkEnd w:id="26"/>
    </w:p>
    <w:p w14:paraId="2312FD78" w14:textId="77777777" w:rsidR="00C429A2" w:rsidRPr="0020044F" w:rsidRDefault="00C429A2" w:rsidP="00C429A2">
      <w:pPr>
        <w:shd w:val="clear" w:color="auto" w:fill="F9DECB" w:themeFill="text2" w:themeFillTint="33"/>
        <w:spacing w:after="120"/>
        <w:rPr>
          <w:b/>
          <w:lang w:eastAsia="en-AU"/>
        </w:rPr>
      </w:pPr>
      <w:r w:rsidRPr="0020044F">
        <w:rPr>
          <w:b/>
          <w:lang w:eastAsia="en-AU"/>
        </w:rPr>
        <w:t>NT WorkSafe</w:t>
      </w:r>
    </w:p>
    <w:p w14:paraId="2A92B84A" w14:textId="77777777" w:rsidR="00C429A2" w:rsidRPr="002605E5" w:rsidRDefault="00C429A2" w:rsidP="0020044F">
      <w:pPr>
        <w:rPr>
          <w:sz w:val="21"/>
          <w:szCs w:val="21"/>
          <w:lang w:eastAsia="en-AU"/>
        </w:rPr>
      </w:pPr>
      <w:r>
        <w:rPr>
          <w:sz w:val="21"/>
          <w:szCs w:val="21"/>
          <w:lang w:eastAsia="en-AU"/>
        </w:rPr>
        <w:t>NT WorkSafe C</w:t>
      </w:r>
      <w:r w:rsidRPr="002605E5">
        <w:rPr>
          <w:sz w:val="21"/>
          <w:szCs w:val="21"/>
          <w:lang w:eastAsia="en-AU"/>
        </w:rPr>
        <w:t xml:space="preserve">ode of Practice: </w:t>
      </w:r>
      <w:hyperlink r:id="rId13" w:history="1">
        <w:r w:rsidRPr="002605E5">
          <w:rPr>
            <w:color w:val="0563C1"/>
            <w:sz w:val="21"/>
            <w:szCs w:val="21"/>
            <w:u w:val="single"/>
            <w:lang w:eastAsia="en-AU"/>
          </w:rPr>
          <w:t>Sexual and gender based harassment</w:t>
        </w:r>
      </w:hyperlink>
    </w:p>
    <w:p w14:paraId="59B4C499" w14:textId="77777777" w:rsidR="00C429A2" w:rsidRPr="002605E5" w:rsidRDefault="00C429A2" w:rsidP="0020044F">
      <w:pPr>
        <w:rPr>
          <w:color w:val="0563C1"/>
          <w:sz w:val="21"/>
          <w:szCs w:val="21"/>
          <w:u w:val="single"/>
          <w:lang w:eastAsia="en-AU"/>
        </w:rPr>
      </w:pPr>
      <w:r w:rsidRPr="002605E5">
        <w:rPr>
          <w:sz w:val="21"/>
          <w:szCs w:val="21"/>
          <w:lang w:eastAsia="en-AU"/>
        </w:rPr>
        <w:t xml:space="preserve">NT WorkSafe Code of Practice: </w:t>
      </w:r>
      <w:hyperlink r:id="rId14" w:history="1">
        <w:r w:rsidRPr="002605E5">
          <w:rPr>
            <w:color w:val="0563C1"/>
            <w:sz w:val="21"/>
            <w:szCs w:val="21"/>
            <w:u w:val="single"/>
            <w:lang w:eastAsia="en-AU"/>
          </w:rPr>
          <w:t>Managing psychosocial hazards at work</w:t>
        </w:r>
      </w:hyperlink>
    </w:p>
    <w:p w14:paraId="06E719FF" w14:textId="77777777" w:rsidR="00C429A2" w:rsidRPr="002605E5" w:rsidRDefault="00C429A2" w:rsidP="0020044F">
      <w:pPr>
        <w:rPr>
          <w:color w:val="0563C1"/>
          <w:sz w:val="21"/>
          <w:szCs w:val="21"/>
          <w:u w:val="single"/>
          <w:lang w:eastAsia="en-AU"/>
        </w:rPr>
      </w:pPr>
      <w:r w:rsidRPr="002605E5">
        <w:rPr>
          <w:sz w:val="21"/>
          <w:szCs w:val="21"/>
          <w:lang w:eastAsia="en-AU"/>
        </w:rPr>
        <w:t xml:space="preserve">NT Government- NTPS:  </w:t>
      </w:r>
      <w:hyperlink r:id="rId15" w:history="1">
        <w:r w:rsidRPr="002605E5">
          <w:rPr>
            <w:color w:val="0563C1"/>
            <w:sz w:val="21"/>
            <w:szCs w:val="21"/>
            <w:u w:val="single"/>
            <w:lang w:eastAsia="en-AU"/>
          </w:rPr>
          <w:t>Policy for the prevention of sexual harassment in the workplace</w:t>
        </w:r>
      </w:hyperlink>
    </w:p>
    <w:p w14:paraId="6ADCFB24" w14:textId="77777777" w:rsidR="00C429A2" w:rsidRPr="0020044F" w:rsidRDefault="00C429A2" w:rsidP="00C429A2">
      <w:pPr>
        <w:shd w:val="clear" w:color="auto" w:fill="F9DECB" w:themeFill="text2" w:themeFillTint="33"/>
        <w:spacing w:after="120"/>
        <w:rPr>
          <w:b/>
          <w:lang w:eastAsia="en-AU"/>
        </w:rPr>
      </w:pPr>
      <w:proofErr w:type="spellStart"/>
      <w:r w:rsidRPr="0020044F">
        <w:rPr>
          <w:b/>
          <w:lang w:eastAsia="en-AU"/>
        </w:rPr>
        <w:t>Respect@work</w:t>
      </w:r>
      <w:proofErr w:type="spellEnd"/>
    </w:p>
    <w:p w14:paraId="3A9B7410" w14:textId="77777777" w:rsidR="00C429A2" w:rsidRPr="002605E5" w:rsidRDefault="00C429A2" w:rsidP="0020044F">
      <w:pPr>
        <w:rPr>
          <w:sz w:val="21"/>
          <w:szCs w:val="21"/>
          <w:lang w:eastAsia="en-AU"/>
        </w:rPr>
      </w:pPr>
      <w:r>
        <w:rPr>
          <w:sz w:val="21"/>
          <w:szCs w:val="21"/>
          <w:lang w:eastAsia="en-AU"/>
        </w:rPr>
        <w:t xml:space="preserve">Factsheet: </w:t>
      </w:r>
      <w:hyperlink r:id="rId16" w:history="1">
        <w:r w:rsidRPr="002605E5">
          <w:rPr>
            <w:color w:val="0563C1"/>
            <w:sz w:val="21"/>
            <w:szCs w:val="21"/>
            <w:u w:val="single"/>
            <w:lang w:eastAsia="en-AU"/>
          </w:rPr>
          <w:t>Factsheet – What is sexual harassment</w:t>
        </w:r>
      </w:hyperlink>
    </w:p>
    <w:p w14:paraId="78C05783" w14:textId="77777777" w:rsidR="00C429A2" w:rsidRPr="002605E5" w:rsidRDefault="00C429A2" w:rsidP="0020044F">
      <w:pPr>
        <w:rPr>
          <w:sz w:val="21"/>
          <w:szCs w:val="21"/>
          <w:lang w:eastAsia="en-AU"/>
        </w:rPr>
      </w:pPr>
      <w:r>
        <w:t xml:space="preserve">Guide: </w:t>
      </w:r>
      <w:hyperlink r:id="rId17" w:history="1">
        <w:r w:rsidRPr="002605E5">
          <w:rPr>
            <w:color w:val="0563C1"/>
            <w:sz w:val="21"/>
            <w:szCs w:val="21"/>
            <w:u w:val="single"/>
            <w:lang w:eastAsia="en-AU"/>
          </w:rPr>
          <w:t>Guide to external pathways in the Northern Territory to address workplace sexual harassment.</w:t>
        </w:r>
      </w:hyperlink>
      <w:r w:rsidRPr="002605E5">
        <w:rPr>
          <w:sz w:val="21"/>
          <w:szCs w:val="21"/>
          <w:lang w:eastAsia="en-AU"/>
        </w:rPr>
        <w:t xml:space="preserve"> </w:t>
      </w:r>
    </w:p>
    <w:p w14:paraId="05EA244B" w14:textId="77777777" w:rsidR="00C429A2" w:rsidRPr="0020044F" w:rsidRDefault="00C429A2" w:rsidP="00C429A2">
      <w:pPr>
        <w:shd w:val="clear" w:color="auto" w:fill="F9DECB" w:themeFill="text2" w:themeFillTint="33"/>
        <w:spacing w:after="120"/>
        <w:rPr>
          <w:b/>
          <w:lang w:eastAsia="en-AU"/>
        </w:rPr>
      </w:pPr>
      <w:r w:rsidRPr="0020044F">
        <w:rPr>
          <w:b/>
          <w:lang w:eastAsia="en-AU"/>
        </w:rPr>
        <w:t>Safe Work Australia</w:t>
      </w:r>
    </w:p>
    <w:p w14:paraId="027F13B6" w14:textId="77777777" w:rsidR="00C429A2" w:rsidRPr="002605E5" w:rsidRDefault="00C429A2" w:rsidP="0020044F">
      <w:pPr>
        <w:rPr>
          <w:rFonts w:asciiTheme="minorHAnsi" w:eastAsia="Times New Roman" w:hAnsiTheme="minorHAnsi"/>
          <w:bCs/>
          <w:kern w:val="32"/>
          <w:sz w:val="21"/>
          <w:szCs w:val="21"/>
        </w:rPr>
      </w:pPr>
      <w:r w:rsidRPr="002605E5">
        <w:rPr>
          <w:rFonts w:asciiTheme="minorHAnsi" w:eastAsia="Times New Roman" w:hAnsiTheme="minorHAnsi"/>
          <w:bCs/>
          <w:kern w:val="32"/>
          <w:sz w:val="21"/>
          <w:szCs w:val="21"/>
        </w:rPr>
        <w:t xml:space="preserve">Sexual and gender-based harassment – </w:t>
      </w:r>
      <w:hyperlink r:id="rId18" w:history="1">
        <w:r w:rsidRPr="002605E5">
          <w:rPr>
            <w:rStyle w:val="Hyperlink"/>
            <w:rFonts w:asciiTheme="minorHAnsi" w:eastAsia="Times New Roman" w:hAnsiTheme="minorHAnsi"/>
            <w:bCs/>
            <w:kern w:val="32"/>
            <w:sz w:val="21"/>
            <w:szCs w:val="21"/>
          </w:rPr>
          <w:t>Resources</w:t>
        </w:r>
      </w:hyperlink>
    </w:p>
    <w:p w14:paraId="6023E503" w14:textId="77777777" w:rsidR="00C429A2" w:rsidRPr="002605E5" w:rsidRDefault="00C429A2" w:rsidP="0020044F">
      <w:pPr>
        <w:rPr>
          <w:rStyle w:val="Hyperlink"/>
          <w:rFonts w:asciiTheme="minorHAnsi" w:eastAsia="Times New Roman" w:hAnsiTheme="minorHAnsi"/>
          <w:bCs/>
          <w:color w:val="auto"/>
          <w:kern w:val="32"/>
          <w:sz w:val="21"/>
          <w:szCs w:val="21"/>
          <w:u w:val="none"/>
        </w:rPr>
      </w:pPr>
      <w:r w:rsidRPr="002605E5">
        <w:rPr>
          <w:rFonts w:asciiTheme="minorHAnsi" w:eastAsia="Times New Roman" w:hAnsiTheme="minorHAnsi"/>
          <w:bCs/>
          <w:kern w:val="32"/>
          <w:sz w:val="21"/>
          <w:szCs w:val="21"/>
        </w:rPr>
        <w:t xml:space="preserve">Workplace sexual harassment – </w:t>
      </w:r>
      <w:hyperlink r:id="rId19" w:history="1">
        <w:r w:rsidRPr="002605E5">
          <w:rPr>
            <w:rStyle w:val="Hyperlink"/>
            <w:rFonts w:asciiTheme="minorHAnsi" w:eastAsia="Times New Roman" w:hAnsiTheme="minorHAnsi"/>
            <w:bCs/>
            <w:kern w:val="32"/>
            <w:sz w:val="21"/>
            <w:szCs w:val="21"/>
          </w:rPr>
          <w:t>advice for workers</w:t>
        </w:r>
      </w:hyperlink>
      <w:r w:rsidRPr="002605E5">
        <w:rPr>
          <w:rStyle w:val="Hyperlink"/>
          <w:rFonts w:asciiTheme="minorHAnsi" w:eastAsia="Times New Roman" w:hAnsiTheme="minorHAnsi"/>
          <w:bCs/>
          <w:kern w:val="32"/>
          <w:sz w:val="21"/>
          <w:szCs w:val="21"/>
        </w:rPr>
        <w:t xml:space="preserve"> </w:t>
      </w:r>
    </w:p>
    <w:p w14:paraId="5C159143" w14:textId="77777777" w:rsidR="00C429A2" w:rsidRPr="002605E5" w:rsidRDefault="00C429A2" w:rsidP="0020044F">
      <w:pPr>
        <w:rPr>
          <w:rStyle w:val="Hyperlink"/>
          <w:rFonts w:asciiTheme="minorHAnsi" w:eastAsia="Times New Roman" w:hAnsiTheme="minorHAnsi"/>
          <w:bCs/>
          <w:kern w:val="32"/>
          <w:sz w:val="21"/>
          <w:szCs w:val="21"/>
        </w:rPr>
      </w:pPr>
      <w:r w:rsidRPr="002605E5">
        <w:rPr>
          <w:rStyle w:val="Hyperlink"/>
          <w:rFonts w:asciiTheme="minorHAnsi" w:eastAsia="Times New Roman" w:hAnsiTheme="minorHAnsi"/>
          <w:bCs/>
          <w:color w:val="auto"/>
          <w:kern w:val="32"/>
          <w:sz w:val="21"/>
          <w:szCs w:val="21"/>
          <w:u w:val="none"/>
        </w:rPr>
        <w:t>Sexual Harassment –</w:t>
      </w:r>
      <w:r w:rsidRPr="002605E5">
        <w:rPr>
          <w:rStyle w:val="Hyperlink"/>
          <w:rFonts w:asciiTheme="minorHAnsi" w:eastAsia="Times New Roman" w:hAnsiTheme="minorHAnsi"/>
          <w:bCs/>
          <w:color w:val="auto"/>
          <w:kern w:val="32"/>
          <w:sz w:val="21"/>
          <w:szCs w:val="21"/>
        </w:rPr>
        <w:t xml:space="preserve"> </w:t>
      </w:r>
      <w:r w:rsidRPr="002605E5">
        <w:rPr>
          <w:rStyle w:val="Hyperlink"/>
          <w:rFonts w:asciiTheme="minorHAnsi" w:eastAsia="Times New Roman" w:hAnsiTheme="minorHAnsi"/>
          <w:bCs/>
          <w:kern w:val="32"/>
          <w:sz w:val="21"/>
          <w:szCs w:val="21"/>
        </w:rPr>
        <w:t>Your work, health and safety duties</w:t>
      </w:r>
    </w:p>
    <w:p w14:paraId="42729AC5" w14:textId="77777777" w:rsidR="00C429A2" w:rsidRPr="0020044F" w:rsidRDefault="00C429A2" w:rsidP="00C429A2">
      <w:pPr>
        <w:shd w:val="clear" w:color="auto" w:fill="F9DECB" w:themeFill="text2" w:themeFillTint="33"/>
        <w:spacing w:after="120"/>
        <w:rPr>
          <w:b/>
          <w:lang w:eastAsia="en-AU"/>
        </w:rPr>
      </w:pPr>
      <w:r w:rsidRPr="0020044F">
        <w:rPr>
          <w:b/>
          <w:lang w:eastAsia="en-AU"/>
        </w:rPr>
        <w:t>Comcare</w:t>
      </w:r>
    </w:p>
    <w:p w14:paraId="41A852D4" w14:textId="77777777" w:rsidR="00C429A2" w:rsidRPr="002605E5" w:rsidRDefault="00C429A2" w:rsidP="0020044F">
      <w:pPr>
        <w:rPr>
          <w:rFonts w:eastAsia="Times New Roman"/>
          <w:bCs/>
          <w:kern w:val="32"/>
          <w:sz w:val="21"/>
          <w:szCs w:val="21"/>
        </w:rPr>
      </w:pPr>
      <w:r w:rsidRPr="002605E5">
        <w:rPr>
          <w:rFonts w:eastAsia="Times New Roman"/>
          <w:bCs/>
          <w:kern w:val="32"/>
          <w:sz w:val="21"/>
          <w:szCs w:val="21"/>
        </w:rPr>
        <w:t xml:space="preserve">Workplace sexual harassment- </w:t>
      </w:r>
      <w:hyperlink r:id="rId20" w:history="1">
        <w:r w:rsidRPr="002605E5">
          <w:rPr>
            <w:rStyle w:val="Hyperlink"/>
            <w:rFonts w:eastAsia="Times New Roman"/>
            <w:bCs/>
            <w:kern w:val="32"/>
            <w:sz w:val="21"/>
            <w:szCs w:val="21"/>
          </w:rPr>
          <w:t>Resources</w:t>
        </w:r>
      </w:hyperlink>
      <w:r w:rsidRPr="002605E5">
        <w:rPr>
          <w:rFonts w:eastAsia="Times New Roman"/>
          <w:bCs/>
          <w:kern w:val="32"/>
          <w:sz w:val="21"/>
          <w:szCs w:val="21"/>
        </w:rPr>
        <w:t xml:space="preserve"> </w:t>
      </w:r>
    </w:p>
    <w:p w14:paraId="717E71FE" w14:textId="77777777" w:rsidR="00C429A2" w:rsidRPr="002605E5" w:rsidRDefault="00C429A2" w:rsidP="0020044F">
      <w:pPr>
        <w:rPr>
          <w:rFonts w:eastAsia="Times New Roman"/>
          <w:bCs/>
          <w:kern w:val="32"/>
          <w:sz w:val="21"/>
          <w:szCs w:val="21"/>
        </w:rPr>
      </w:pPr>
      <w:r w:rsidRPr="002605E5">
        <w:rPr>
          <w:rFonts w:eastAsia="Times New Roman"/>
          <w:bCs/>
          <w:kern w:val="32"/>
          <w:sz w:val="21"/>
          <w:szCs w:val="21"/>
        </w:rPr>
        <w:t xml:space="preserve">Workplace sexual harassment- </w:t>
      </w:r>
      <w:hyperlink r:id="rId21" w:history="1">
        <w:r w:rsidRPr="002605E5">
          <w:rPr>
            <w:rStyle w:val="Hyperlink"/>
            <w:sz w:val="21"/>
            <w:szCs w:val="21"/>
          </w:rPr>
          <w:t>Practical guidance for workers</w:t>
        </w:r>
      </w:hyperlink>
    </w:p>
    <w:p w14:paraId="1AE81B75" w14:textId="77777777" w:rsidR="00C429A2" w:rsidRPr="0020044F" w:rsidRDefault="00C429A2" w:rsidP="00C429A2">
      <w:pPr>
        <w:shd w:val="clear" w:color="auto" w:fill="F9DECB" w:themeFill="text2" w:themeFillTint="33"/>
        <w:spacing w:after="120"/>
        <w:rPr>
          <w:b/>
          <w:lang w:eastAsia="en-AU"/>
        </w:rPr>
      </w:pPr>
      <w:r w:rsidRPr="0020044F">
        <w:rPr>
          <w:b/>
          <w:lang w:eastAsia="en-AU"/>
        </w:rPr>
        <w:t>Fair Work Ombudsman</w:t>
      </w:r>
    </w:p>
    <w:p w14:paraId="5572067C" w14:textId="77777777" w:rsidR="00C429A2" w:rsidRPr="002605E5" w:rsidRDefault="00C429A2" w:rsidP="0020044F">
      <w:pPr>
        <w:rPr>
          <w:sz w:val="21"/>
          <w:szCs w:val="21"/>
          <w:lang w:eastAsia="en-AU"/>
        </w:rPr>
      </w:pPr>
      <w:r w:rsidRPr="002605E5">
        <w:rPr>
          <w:sz w:val="21"/>
          <w:szCs w:val="21"/>
          <w:lang w:eastAsia="en-AU"/>
        </w:rPr>
        <w:t xml:space="preserve">Guide: </w:t>
      </w:r>
      <w:hyperlink r:id="rId22" w:history="1">
        <w:r w:rsidRPr="002605E5">
          <w:rPr>
            <w:rStyle w:val="Hyperlink"/>
            <w:sz w:val="21"/>
            <w:szCs w:val="21"/>
            <w:lang w:eastAsia="en-AU"/>
          </w:rPr>
          <w:t>An employee’s guide to difficult conversations in the workplace PDF</w:t>
        </w:r>
      </w:hyperlink>
    </w:p>
    <w:p w14:paraId="126F989E" w14:textId="77777777" w:rsidR="00C429A2" w:rsidRPr="00D024A2" w:rsidRDefault="00C429A2" w:rsidP="0020044F">
      <w:pPr>
        <w:pStyle w:val="Heading1"/>
      </w:pPr>
      <w:bookmarkStart w:id="27" w:name="_Toc182569921"/>
      <w:r w:rsidRPr="00D024A2">
        <w:t>Support</w:t>
      </w:r>
      <w:r>
        <w:t xml:space="preserve"> Services</w:t>
      </w:r>
      <w:bookmarkEnd w:id="27"/>
    </w:p>
    <w:p w14:paraId="5E3EA982" w14:textId="77777777" w:rsidR="00C429A2" w:rsidRPr="0030651D" w:rsidRDefault="00C429A2" w:rsidP="00C429A2">
      <w:pPr>
        <w:shd w:val="clear" w:color="auto" w:fill="F9DECB" w:themeFill="text2" w:themeFillTint="33"/>
        <w:spacing w:after="120"/>
        <w:rPr>
          <w:lang w:eastAsia="en-AU"/>
        </w:rPr>
      </w:pPr>
      <w:r w:rsidRPr="0020044F">
        <w:rPr>
          <w:b/>
          <w:lang w:eastAsia="en-AU"/>
        </w:rPr>
        <w:t xml:space="preserve">Lifeline: </w:t>
      </w:r>
      <w:r w:rsidRPr="0030651D">
        <w:rPr>
          <w:lang w:eastAsia="en-AU"/>
        </w:rPr>
        <w:t>24 hour crisis support (24/7)</w:t>
      </w:r>
    </w:p>
    <w:p w14:paraId="24F9BE57" w14:textId="6D614077" w:rsidR="00C429A2" w:rsidRPr="002605E5" w:rsidRDefault="00C429A2" w:rsidP="00C518DB">
      <w:pPr>
        <w:pStyle w:val="ListParagraph"/>
        <w:numPr>
          <w:ilvl w:val="0"/>
          <w:numId w:val="14"/>
        </w:numPr>
        <w:rPr>
          <w:lang w:eastAsia="en-AU"/>
        </w:rPr>
      </w:pPr>
      <w:r w:rsidRPr="002605E5">
        <w:rPr>
          <w:lang w:eastAsia="en-AU"/>
        </w:rPr>
        <w:t>Call or text 13 11 14</w:t>
      </w:r>
    </w:p>
    <w:p w14:paraId="1C07C87B" w14:textId="72FF4091" w:rsidR="00C429A2" w:rsidRPr="002605E5" w:rsidRDefault="00000000" w:rsidP="00C518DB">
      <w:pPr>
        <w:pStyle w:val="ListParagraph"/>
        <w:numPr>
          <w:ilvl w:val="0"/>
          <w:numId w:val="14"/>
        </w:numPr>
        <w:rPr>
          <w:lang w:eastAsia="en-AU"/>
        </w:rPr>
      </w:pPr>
      <w:hyperlink r:id="rId23" w:history="1">
        <w:r w:rsidR="00C429A2" w:rsidRPr="00195B71">
          <w:rPr>
            <w:rStyle w:val="Hyperlink"/>
            <w:lang w:eastAsia="en-AU"/>
          </w:rPr>
          <w:t>Online chat</w:t>
        </w:r>
      </w:hyperlink>
    </w:p>
    <w:p w14:paraId="71A2C4FD" w14:textId="77777777" w:rsidR="00C429A2" w:rsidRPr="0020044F" w:rsidRDefault="00C429A2" w:rsidP="00C429A2">
      <w:pPr>
        <w:shd w:val="clear" w:color="auto" w:fill="F9DECB" w:themeFill="text2" w:themeFillTint="33"/>
        <w:spacing w:after="120"/>
        <w:rPr>
          <w:b/>
          <w:lang w:eastAsia="en-AU"/>
        </w:rPr>
      </w:pPr>
      <w:r w:rsidRPr="0020044F">
        <w:rPr>
          <w:b/>
          <w:lang w:eastAsia="en-AU"/>
        </w:rPr>
        <w:t xml:space="preserve">1800 Respect: </w:t>
      </w:r>
      <w:r w:rsidRPr="0030651D">
        <w:rPr>
          <w:lang w:eastAsia="en-AU"/>
        </w:rPr>
        <w:t>Domestic, family and sexual violence counselling, information and support service (24/7):</w:t>
      </w:r>
    </w:p>
    <w:p w14:paraId="0C6C017E" w14:textId="47CA12FE" w:rsidR="00C429A2" w:rsidRPr="0020044F" w:rsidRDefault="00C429A2" w:rsidP="00C518DB">
      <w:pPr>
        <w:pStyle w:val="ListParagraph"/>
        <w:numPr>
          <w:ilvl w:val="0"/>
          <w:numId w:val="14"/>
        </w:numPr>
        <w:rPr>
          <w:lang w:eastAsia="en-AU"/>
        </w:rPr>
      </w:pPr>
      <w:r w:rsidRPr="0020044F">
        <w:rPr>
          <w:lang w:eastAsia="en-AU"/>
        </w:rPr>
        <w:t>Call or text 1800 737 732</w:t>
      </w:r>
    </w:p>
    <w:p w14:paraId="268201B0" w14:textId="77777777" w:rsidR="00C429A2" w:rsidRPr="00A91CC0" w:rsidRDefault="00C429A2" w:rsidP="00C429A2">
      <w:pPr>
        <w:shd w:val="clear" w:color="auto" w:fill="F9DECB" w:themeFill="text2" w:themeFillTint="33"/>
        <w:spacing w:after="120"/>
        <w:rPr>
          <w:b/>
          <w:lang w:eastAsia="en-AU"/>
        </w:rPr>
      </w:pPr>
      <w:proofErr w:type="spellStart"/>
      <w:r w:rsidRPr="00A91CC0">
        <w:rPr>
          <w:b/>
          <w:lang w:eastAsia="en-AU"/>
        </w:rPr>
        <w:t>MensLine</w:t>
      </w:r>
      <w:proofErr w:type="spellEnd"/>
      <w:r w:rsidRPr="00A91CC0">
        <w:rPr>
          <w:b/>
          <w:lang w:eastAsia="en-AU"/>
        </w:rPr>
        <w:t xml:space="preserve"> Australia: </w:t>
      </w:r>
      <w:r w:rsidRPr="0030651D">
        <w:rPr>
          <w:lang w:eastAsia="en-AU"/>
        </w:rPr>
        <w:t>Support service for men providing free telephone and online support (24/7):</w:t>
      </w:r>
    </w:p>
    <w:p w14:paraId="64877847" w14:textId="77777777" w:rsidR="00C429A2" w:rsidRPr="0020044F" w:rsidRDefault="00C429A2" w:rsidP="00C518DB">
      <w:pPr>
        <w:pStyle w:val="ListParagraph"/>
        <w:numPr>
          <w:ilvl w:val="0"/>
          <w:numId w:val="14"/>
        </w:numPr>
        <w:rPr>
          <w:lang w:eastAsia="en-AU"/>
        </w:rPr>
      </w:pPr>
      <w:r w:rsidRPr="0020044F">
        <w:rPr>
          <w:lang w:eastAsia="en-AU"/>
        </w:rPr>
        <w:t>•</w:t>
      </w:r>
      <w:r w:rsidRPr="0020044F">
        <w:rPr>
          <w:lang w:eastAsia="en-AU"/>
        </w:rPr>
        <w:tab/>
        <w:t>1300 789978</w:t>
      </w:r>
    </w:p>
    <w:p w14:paraId="3C1E369A" w14:textId="479A0677" w:rsidR="00C429A2" w:rsidRPr="0020044F" w:rsidRDefault="00C429A2" w:rsidP="00C429A2">
      <w:pPr>
        <w:shd w:val="clear" w:color="auto" w:fill="F9DECB" w:themeFill="text2" w:themeFillTint="33"/>
        <w:spacing w:after="120"/>
        <w:rPr>
          <w:b/>
          <w:lang w:eastAsia="en-AU"/>
        </w:rPr>
      </w:pPr>
      <w:r w:rsidRPr="0020044F">
        <w:rPr>
          <w:b/>
          <w:lang w:eastAsia="en-AU"/>
        </w:rPr>
        <w:t xml:space="preserve">Headspace: </w:t>
      </w:r>
      <w:r w:rsidR="0030651D">
        <w:rPr>
          <w:lang w:eastAsia="en-AU"/>
        </w:rPr>
        <w:t>M</w:t>
      </w:r>
      <w:r w:rsidRPr="0030651D">
        <w:rPr>
          <w:lang w:eastAsia="en-AU"/>
        </w:rPr>
        <w:t>ental health and wellbeing support for people young people aged 12 -25 years</w:t>
      </w:r>
    </w:p>
    <w:p w14:paraId="6E21809E" w14:textId="77777777" w:rsidR="00C429A2" w:rsidRPr="0020044F" w:rsidRDefault="00C429A2" w:rsidP="00C518DB">
      <w:pPr>
        <w:pStyle w:val="ListParagraph"/>
        <w:numPr>
          <w:ilvl w:val="0"/>
          <w:numId w:val="14"/>
        </w:numPr>
        <w:rPr>
          <w:lang w:eastAsia="en-AU"/>
        </w:rPr>
      </w:pPr>
      <w:r w:rsidRPr="0020044F">
        <w:rPr>
          <w:lang w:eastAsia="en-AU"/>
        </w:rPr>
        <w:t>Call 08 8931 5999</w:t>
      </w:r>
    </w:p>
    <w:p w14:paraId="165022F7" w14:textId="77777777" w:rsidR="00C429A2" w:rsidRPr="0020044F" w:rsidRDefault="00C429A2" w:rsidP="00C518DB">
      <w:pPr>
        <w:pStyle w:val="ListParagraph"/>
        <w:numPr>
          <w:ilvl w:val="0"/>
          <w:numId w:val="14"/>
        </w:numPr>
        <w:rPr>
          <w:lang w:eastAsia="en-AU"/>
        </w:rPr>
      </w:pPr>
      <w:r w:rsidRPr="0020044F">
        <w:rPr>
          <w:lang w:eastAsia="en-AU"/>
        </w:rPr>
        <w:t>Email: headspacedarwin@anglicare-nt.org.au</w:t>
      </w:r>
    </w:p>
    <w:p w14:paraId="1B5A110F" w14:textId="77777777" w:rsidR="00C429A2" w:rsidRPr="00A91CC0" w:rsidRDefault="00C429A2" w:rsidP="00A91CC0">
      <w:pPr>
        <w:shd w:val="clear" w:color="auto" w:fill="F9DECB" w:themeFill="text2" w:themeFillTint="33"/>
        <w:spacing w:after="120"/>
        <w:rPr>
          <w:b/>
          <w:lang w:eastAsia="en-AU"/>
        </w:rPr>
      </w:pPr>
      <w:r w:rsidRPr="00A91CC0">
        <w:rPr>
          <w:b/>
          <w:lang w:eastAsia="en-AU"/>
        </w:rPr>
        <w:t xml:space="preserve">13 Yarn: </w:t>
      </w:r>
      <w:r w:rsidRPr="0030651D">
        <w:rPr>
          <w:lang w:eastAsia="en-AU"/>
        </w:rPr>
        <w:t>National crisis support for Aboriginal or Torres Strait Islander people (24/7):</w:t>
      </w:r>
      <w:r w:rsidRPr="0030651D">
        <w:rPr>
          <w:lang w:eastAsia="en-AU"/>
        </w:rPr>
        <w:tab/>
      </w:r>
    </w:p>
    <w:p w14:paraId="694D302F" w14:textId="77777777" w:rsidR="00C429A2" w:rsidRPr="0020044F" w:rsidRDefault="00C429A2" w:rsidP="00C518DB">
      <w:pPr>
        <w:pStyle w:val="ListParagraph"/>
        <w:numPr>
          <w:ilvl w:val="0"/>
          <w:numId w:val="14"/>
        </w:numPr>
        <w:rPr>
          <w:lang w:eastAsia="en-AU"/>
        </w:rPr>
      </w:pPr>
      <w:r>
        <w:rPr>
          <w:lang w:eastAsia="en-AU"/>
        </w:rPr>
        <w:t>•</w:t>
      </w:r>
      <w:r>
        <w:rPr>
          <w:lang w:eastAsia="en-AU"/>
        </w:rPr>
        <w:tab/>
      </w:r>
      <w:r w:rsidRPr="0020044F">
        <w:rPr>
          <w:lang w:eastAsia="en-AU"/>
        </w:rPr>
        <w:t>Call 13 92 76</w:t>
      </w:r>
    </w:p>
    <w:p w14:paraId="5358EC49" w14:textId="77777777" w:rsidR="0020044F" w:rsidRPr="00A91CC0" w:rsidRDefault="00C429A2" w:rsidP="00A91CC0">
      <w:pPr>
        <w:shd w:val="clear" w:color="auto" w:fill="F9DECB" w:themeFill="text2" w:themeFillTint="33"/>
        <w:spacing w:after="120"/>
        <w:rPr>
          <w:b/>
          <w:lang w:eastAsia="en-AU"/>
        </w:rPr>
      </w:pPr>
      <w:r w:rsidRPr="00A91CC0">
        <w:rPr>
          <w:b/>
          <w:lang w:eastAsia="en-AU"/>
        </w:rPr>
        <w:t xml:space="preserve">NTCOSS – </w:t>
      </w:r>
      <w:r w:rsidRPr="0030651D">
        <w:rPr>
          <w:lang w:eastAsia="en-AU"/>
        </w:rPr>
        <w:t>‘Northern Territory Council of Social Services’</w:t>
      </w:r>
    </w:p>
    <w:p w14:paraId="513E5CB4" w14:textId="7CC14613" w:rsidR="00C429A2" w:rsidRDefault="00000000" w:rsidP="00C518DB">
      <w:pPr>
        <w:pStyle w:val="ListParagraph"/>
        <w:numPr>
          <w:ilvl w:val="0"/>
          <w:numId w:val="14"/>
        </w:numPr>
        <w:rPr>
          <w:lang w:eastAsia="en-AU"/>
        </w:rPr>
      </w:pPr>
      <w:hyperlink r:id="rId24" w:history="1">
        <w:r w:rsidR="0020044F" w:rsidRPr="00195B71">
          <w:rPr>
            <w:rStyle w:val="Hyperlink"/>
          </w:rPr>
          <w:t>O</w:t>
        </w:r>
        <w:r w:rsidR="00C429A2" w:rsidRPr="00195B71">
          <w:rPr>
            <w:rStyle w:val="Hyperlink"/>
          </w:rPr>
          <w:t>nline directory</w:t>
        </w:r>
      </w:hyperlink>
      <w:r w:rsidR="00C429A2" w:rsidRPr="00F57C4E">
        <w:rPr>
          <w:lang w:eastAsia="en-AU"/>
        </w:rPr>
        <w:t xml:space="preserve"> </w:t>
      </w:r>
    </w:p>
    <w:p w14:paraId="1DAA42D6" w14:textId="070FAA18" w:rsidR="0030651D" w:rsidRDefault="0030651D" w:rsidP="0030651D">
      <w:pPr>
        <w:shd w:val="clear" w:color="auto" w:fill="F9DECB" w:themeFill="text2" w:themeFillTint="33"/>
        <w:rPr>
          <w:lang w:eastAsia="en-AU"/>
        </w:rPr>
      </w:pPr>
      <w:r w:rsidRPr="0030651D">
        <w:rPr>
          <w:b/>
          <w:lang w:eastAsia="en-AU"/>
        </w:rPr>
        <w:t>Rainbow</w:t>
      </w:r>
      <w:r>
        <w:rPr>
          <w:lang w:eastAsia="en-AU"/>
        </w:rPr>
        <w:t xml:space="preserve"> Sexual, Domestic and Family Violence Helpline (LGBTQ+ community)</w:t>
      </w:r>
    </w:p>
    <w:p w14:paraId="6F780A67" w14:textId="3370C0A7" w:rsidR="0030651D" w:rsidRDefault="0030651D" w:rsidP="0030651D">
      <w:pPr>
        <w:pStyle w:val="ListParagraph"/>
        <w:numPr>
          <w:ilvl w:val="0"/>
          <w:numId w:val="14"/>
        </w:numPr>
        <w:rPr>
          <w:lang w:eastAsia="en-AU"/>
        </w:rPr>
      </w:pPr>
      <w:r>
        <w:rPr>
          <w:lang w:eastAsia="en-AU"/>
        </w:rPr>
        <w:t>Call 1800 497 212</w:t>
      </w:r>
    </w:p>
    <w:p w14:paraId="079B83F7" w14:textId="6EB52686" w:rsidR="0030651D" w:rsidRDefault="0030651D" w:rsidP="0030651D">
      <w:pPr>
        <w:shd w:val="clear" w:color="auto" w:fill="F9DECB" w:themeFill="text2" w:themeFillTint="33"/>
        <w:rPr>
          <w:lang w:eastAsia="en-AU"/>
        </w:rPr>
      </w:pPr>
      <w:r w:rsidRPr="0030651D">
        <w:rPr>
          <w:b/>
          <w:lang w:eastAsia="en-AU"/>
        </w:rPr>
        <w:lastRenderedPageBreak/>
        <w:t>Q Life:</w:t>
      </w:r>
      <w:r>
        <w:rPr>
          <w:lang w:eastAsia="en-AU"/>
        </w:rPr>
        <w:t xml:space="preserve"> Mental Health support for the LGBTIQ+ community</w:t>
      </w:r>
    </w:p>
    <w:p w14:paraId="3693CF40" w14:textId="79BB7B19" w:rsidR="0030651D" w:rsidRDefault="0030651D" w:rsidP="0030651D">
      <w:pPr>
        <w:pStyle w:val="ListParagraph"/>
        <w:numPr>
          <w:ilvl w:val="0"/>
          <w:numId w:val="14"/>
        </w:numPr>
        <w:rPr>
          <w:lang w:eastAsia="en-AU"/>
        </w:rPr>
      </w:pPr>
      <w:r>
        <w:rPr>
          <w:lang w:eastAsia="en-AU"/>
        </w:rPr>
        <w:t>1800 184 527</w:t>
      </w:r>
    </w:p>
    <w:p w14:paraId="6077593A" w14:textId="77777777" w:rsidR="00C429A2" w:rsidRPr="0030651D" w:rsidRDefault="00C429A2" w:rsidP="00A91CC0">
      <w:pPr>
        <w:shd w:val="clear" w:color="auto" w:fill="F9DECB" w:themeFill="text2" w:themeFillTint="33"/>
        <w:spacing w:after="120"/>
        <w:rPr>
          <w:lang w:eastAsia="en-AU"/>
        </w:rPr>
      </w:pPr>
      <w:r w:rsidRPr="00A91CC0">
        <w:rPr>
          <w:b/>
          <w:lang w:eastAsia="en-AU"/>
        </w:rPr>
        <w:t xml:space="preserve">The National Disability Abuse and Neglect Hotline: </w:t>
      </w:r>
      <w:r w:rsidRPr="0030651D">
        <w:rPr>
          <w:lang w:eastAsia="en-AU"/>
        </w:rPr>
        <w:t>free service</w:t>
      </w:r>
    </w:p>
    <w:p w14:paraId="5DA6FF3A" w14:textId="77777777" w:rsidR="00C429A2" w:rsidRPr="0020044F" w:rsidRDefault="00C429A2" w:rsidP="00C518DB">
      <w:pPr>
        <w:pStyle w:val="ListParagraph"/>
        <w:numPr>
          <w:ilvl w:val="0"/>
          <w:numId w:val="14"/>
        </w:numPr>
        <w:rPr>
          <w:lang w:eastAsia="en-AU"/>
        </w:rPr>
      </w:pPr>
      <w:r w:rsidRPr="0020044F">
        <w:rPr>
          <w:lang w:eastAsia="en-AU"/>
        </w:rPr>
        <w:t>Call 1800 880 052</w:t>
      </w:r>
    </w:p>
    <w:p w14:paraId="6A9A4942" w14:textId="77777777" w:rsidR="00C429A2" w:rsidRPr="0020044F" w:rsidRDefault="00C429A2" w:rsidP="00C518DB">
      <w:pPr>
        <w:pStyle w:val="ListParagraph"/>
        <w:numPr>
          <w:ilvl w:val="0"/>
          <w:numId w:val="14"/>
        </w:numPr>
      </w:pPr>
      <w:r w:rsidRPr="0020044F">
        <w:rPr>
          <w:lang w:eastAsia="en-AU"/>
        </w:rPr>
        <w:t xml:space="preserve">Email: </w:t>
      </w:r>
      <w:hyperlink r:id="rId25" w:history="1">
        <w:r w:rsidRPr="0020044F">
          <w:t>hotline@workfocus.com</w:t>
        </w:r>
      </w:hyperlink>
    </w:p>
    <w:p w14:paraId="3BF9461D" w14:textId="77777777" w:rsidR="00C429A2" w:rsidRPr="00A91CC0" w:rsidRDefault="00C429A2" w:rsidP="00C429A2">
      <w:pPr>
        <w:shd w:val="clear" w:color="auto" w:fill="F9DECB" w:themeFill="text2" w:themeFillTint="33"/>
        <w:spacing w:after="120"/>
        <w:rPr>
          <w:b/>
          <w:lang w:eastAsia="en-AU"/>
        </w:rPr>
      </w:pPr>
      <w:r w:rsidRPr="00A91CC0">
        <w:rPr>
          <w:b/>
          <w:lang w:eastAsia="en-AU"/>
        </w:rPr>
        <w:t>Translating and Interpreting Service (TIS)</w:t>
      </w:r>
    </w:p>
    <w:p w14:paraId="49FD4279" w14:textId="5005F243" w:rsidR="00C429A2" w:rsidRPr="0020044F" w:rsidRDefault="00C429A2" w:rsidP="00C518DB">
      <w:pPr>
        <w:pStyle w:val="ListParagraph"/>
        <w:numPr>
          <w:ilvl w:val="0"/>
          <w:numId w:val="14"/>
        </w:numPr>
        <w:rPr>
          <w:lang w:eastAsia="en-AU"/>
        </w:rPr>
      </w:pPr>
      <w:r w:rsidRPr="0020044F">
        <w:rPr>
          <w:lang w:eastAsia="en-AU"/>
        </w:rPr>
        <w:t>Call 131450</w:t>
      </w:r>
    </w:p>
    <w:sectPr w:rsidR="00C429A2" w:rsidRPr="0020044F" w:rsidSect="00DE00E9">
      <w:footerReference w:type="default" r:id="rId26"/>
      <w:headerReference w:type="first" r:id="rId2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7755" w14:textId="77777777" w:rsidR="001245A3" w:rsidRDefault="001245A3">
      <w:r>
        <w:separator/>
      </w:r>
    </w:p>
  </w:endnote>
  <w:endnote w:type="continuationSeparator" w:id="0">
    <w:p w14:paraId="18B140F7" w14:textId="77777777" w:rsidR="001245A3" w:rsidRDefault="001245A3">
      <w:r>
        <w:continuationSeparator/>
      </w:r>
    </w:p>
  </w:endnote>
  <w:endnote w:type="continuationNotice" w:id="1">
    <w:p w14:paraId="5E182E25" w14:textId="77777777" w:rsidR="001245A3" w:rsidRDefault="00124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6276" w14:textId="77777777" w:rsidR="006E489E" w:rsidRPr="00F538BD" w:rsidRDefault="006E489E" w:rsidP="000A385C">
    <w:pPr>
      <w:pStyle w:val="Hidden"/>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F15D" w14:textId="77777777" w:rsidR="006E489E" w:rsidRPr="00E92EB4" w:rsidRDefault="006E489E" w:rsidP="00F54186">
    <w:pPr>
      <w:spacing w:after="0"/>
      <w:rPr>
        <w:sz w:val="16"/>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E489E" w:rsidRPr="00132658" w14:paraId="095B5B91" w14:textId="77777777" w:rsidTr="00F54186">
      <w:trPr>
        <w:cantSplit/>
        <w:trHeight w:hRule="exact" w:val="850"/>
        <w:tblHeader/>
      </w:trPr>
      <w:tc>
        <w:tcPr>
          <w:tcW w:w="10318" w:type="dxa"/>
          <w:vAlign w:val="bottom"/>
        </w:tcPr>
        <w:p w14:paraId="5AE726E5" w14:textId="77777777" w:rsidR="006E489E" w:rsidRDefault="006E489E" w:rsidP="00F54186">
          <w:pPr>
            <w:spacing w:after="0"/>
            <w:rPr>
              <w:rStyle w:val="PageNumber"/>
              <w:b/>
            </w:rPr>
          </w:pPr>
          <w:r>
            <w:rPr>
              <w:rStyle w:val="PageNumber"/>
            </w:rPr>
            <w:t>NT WorkSafe</w:t>
          </w:r>
        </w:p>
        <w:p w14:paraId="70CBFC2D" w14:textId="77777777" w:rsidR="006E489E" w:rsidRPr="00CE6614" w:rsidRDefault="00000000" w:rsidP="00F54186">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1-04T00:00:00Z">
                <w:dateFormat w:val="d MMMM yyyy"/>
                <w:lid w:val="en-AU"/>
                <w:storeMappedDataAs w:val="dateTime"/>
                <w:calendar w:val="gregorian"/>
              </w:date>
            </w:sdtPr>
            <w:sdtContent>
              <w:r w:rsidR="006E489E">
                <w:rPr>
                  <w:rStyle w:val="PageNumber"/>
                </w:rPr>
                <w:t>4 November 2024</w:t>
              </w:r>
            </w:sdtContent>
          </w:sdt>
          <w:r w:rsidR="006E489E" w:rsidRPr="00CE6614">
            <w:rPr>
              <w:rStyle w:val="PageNumber"/>
            </w:rPr>
            <w:t xml:space="preserve"> | Version </w:t>
          </w:r>
          <w:r w:rsidR="006E489E">
            <w:rPr>
              <w:rStyle w:val="PageNumber"/>
            </w:rPr>
            <w:t>1.1</w:t>
          </w:r>
        </w:p>
        <w:p w14:paraId="5C963425" w14:textId="26DBC61E" w:rsidR="006E489E" w:rsidRPr="00AC4488" w:rsidRDefault="006E489E" w:rsidP="00F54186">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73118">
            <w:rPr>
              <w:rStyle w:val="PageNumber"/>
              <w:noProof/>
            </w:rPr>
            <w:t>15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73118">
            <w:rPr>
              <w:rStyle w:val="PageNumber"/>
              <w:noProof/>
            </w:rPr>
            <w:t>15</w:t>
          </w:r>
          <w:r w:rsidRPr="00AC4488">
            <w:rPr>
              <w:rStyle w:val="PageNumber"/>
            </w:rPr>
            <w:fldChar w:fldCharType="end"/>
          </w:r>
        </w:p>
      </w:tc>
    </w:tr>
  </w:tbl>
  <w:p w14:paraId="10D48147" w14:textId="77777777" w:rsidR="006E489E" w:rsidRDefault="006E489E" w:rsidP="00F5418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D989" w14:textId="77777777" w:rsidR="001245A3" w:rsidRDefault="001245A3">
      <w:r>
        <w:separator/>
      </w:r>
    </w:p>
  </w:footnote>
  <w:footnote w:type="continuationSeparator" w:id="0">
    <w:p w14:paraId="0CCC9025" w14:textId="77777777" w:rsidR="001245A3" w:rsidRDefault="001245A3">
      <w:r>
        <w:continuationSeparator/>
      </w:r>
    </w:p>
  </w:footnote>
  <w:footnote w:type="continuationNotice" w:id="1">
    <w:p w14:paraId="2A560F02" w14:textId="77777777" w:rsidR="001245A3" w:rsidRDefault="001245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CA83D790087E4BAEA2A96C685A47E501"/>
      </w:placeholder>
      <w:dataBinding w:prefixMappings="xmlns:ns0='http://purl.org/dc/elements/1.1/' xmlns:ns1='http://schemas.openxmlformats.org/package/2006/metadata/core-properties' " w:xpath="/ns1:coreProperties[1]/ns0:title[1]" w:storeItemID="{6C3C8BC8-F283-45AE-878A-BAB7291924A1}"/>
      <w:text/>
    </w:sdtPr>
    <w:sdtContent>
      <w:p w14:paraId="414A5B7B" w14:textId="6B5ADF2D" w:rsidR="006E489E" w:rsidRPr="00964B22" w:rsidRDefault="006E489E" w:rsidP="008E0345">
        <w:pPr>
          <w:pStyle w:val="Header"/>
          <w:rPr>
            <w:b/>
          </w:rPr>
        </w:pPr>
        <w:r>
          <w:t>Worker’s Guide to Workplace Sexual Harassment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A645DE"/>
    <w:multiLevelType w:val="hybridMultilevel"/>
    <w:tmpl w:val="78D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167F60"/>
    <w:multiLevelType w:val="hybridMultilevel"/>
    <w:tmpl w:val="CE9E155C"/>
    <w:lvl w:ilvl="0" w:tplc="BCAA36DA">
      <w:start w:val="1"/>
      <w:numFmt w:val="bullet"/>
      <w:lvlText w:val=""/>
      <w:lvlJc w:val="left"/>
      <w:pPr>
        <w:ind w:left="720" w:hanging="360"/>
      </w:pPr>
      <w:rPr>
        <w:rFonts w:ascii="Wingdings" w:hAnsi="Wingdings" w:hint="default"/>
        <w:color w:val="CB601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253F8"/>
    <w:multiLevelType w:val="hybridMultilevel"/>
    <w:tmpl w:val="43E039C6"/>
    <w:lvl w:ilvl="0" w:tplc="90464E88">
      <w:start w:val="1"/>
      <w:numFmt w:val="bullet"/>
      <w:pStyle w:val="orangebulletlist"/>
      <w:lvlText w:val=""/>
      <w:lvlJc w:val="left"/>
      <w:pPr>
        <w:ind w:left="720" w:hanging="360"/>
      </w:pPr>
      <w:rPr>
        <w:rFonts w:ascii="Wingdings" w:hAnsi="Wingdings" w:hint="default"/>
        <w:color w:val="164646" w:themeColor="accent6" w:themeShade="BF"/>
      </w:rPr>
    </w:lvl>
    <w:lvl w:ilvl="1" w:tplc="44422252">
      <w:numFmt w:val="bullet"/>
      <w:lvlText w:val="–"/>
      <w:lvlJc w:val="left"/>
      <w:pPr>
        <w:ind w:left="1800" w:hanging="720"/>
      </w:pPr>
      <w:rPr>
        <w:rFonts w:ascii="Arial" w:eastAsia="Calibri" w:hAnsi="Aria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7F54628"/>
    <w:multiLevelType w:val="hybridMultilevel"/>
    <w:tmpl w:val="6AC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294A5B"/>
    <w:multiLevelType w:val="hybridMultilevel"/>
    <w:tmpl w:val="D8549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5F35404A"/>
    <w:multiLevelType w:val="hybridMultilevel"/>
    <w:tmpl w:val="191E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0D638A"/>
    <w:multiLevelType w:val="hybridMultilevel"/>
    <w:tmpl w:val="D6B4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FE386D30"/>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15025497">
    <w:abstractNumId w:val="20"/>
  </w:num>
  <w:num w:numId="2" w16cid:durableId="228080909">
    <w:abstractNumId w:val="11"/>
  </w:num>
  <w:num w:numId="3" w16cid:durableId="802580044">
    <w:abstractNumId w:val="41"/>
  </w:num>
  <w:num w:numId="4" w16cid:durableId="1899129823">
    <w:abstractNumId w:val="27"/>
  </w:num>
  <w:num w:numId="5" w16cid:durableId="194737279">
    <w:abstractNumId w:val="16"/>
  </w:num>
  <w:num w:numId="6" w16cid:durableId="972054787">
    <w:abstractNumId w:val="7"/>
  </w:num>
  <w:num w:numId="7" w16cid:durableId="1575318896">
    <w:abstractNumId w:val="29"/>
  </w:num>
  <w:num w:numId="8" w16cid:durableId="1794253799">
    <w:abstractNumId w:val="14"/>
  </w:num>
  <w:num w:numId="9" w16cid:durableId="1500736139">
    <w:abstractNumId w:val="22"/>
  </w:num>
  <w:num w:numId="10" w16cid:durableId="1537692684">
    <w:abstractNumId w:val="41"/>
  </w:num>
  <w:num w:numId="11" w16cid:durableId="1898858662">
    <w:abstractNumId w:val="23"/>
  </w:num>
  <w:num w:numId="12" w16cid:durableId="1552695681">
    <w:abstractNumId w:val="34"/>
  </w:num>
  <w:num w:numId="13" w16cid:durableId="1617105254">
    <w:abstractNumId w:val="36"/>
  </w:num>
  <w:num w:numId="14" w16cid:durableId="586424983">
    <w:abstractNumId w:val="15"/>
  </w:num>
  <w:num w:numId="15" w16cid:durableId="890313506">
    <w:abstractNumId w:val="21"/>
  </w:num>
  <w:num w:numId="16" w16cid:durableId="619266920">
    <w:abstractNumId w:val="25"/>
  </w:num>
  <w:num w:numId="17" w16cid:durableId="952175851">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FA"/>
    <w:rsid w:val="00001DDF"/>
    <w:rsid w:val="0000322D"/>
    <w:rsid w:val="0000388B"/>
    <w:rsid w:val="00007670"/>
    <w:rsid w:val="00010036"/>
    <w:rsid w:val="00010665"/>
    <w:rsid w:val="00011187"/>
    <w:rsid w:val="00020D22"/>
    <w:rsid w:val="0002393A"/>
    <w:rsid w:val="00023A36"/>
    <w:rsid w:val="00027DB8"/>
    <w:rsid w:val="000307A7"/>
    <w:rsid w:val="00031A96"/>
    <w:rsid w:val="000322D0"/>
    <w:rsid w:val="00040BF3"/>
    <w:rsid w:val="00043424"/>
    <w:rsid w:val="0004577F"/>
    <w:rsid w:val="00045903"/>
    <w:rsid w:val="00046C59"/>
    <w:rsid w:val="00050CF2"/>
    <w:rsid w:val="00051362"/>
    <w:rsid w:val="00051F45"/>
    <w:rsid w:val="00052953"/>
    <w:rsid w:val="0005341A"/>
    <w:rsid w:val="00056DEF"/>
    <w:rsid w:val="00056E4E"/>
    <w:rsid w:val="0006362B"/>
    <w:rsid w:val="0006796C"/>
    <w:rsid w:val="000720BE"/>
    <w:rsid w:val="0007259C"/>
    <w:rsid w:val="00072A6C"/>
    <w:rsid w:val="00074573"/>
    <w:rsid w:val="00080202"/>
    <w:rsid w:val="00080DCD"/>
    <w:rsid w:val="00080E22"/>
    <w:rsid w:val="00082573"/>
    <w:rsid w:val="000837BB"/>
    <w:rsid w:val="000840A3"/>
    <w:rsid w:val="00085062"/>
    <w:rsid w:val="00086A5F"/>
    <w:rsid w:val="000911EF"/>
    <w:rsid w:val="000962C5"/>
    <w:rsid w:val="00097DF7"/>
    <w:rsid w:val="000A2D74"/>
    <w:rsid w:val="000A385C"/>
    <w:rsid w:val="000A4317"/>
    <w:rsid w:val="000A559C"/>
    <w:rsid w:val="000B2B75"/>
    <w:rsid w:val="000B2CA1"/>
    <w:rsid w:val="000B4FBB"/>
    <w:rsid w:val="000B6AAC"/>
    <w:rsid w:val="000B7F0A"/>
    <w:rsid w:val="000D1F29"/>
    <w:rsid w:val="000D633D"/>
    <w:rsid w:val="000D6FA4"/>
    <w:rsid w:val="000E0962"/>
    <w:rsid w:val="000E1BF4"/>
    <w:rsid w:val="000E342B"/>
    <w:rsid w:val="000E38FB"/>
    <w:rsid w:val="000E4452"/>
    <w:rsid w:val="000E5DD2"/>
    <w:rsid w:val="000F0A55"/>
    <w:rsid w:val="000F2958"/>
    <w:rsid w:val="000F4805"/>
    <w:rsid w:val="000F4B50"/>
    <w:rsid w:val="000F4D93"/>
    <w:rsid w:val="000F7CF9"/>
    <w:rsid w:val="00104E7F"/>
    <w:rsid w:val="00105561"/>
    <w:rsid w:val="001074BE"/>
    <w:rsid w:val="00110F89"/>
    <w:rsid w:val="001117D8"/>
    <w:rsid w:val="001137EC"/>
    <w:rsid w:val="001152F5"/>
    <w:rsid w:val="00117743"/>
    <w:rsid w:val="00117F5B"/>
    <w:rsid w:val="001217B2"/>
    <w:rsid w:val="0012384A"/>
    <w:rsid w:val="001245A3"/>
    <w:rsid w:val="00127543"/>
    <w:rsid w:val="00132658"/>
    <w:rsid w:val="00133D5B"/>
    <w:rsid w:val="001401CB"/>
    <w:rsid w:val="00140AA2"/>
    <w:rsid w:val="001457BD"/>
    <w:rsid w:val="00147DED"/>
    <w:rsid w:val="00150DC0"/>
    <w:rsid w:val="00151E40"/>
    <w:rsid w:val="00155938"/>
    <w:rsid w:val="00156CD4"/>
    <w:rsid w:val="00161CC6"/>
    <w:rsid w:val="00161E4A"/>
    <w:rsid w:val="00163E01"/>
    <w:rsid w:val="00164A3E"/>
    <w:rsid w:val="00166FF6"/>
    <w:rsid w:val="00171099"/>
    <w:rsid w:val="00171B41"/>
    <w:rsid w:val="00172C77"/>
    <w:rsid w:val="00176123"/>
    <w:rsid w:val="00176833"/>
    <w:rsid w:val="00177871"/>
    <w:rsid w:val="00181620"/>
    <w:rsid w:val="001852AF"/>
    <w:rsid w:val="00185DD1"/>
    <w:rsid w:val="001957AD"/>
    <w:rsid w:val="00195B71"/>
    <w:rsid w:val="001A21F0"/>
    <w:rsid w:val="001A2B7F"/>
    <w:rsid w:val="001A3AFD"/>
    <w:rsid w:val="001A496C"/>
    <w:rsid w:val="001A6304"/>
    <w:rsid w:val="001A7D88"/>
    <w:rsid w:val="001B2774"/>
    <w:rsid w:val="001B2B6C"/>
    <w:rsid w:val="001C3C59"/>
    <w:rsid w:val="001D01C4"/>
    <w:rsid w:val="001D52B0"/>
    <w:rsid w:val="001D5A18"/>
    <w:rsid w:val="001D7CA4"/>
    <w:rsid w:val="001E057F"/>
    <w:rsid w:val="001E14EB"/>
    <w:rsid w:val="001E1503"/>
    <w:rsid w:val="001E1982"/>
    <w:rsid w:val="001E5E6B"/>
    <w:rsid w:val="001E6AB0"/>
    <w:rsid w:val="001F2879"/>
    <w:rsid w:val="001F4739"/>
    <w:rsid w:val="001F59E6"/>
    <w:rsid w:val="001F5A13"/>
    <w:rsid w:val="001F6091"/>
    <w:rsid w:val="00200069"/>
    <w:rsid w:val="0020044F"/>
    <w:rsid w:val="00202014"/>
    <w:rsid w:val="00203D7A"/>
    <w:rsid w:val="00204A50"/>
    <w:rsid w:val="00206936"/>
    <w:rsid w:val="00206C6F"/>
    <w:rsid w:val="00206FBD"/>
    <w:rsid w:val="00207746"/>
    <w:rsid w:val="0021246D"/>
    <w:rsid w:val="00221220"/>
    <w:rsid w:val="00230031"/>
    <w:rsid w:val="002305EC"/>
    <w:rsid w:val="00235C01"/>
    <w:rsid w:val="00236878"/>
    <w:rsid w:val="00243F59"/>
    <w:rsid w:val="00247343"/>
    <w:rsid w:val="002517DD"/>
    <w:rsid w:val="00253750"/>
    <w:rsid w:val="0025453D"/>
    <w:rsid w:val="00255326"/>
    <w:rsid w:val="00265C56"/>
    <w:rsid w:val="00265EB7"/>
    <w:rsid w:val="002716CD"/>
    <w:rsid w:val="00274D4B"/>
    <w:rsid w:val="00276570"/>
    <w:rsid w:val="0027685C"/>
    <w:rsid w:val="00277F5C"/>
    <w:rsid w:val="002806F5"/>
    <w:rsid w:val="00281577"/>
    <w:rsid w:val="0028382B"/>
    <w:rsid w:val="00283858"/>
    <w:rsid w:val="00284034"/>
    <w:rsid w:val="00284BE7"/>
    <w:rsid w:val="002926BC"/>
    <w:rsid w:val="00293A72"/>
    <w:rsid w:val="00295FE6"/>
    <w:rsid w:val="002A0160"/>
    <w:rsid w:val="002A30C3"/>
    <w:rsid w:val="002A6709"/>
    <w:rsid w:val="002A6908"/>
    <w:rsid w:val="002A6F6A"/>
    <w:rsid w:val="002A72C8"/>
    <w:rsid w:val="002A7712"/>
    <w:rsid w:val="002B38F7"/>
    <w:rsid w:val="002B5591"/>
    <w:rsid w:val="002B61D7"/>
    <w:rsid w:val="002B6AA4"/>
    <w:rsid w:val="002C1FE9"/>
    <w:rsid w:val="002D3A57"/>
    <w:rsid w:val="002D7D05"/>
    <w:rsid w:val="002E20C8"/>
    <w:rsid w:val="002E4290"/>
    <w:rsid w:val="002E5B94"/>
    <w:rsid w:val="002E66A6"/>
    <w:rsid w:val="002F0DB1"/>
    <w:rsid w:val="002F156B"/>
    <w:rsid w:val="002F2885"/>
    <w:rsid w:val="002F3AA7"/>
    <w:rsid w:val="002F3CF1"/>
    <w:rsid w:val="002F45A1"/>
    <w:rsid w:val="002F6A3E"/>
    <w:rsid w:val="003037F9"/>
    <w:rsid w:val="00304635"/>
    <w:rsid w:val="00305267"/>
    <w:rsid w:val="0030583E"/>
    <w:rsid w:val="00305FC7"/>
    <w:rsid w:val="0030651D"/>
    <w:rsid w:val="00307521"/>
    <w:rsid w:val="00307FE1"/>
    <w:rsid w:val="00311828"/>
    <w:rsid w:val="0031469F"/>
    <w:rsid w:val="003164BA"/>
    <w:rsid w:val="00317E95"/>
    <w:rsid w:val="003223FE"/>
    <w:rsid w:val="00322B26"/>
    <w:rsid w:val="003258E6"/>
    <w:rsid w:val="0032666B"/>
    <w:rsid w:val="00335C3F"/>
    <w:rsid w:val="00337323"/>
    <w:rsid w:val="00341BEE"/>
    <w:rsid w:val="00342283"/>
    <w:rsid w:val="00343092"/>
    <w:rsid w:val="00343095"/>
    <w:rsid w:val="00343A87"/>
    <w:rsid w:val="00344A36"/>
    <w:rsid w:val="003456F4"/>
    <w:rsid w:val="00346630"/>
    <w:rsid w:val="00347B62"/>
    <w:rsid w:val="00347FB6"/>
    <w:rsid w:val="003504FD"/>
    <w:rsid w:val="00350881"/>
    <w:rsid w:val="0035248F"/>
    <w:rsid w:val="00357D55"/>
    <w:rsid w:val="00363513"/>
    <w:rsid w:val="003643BB"/>
    <w:rsid w:val="00364A71"/>
    <w:rsid w:val="003657E5"/>
    <w:rsid w:val="0036589C"/>
    <w:rsid w:val="00371312"/>
    <w:rsid w:val="00371DC7"/>
    <w:rsid w:val="003765C6"/>
    <w:rsid w:val="00376BF0"/>
    <w:rsid w:val="00377B21"/>
    <w:rsid w:val="003810D7"/>
    <w:rsid w:val="003812ED"/>
    <w:rsid w:val="00382BE1"/>
    <w:rsid w:val="00384AD4"/>
    <w:rsid w:val="00386F63"/>
    <w:rsid w:val="003879A7"/>
    <w:rsid w:val="00390CE3"/>
    <w:rsid w:val="003927DA"/>
    <w:rsid w:val="00394876"/>
    <w:rsid w:val="00394AAF"/>
    <w:rsid w:val="00394CE5"/>
    <w:rsid w:val="0039526E"/>
    <w:rsid w:val="003A1804"/>
    <w:rsid w:val="003A19CD"/>
    <w:rsid w:val="003A6341"/>
    <w:rsid w:val="003B0C32"/>
    <w:rsid w:val="003B173F"/>
    <w:rsid w:val="003B67FD"/>
    <w:rsid w:val="003B6A61"/>
    <w:rsid w:val="003C4592"/>
    <w:rsid w:val="003D42C0"/>
    <w:rsid w:val="003D50B0"/>
    <w:rsid w:val="003D5B29"/>
    <w:rsid w:val="003D7057"/>
    <w:rsid w:val="003D7818"/>
    <w:rsid w:val="003E2445"/>
    <w:rsid w:val="003E2D4C"/>
    <w:rsid w:val="003E3BB2"/>
    <w:rsid w:val="003F1413"/>
    <w:rsid w:val="003F29BC"/>
    <w:rsid w:val="003F5B58"/>
    <w:rsid w:val="00400DD4"/>
    <w:rsid w:val="00401606"/>
    <w:rsid w:val="0040222A"/>
    <w:rsid w:val="004039FA"/>
    <w:rsid w:val="004047BC"/>
    <w:rsid w:val="00406497"/>
    <w:rsid w:val="004064C2"/>
    <w:rsid w:val="00407694"/>
    <w:rsid w:val="0040786D"/>
    <w:rsid w:val="004100F7"/>
    <w:rsid w:val="00410F1E"/>
    <w:rsid w:val="00414CB3"/>
    <w:rsid w:val="0041563D"/>
    <w:rsid w:val="004209B5"/>
    <w:rsid w:val="00420CF5"/>
    <w:rsid w:val="00422874"/>
    <w:rsid w:val="00426E25"/>
    <w:rsid w:val="00427D9C"/>
    <w:rsid w:val="00427E7E"/>
    <w:rsid w:val="00427F18"/>
    <w:rsid w:val="004433AE"/>
    <w:rsid w:val="00443B6E"/>
    <w:rsid w:val="004521CB"/>
    <w:rsid w:val="0045420A"/>
    <w:rsid w:val="004554D4"/>
    <w:rsid w:val="00455D22"/>
    <w:rsid w:val="00461744"/>
    <w:rsid w:val="00462D0B"/>
    <w:rsid w:val="00466185"/>
    <w:rsid w:val="004668A7"/>
    <w:rsid w:val="00466D96"/>
    <w:rsid w:val="00467747"/>
    <w:rsid w:val="00473C98"/>
    <w:rsid w:val="00474965"/>
    <w:rsid w:val="004770ED"/>
    <w:rsid w:val="00480BD3"/>
    <w:rsid w:val="00482DF8"/>
    <w:rsid w:val="004864DE"/>
    <w:rsid w:val="00487E53"/>
    <w:rsid w:val="00494BE5"/>
    <w:rsid w:val="004A0EBA"/>
    <w:rsid w:val="004A0EF2"/>
    <w:rsid w:val="004A2538"/>
    <w:rsid w:val="004A7AE8"/>
    <w:rsid w:val="004B0C15"/>
    <w:rsid w:val="004B1088"/>
    <w:rsid w:val="004B35EA"/>
    <w:rsid w:val="004B69E4"/>
    <w:rsid w:val="004B7373"/>
    <w:rsid w:val="004B7C6D"/>
    <w:rsid w:val="004C0577"/>
    <w:rsid w:val="004C2BF4"/>
    <w:rsid w:val="004C2BFE"/>
    <w:rsid w:val="004C6C39"/>
    <w:rsid w:val="004D075F"/>
    <w:rsid w:val="004D0B46"/>
    <w:rsid w:val="004D1B76"/>
    <w:rsid w:val="004D344E"/>
    <w:rsid w:val="004D527B"/>
    <w:rsid w:val="004D5D08"/>
    <w:rsid w:val="004D5F06"/>
    <w:rsid w:val="004D6618"/>
    <w:rsid w:val="004E019E"/>
    <w:rsid w:val="004E06EC"/>
    <w:rsid w:val="004E2535"/>
    <w:rsid w:val="004E2CB7"/>
    <w:rsid w:val="004E480D"/>
    <w:rsid w:val="004E51B1"/>
    <w:rsid w:val="004F016A"/>
    <w:rsid w:val="004F2206"/>
    <w:rsid w:val="004F35D8"/>
    <w:rsid w:val="004F5035"/>
    <w:rsid w:val="004F56E7"/>
    <w:rsid w:val="0050079C"/>
    <w:rsid w:val="00500ACA"/>
    <w:rsid w:val="00500F94"/>
    <w:rsid w:val="00502FB3"/>
    <w:rsid w:val="00503DE9"/>
    <w:rsid w:val="0050530C"/>
    <w:rsid w:val="00505CD2"/>
    <w:rsid w:val="00505DEA"/>
    <w:rsid w:val="00507782"/>
    <w:rsid w:val="00512A04"/>
    <w:rsid w:val="00523F20"/>
    <w:rsid w:val="005249F5"/>
    <w:rsid w:val="005260F7"/>
    <w:rsid w:val="00526A79"/>
    <w:rsid w:val="00530896"/>
    <w:rsid w:val="00531FD4"/>
    <w:rsid w:val="00532D48"/>
    <w:rsid w:val="00543BD1"/>
    <w:rsid w:val="00545EF2"/>
    <w:rsid w:val="00546D7E"/>
    <w:rsid w:val="0055147B"/>
    <w:rsid w:val="00554706"/>
    <w:rsid w:val="00555147"/>
    <w:rsid w:val="00556113"/>
    <w:rsid w:val="00564C12"/>
    <w:rsid w:val="005654B8"/>
    <w:rsid w:val="00566E69"/>
    <w:rsid w:val="0057377F"/>
    <w:rsid w:val="005762CC"/>
    <w:rsid w:val="0058297A"/>
    <w:rsid w:val="00582D3D"/>
    <w:rsid w:val="00591B98"/>
    <w:rsid w:val="00594502"/>
    <w:rsid w:val="00595386"/>
    <w:rsid w:val="00595CB3"/>
    <w:rsid w:val="0059614B"/>
    <w:rsid w:val="005A0D9D"/>
    <w:rsid w:val="005A0E53"/>
    <w:rsid w:val="005A3621"/>
    <w:rsid w:val="005A3FD1"/>
    <w:rsid w:val="005A4AC0"/>
    <w:rsid w:val="005A5FDF"/>
    <w:rsid w:val="005B058E"/>
    <w:rsid w:val="005B0FB7"/>
    <w:rsid w:val="005B122A"/>
    <w:rsid w:val="005B44E0"/>
    <w:rsid w:val="005B5AC2"/>
    <w:rsid w:val="005C1D3E"/>
    <w:rsid w:val="005C2833"/>
    <w:rsid w:val="005C5DB2"/>
    <w:rsid w:val="005D251C"/>
    <w:rsid w:val="005D53F2"/>
    <w:rsid w:val="005E144D"/>
    <w:rsid w:val="005E1500"/>
    <w:rsid w:val="005E2BEC"/>
    <w:rsid w:val="005E3A43"/>
    <w:rsid w:val="005E50B9"/>
    <w:rsid w:val="005E51A4"/>
    <w:rsid w:val="005F77C7"/>
    <w:rsid w:val="0060030B"/>
    <w:rsid w:val="00600C77"/>
    <w:rsid w:val="0060356C"/>
    <w:rsid w:val="00607382"/>
    <w:rsid w:val="0061669F"/>
    <w:rsid w:val="006203A3"/>
    <w:rsid w:val="00620675"/>
    <w:rsid w:val="00622910"/>
    <w:rsid w:val="006238E1"/>
    <w:rsid w:val="00630AE1"/>
    <w:rsid w:val="006313C0"/>
    <w:rsid w:val="00632476"/>
    <w:rsid w:val="006412D1"/>
    <w:rsid w:val="006433C3"/>
    <w:rsid w:val="00644BE4"/>
    <w:rsid w:val="0065071C"/>
    <w:rsid w:val="00650F5B"/>
    <w:rsid w:val="00652DC0"/>
    <w:rsid w:val="00652F62"/>
    <w:rsid w:val="00654C1E"/>
    <w:rsid w:val="00655AF7"/>
    <w:rsid w:val="00660584"/>
    <w:rsid w:val="00660FCD"/>
    <w:rsid w:val="006670D7"/>
    <w:rsid w:val="00667B20"/>
    <w:rsid w:val="006714DE"/>
    <w:rsid w:val="006719EA"/>
    <w:rsid w:val="00671F13"/>
    <w:rsid w:val="006739AF"/>
    <w:rsid w:val="0067400A"/>
    <w:rsid w:val="006747E0"/>
    <w:rsid w:val="006769FA"/>
    <w:rsid w:val="006847AD"/>
    <w:rsid w:val="00690862"/>
    <w:rsid w:val="00690B7D"/>
    <w:rsid w:val="0069114B"/>
    <w:rsid w:val="006A756A"/>
    <w:rsid w:val="006B4540"/>
    <w:rsid w:val="006C1F12"/>
    <w:rsid w:val="006C396A"/>
    <w:rsid w:val="006C5064"/>
    <w:rsid w:val="006D1ADA"/>
    <w:rsid w:val="006D66F7"/>
    <w:rsid w:val="006D7447"/>
    <w:rsid w:val="006E3B5D"/>
    <w:rsid w:val="006E489E"/>
    <w:rsid w:val="006F02DE"/>
    <w:rsid w:val="00702D61"/>
    <w:rsid w:val="00705C9D"/>
    <w:rsid w:val="00705F13"/>
    <w:rsid w:val="00714F1D"/>
    <w:rsid w:val="00715225"/>
    <w:rsid w:val="0072006A"/>
    <w:rsid w:val="0072090E"/>
    <w:rsid w:val="00720CC6"/>
    <w:rsid w:val="00722DDB"/>
    <w:rsid w:val="0072407C"/>
    <w:rsid w:val="00724728"/>
    <w:rsid w:val="00724F98"/>
    <w:rsid w:val="00727857"/>
    <w:rsid w:val="00730B9B"/>
    <w:rsid w:val="0073182E"/>
    <w:rsid w:val="0073290A"/>
    <w:rsid w:val="00732DF7"/>
    <w:rsid w:val="007332FF"/>
    <w:rsid w:val="0073445F"/>
    <w:rsid w:val="007372B0"/>
    <w:rsid w:val="007408F5"/>
    <w:rsid w:val="00741EAE"/>
    <w:rsid w:val="007424C6"/>
    <w:rsid w:val="00752F8E"/>
    <w:rsid w:val="00755248"/>
    <w:rsid w:val="00755C9B"/>
    <w:rsid w:val="00757BAD"/>
    <w:rsid w:val="00760AAF"/>
    <w:rsid w:val="0076190B"/>
    <w:rsid w:val="007634EF"/>
    <w:rsid w:val="0076355D"/>
    <w:rsid w:val="00763A2D"/>
    <w:rsid w:val="00763D05"/>
    <w:rsid w:val="00770B94"/>
    <w:rsid w:val="00774335"/>
    <w:rsid w:val="007761D8"/>
    <w:rsid w:val="00777795"/>
    <w:rsid w:val="0078080C"/>
    <w:rsid w:val="00782587"/>
    <w:rsid w:val="00783A57"/>
    <w:rsid w:val="00783B6A"/>
    <w:rsid w:val="00784C92"/>
    <w:rsid w:val="00785400"/>
    <w:rsid w:val="007859CD"/>
    <w:rsid w:val="007907E4"/>
    <w:rsid w:val="0079479F"/>
    <w:rsid w:val="00796461"/>
    <w:rsid w:val="007A0F1B"/>
    <w:rsid w:val="007A6100"/>
    <w:rsid w:val="007A6A4F"/>
    <w:rsid w:val="007B03F5"/>
    <w:rsid w:val="007B59D3"/>
    <w:rsid w:val="007B5C09"/>
    <w:rsid w:val="007B5DA2"/>
    <w:rsid w:val="007C0966"/>
    <w:rsid w:val="007C19E7"/>
    <w:rsid w:val="007C2D26"/>
    <w:rsid w:val="007C51BC"/>
    <w:rsid w:val="007C5CFD"/>
    <w:rsid w:val="007C6D9F"/>
    <w:rsid w:val="007D4893"/>
    <w:rsid w:val="007D69A2"/>
    <w:rsid w:val="007D7697"/>
    <w:rsid w:val="007E0BCD"/>
    <w:rsid w:val="007E2060"/>
    <w:rsid w:val="007E25FF"/>
    <w:rsid w:val="007E45DA"/>
    <w:rsid w:val="007E69F5"/>
    <w:rsid w:val="007E70CF"/>
    <w:rsid w:val="007E74A4"/>
    <w:rsid w:val="007F0B83"/>
    <w:rsid w:val="007F1BE4"/>
    <w:rsid w:val="007F263F"/>
    <w:rsid w:val="007F32EF"/>
    <w:rsid w:val="007F46EA"/>
    <w:rsid w:val="007F5579"/>
    <w:rsid w:val="008002E8"/>
    <w:rsid w:val="008016AF"/>
    <w:rsid w:val="00802E76"/>
    <w:rsid w:val="008031CE"/>
    <w:rsid w:val="00804475"/>
    <w:rsid w:val="00806C1F"/>
    <w:rsid w:val="0080766E"/>
    <w:rsid w:val="008105BE"/>
    <w:rsid w:val="00810827"/>
    <w:rsid w:val="00811169"/>
    <w:rsid w:val="00815297"/>
    <w:rsid w:val="00817BA1"/>
    <w:rsid w:val="00821916"/>
    <w:rsid w:val="00823022"/>
    <w:rsid w:val="0082634E"/>
    <w:rsid w:val="0082717F"/>
    <w:rsid w:val="008313C4"/>
    <w:rsid w:val="008339B2"/>
    <w:rsid w:val="00835434"/>
    <w:rsid w:val="008358C0"/>
    <w:rsid w:val="00837D20"/>
    <w:rsid w:val="008409E6"/>
    <w:rsid w:val="0084272C"/>
    <w:rsid w:val="00842838"/>
    <w:rsid w:val="00847500"/>
    <w:rsid w:val="008533E4"/>
    <w:rsid w:val="00854EC1"/>
    <w:rsid w:val="0085797F"/>
    <w:rsid w:val="00860804"/>
    <w:rsid w:val="00860D62"/>
    <w:rsid w:val="00861DC3"/>
    <w:rsid w:val="00866842"/>
    <w:rsid w:val="00867019"/>
    <w:rsid w:val="00870915"/>
    <w:rsid w:val="008735A9"/>
    <w:rsid w:val="00877D20"/>
    <w:rsid w:val="00880894"/>
    <w:rsid w:val="00881C48"/>
    <w:rsid w:val="00885590"/>
    <w:rsid w:val="00885B80"/>
    <w:rsid w:val="00885C30"/>
    <w:rsid w:val="00885E9B"/>
    <w:rsid w:val="00886C9D"/>
    <w:rsid w:val="00892A6A"/>
    <w:rsid w:val="00893C96"/>
    <w:rsid w:val="0089500A"/>
    <w:rsid w:val="00897C94"/>
    <w:rsid w:val="008A2C51"/>
    <w:rsid w:val="008A51A3"/>
    <w:rsid w:val="008A5CA0"/>
    <w:rsid w:val="008A64F9"/>
    <w:rsid w:val="008A7C12"/>
    <w:rsid w:val="008B03CE"/>
    <w:rsid w:val="008B08C0"/>
    <w:rsid w:val="008B243C"/>
    <w:rsid w:val="008B2DBB"/>
    <w:rsid w:val="008B529E"/>
    <w:rsid w:val="008B745F"/>
    <w:rsid w:val="008B7C3D"/>
    <w:rsid w:val="008C11D5"/>
    <w:rsid w:val="008C17FB"/>
    <w:rsid w:val="008C3A43"/>
    <w:rsid w:val="008C6FEB"/>
    <w:rsid w:val="008D1A06"/>
    <w:rsid w:val="008D1B00"/>
    <w:rsid w:val="008D2631"/>
    <w:rsid w:val="008D34AE"/>
    <w:rsid w:val="008D517F"/>
    <w:rsid w:val="008D57B8"/>
    <w:rsid w:val="008E0345"/>
    <w:rsid w:val="008E03FC"/>
    <w:rsid w:val="008E1EB3"/>
    <w:rsid w:val="008E510B"/>
    <w:rsid w:val="008F21D3"/>
    <w:rsid w:val="008F3338"/>
    <w:rsid w:val="00902B13"/>
    <w:rsid w:val="00906AC5"/>
    <w:rsid w:val="00910A90"/>
    <w:rsid w:val="00911941"/>
    <w:rsid w:val="009138A0"/>
    <w:rsid w:val="009152A5"/>
    <w:rsid w:val="00920C71"/>
    <w:rsid w:val="0092170D"/>
    <w:rsid w:val="0092296A"/>
    <w:rsid w:val="009244CA"/>
    <w:rsid w:val="00925F0F"/>
    <w:rsid w:val="00926F62"/>
    <w:rsid w:val="009270EF"/>
    <w:rsid w:val="00930C91"/>
    <w:rsid w:val="009326EE"/>
    <w:rsid w:val="00932F6B"/>
    <w:rsid w:val="009377D1"/>
    <w:rsid w:val="009436FF"/>
    <w:rsid w:val="009468BC"/>
    <w:rsid w:val="00951DC0"/>
    <w:rsid w:val="00960266"/>
    <w:rsid w:val="009616DF"/>
    <w:rsid w:val="009629F8"/>
    <w:rsid w:val="009638A8"/>
    <w:rsid w:val="00964B22"/>
    <w:rsid w:val="0096542F"/>
    <w:rsid w:val="0096663C"/>
    <w:rsid w:val="00967FA7"/>
    <w:rsid w:val="00970F01"/>
    <w:rsid w:val="00971645"/>
    <w:rsid w:val="00975008"/>
    <w:rsid w:val="00977919"/>
    <w:rsid w:val="00982339"/>
    <w:rsid w:val="00982B4F"/>
    <w:rsid w:val="00983000"/>
    <w:rsid w:val="00986C35"/>
    <w:rsid w:val="009870FA"/>
    <w:rsid w:val="0099071B"/>
    <w:rsid w:val="009921C3"/>
    <w:rsid w:val="00994F55"/>
    <w:rsid w:val="009952C3"/>
    <w:rsid w:val="0099551D"/>
    <w:rsid w:val="009A0A52"/>
    <w:rsid w:val="009A5897"/>
    <w:rsid w:val="009A5F24"/>
    <w:rsid w:val="009A7625"/>
    <w:rsid w:val="009B0B3E"/>
    <w:rsid w:val="009B1913"/>
    <w:rsid w:val="009B1F56"/>
    <w:rsid w:val="009B6657"/>
    <w:rsid w:val="009B710B"/>
    <w:rsid w:val="009B7C35"/>
    <w:rsid w:val="009C198E"/>
    <w:rsid w:val="009C21F1"/>
    <w:rsid w:val="009D04A3"/>
    <w:rsid w:val="009D08A1"/>
    <w:rsid w:val="009D0EB5"/>
    <w:rsid w:val="009D14F9"/>
    <w:rsid w:val="009D2B74"/>
    <w:rsid w:val="009D63FF"/>
    <w:rsid w:val="009E175D"/>
    <w:rsid w:val="009E3CC2"/>
    <w:rsid w:val="009E721A"/>
    <w:rsid w:val="009F06BD"/>
    <w:rsid w:val="009F2A20"/>
    <w:rsid w:val="009F2A4D"/>
    <w:rsid w:val="009F3302"/>
    <w:rsid w:val="009F67B9"/>
    <w:rsid w:val="00A00828"/>
    <w:rsid w:val="00A03290"/>
    <w:rsid w:val="00A03E97"/>
    <w:rsid w:val="00A07239"/>
    <w:rsid w:val="00A07490"/>
    <w:rsid w:val="00A10655"/>
    <w:rsid w:val="00A1197C"/>
    <w:rsid w:val="00A12B64"/>
    <w:rsid w:val="00A139EB"/>
    <w:rsid w:val="00A13C47"/>
    <w:rsid w:val="00A16304"/>
    <w:rsid w:val="00A21275"/>
    <w:rsid w:val="00A22C38"/>
    <w:rsid w:val="00A23B35"/>
    <w:rsid w:val="00A2508A"/>
    <w:rsid w:val="00A25193"/>
    <w:rsid w:val="00A266FA"/>
    <w:rsid w:val="00A26E0B"/>
    <w:rsid w:val="00A26E80"/>
    <w:rsid w:val="00A27987"/>
    <w:rsid w:val="00A31AE8"/>
    <w:rsid w:val="00A3275E"/>
    <w:rsid w:val="00A3739D"/>
    <w:rsid w:val="00A37DDA"/>
    <w:rsid w:val="00A37ED8"/>
    <w:rsid w:val="00A51A13"/>
    <w:rsid w:val="00A526B3"/>
    <w:rsid w:val="00A53FE8"/>
    <w:rsid w:val="00A638C4"/>
    <w:rsid w:val="00A72800"/>
    <w:rsid w:val="00A73118"/>
    <w:rsid w:val="00A75024"/>
    <w:rsid w:val="00A75FA6"/>
    <w:rsid w:val="00A84145"/>
    <w:rsid w:val="00A91CC0"/>
    <w:rsid w:val="00A925EC"/>
    <w:rsid w:val="00A929AA"/>
    <w:rsid w:val="00A92B6B"/>
    <w:rsid w:val="00A941D2"/>
    <w:rsid w:val="00A955A9"/>
    <w:rsid w:val="00A9750F"/>
    <w:rsid w:val="00AA4FD1"/>
    <w:rsid w:val="00AA541E"/>
    <w:rsid w:val="00AA6AE0"/>
    <w:rsid w:val="00AB57FD"/>
    <w:rsid w:val="00AD0DA4"/>
    <w:rsid w:val="00AD4169"/>
    <w:rsid w:val="00AD7913"/>
    <w:rsid w:val="00AE17A9"/>
    <w:rsid w:val="00AE1D4A"/>
    <w:rsid w:val="00AE25C6"/>
    <w:rsid w:val="00AE306C"/>
    <w:rsid w:val="00AF1D63"/>
    <w:rsid w:val="00AF28C1"/>
    <w:rsid w:val="00AF3B49"/>
    <w:rsid w:val="00B02EF1"/>
    <w:rsid w:val="00B07C97"/>
    <w:rsid w:val="00B07EA1"/>
    <w:rsid w:val="00B11C67"/>
    <w:rsid w:val="00B15754"/>
    <w:rsid w:val="00B15A27"/>
    <w:rsid w:val="00B2046E"/>
    <w:rsid w:val="00B209E1"/>
    <w:rsid w:val="00B20E8B"/>
    <w:rsid w:val="00B234BA"/>
    <w:rsid w:val="00B238AD"/>
    <w:rsid w:val="00B24D99"/>
    <w:rsid w:val="00B257E1"/>
    <w:rsid w:val="00B2599A"/>
    <w:rsid w:val="00B27AC4"/>
    <w:rsid w:val="00B315B5"/>
    <w:rsid w:val="00B343CC"/>
    <w:rsid w:val="00B41E6C"/>
    <w:rsid w:val="00B43C75"/>
    <w:rsid w:val="00B43ED7"/>
    <w:rsid w:val="00B4794D"/>
    <w:rsid w:val="00B47ABC"/>
    <w:rsid w:val="00B5061F"/>
    <w:rsid w:val="00B5084A"/>
    <w:rsid w:val="00B606A1"/>
    <w:rsid w:val="00B614F7"/>
    <w:rsid w:val="00B61B26"/>
    <w:rsid w:val="00B62D5F"/>
    <w:rsid w:val="00B64027"/>
    <w:rsid w:val="00B650D1"/>
    <w:rsid w:val="00B652E8"/>
    <w:rsid w:val="00B66281"/>
    <w:rsid w:val="00B675B2"/>
    <w:rsid w:val="00B81261"/>
    <w:rsid w:val="00B81E67"/>
    <w:rsid w:val="00B8223E"/>
    <w:rsid w:val="00B832AE"/>
    <w:rsid w:val="00B83E5C"/>
    <w:rsid w:val="00B86678"/>
    <w:rsid w:val="00B86B00"/>
    <w:rsid w:val="00B92919"/>
    <w:rsid w:val="00B92F9B"/>
    <w:rsid w:val="00B941B3"/>
    <w:rsid w:val="00B95896"/>
    <w:rsid w:val="00B96513"/>
    <w:rsid w:val="00BA0F2C"/>
    <w:rsid w:val="00BA1D47"/>
    <w:rsid w:val="00BA63B7"/>
    <w:rsid w:val="00BA66F0"/>
    <w:rsid w:val="00BB2239"/>
    <w:rsid w:val="00BB2AE7"/>
    <w:rsid w:val="00BB6464"/>
    <w:rsid w:val="00BC1BB8"/>
    <w:rsid w:val="00BC4EEE"/>
    <w:rsid w:val="00BC51DF"/>
    <w:rsid w:val="00BC6793"/>
    <w:rsid w:val="00BD7FE1"/>
    <w:rsid w:val="00BE37CA"/>
    <w:rsid w:val="00BE505E"/>
    <w:rsid w:val="00BE6112"/>
    <w:rsid w:val="00BE6144"/>
    <w:rsid w:val="00BE635A"/>
    <w:rsid w:val="00BE7470"/>
    <w:rsid w:val="00BF17E9"/>
    <w:rsid w:val="00BF2ABB"/>
    <w:rsid w:val="00BF5099"/>
    <w:rsid w:val="00BF5345"/>
    <w:rsid w:val="00BF5605"/>
    <w:rsid w:val="00C10F10"/>
    <w:rsid w:val="00C1353A"/>
    <w:rsid w:val="00C1583C"/>
    <w:rsid w:val="00C15D4D"/>
    <w:rsid w:val="00C175DC"/>
    <w:rsid w:val="00C23A66"/>
    <w:rsid w:val="00C30171"/>
    <w:rsid w:val="00C309D8"/>
    <w:rsid w:val="00C32CFF"/>
    <w:rsid w:val="00C33127"/>
    <w:rsid w:val="00C337A0"/>
    <w:rsid w:val="00C429A2"/>
    <w:rsid w:val="00C43519"/>
    <w:rsid w:val="00C46421"/>
    <w:rsid w:val="00C46777"/>
    <w:rsid w:val="00C51537"/>
    <w:rsid w:val="00C51859"/>
    <w:rsid w:val="00C518DB"/>
    <w:rsid w:val="00C52BC3"/>
    <w:rsid w:val="00C536D1"/>
    <w:rsid w:val="00C60BE7"/>
    <w:rsid w:val="00C61AFA"/>
    <w:rsid w:val="00C61D64"/>
    <w:rsid w:val="00C62099"/>
    <w:rsid w:val="00C64EA3"/>
    <w:rsid w:val="00C70252"/>
    <w:rsid w:val="00C7226D"/>
    <w:rsid w:val="00C72867"/>
    <w:rsid w:val="00C75E81"/>
    <w:rsid w:val="00C75F52"/>
    <w:rsid w:val="00C800F1"/>
    <w:rsid w:val="00C842DB"/>
    <w:rsid w:val="00C85F51"/>
    <w:rsid w:val="00C86533"/>
    <w:rsid w:val="00C86609"/>
    <w:rsid w:val="00C90E4B"/>
    <w:rsid w:val="00C92B4C"/>
    <w:rsid w:val="00C94099"/>
    <w:rsid w:val="00C9495D"/>
    <w:rsid w:val="00C94D1E"/>
    <w:rsid w:val="00C954F6"/>
    <w:rsid w:val="00CA5F3E"/>
    <w:rsid w:val="00CA6BC5"/>
    <w:rsid w:val="00CC4046"/>
    <w:rsid w:val="00CC61CD"/>
    <w:rsid w:val="00CD5011"/>
    <w:rsid w:val="00CE3B8C"/>
    <w:rsid w:val="00CE4D9C"/>
    <w:rsid w:val="00CE640F"/>
    <w:rsid w:val="00CE76BC"/>
    <w:rsid w:val="00CF2988"/>
    <w:rsid w:val="00CF540E"/>
    <w:rsid w:val="00D02F07"/>
    <w:rsid w:val="00D16F96"/>
    <w:rsid w:val="00D23346"/>
    <w:rsid w:val="00D27EBE"/>
    <w:rsid w:val="00D31A6B"/>
    <w:rsid w:val="00D35E92"/>
    <w:rsid w:val="00D3672E"/>
    <w:rsid w:val="00D36A49"/>
    <w:rsid w:val="00D44B24"/>
    <w:rsid w:val="00D50200"/>
    <w:rsid w:val="00D517C6"/>
    <w:rsid w:val="00D63B01"/>
    <w:rsid w:val="00D642B0"/>
    <w:rsid w:val="00D64806"/>
    <w:rsid w:val="00D66DB2"/>
    <w:rsid w:val="00D71D84"/>
    <w:rsid w:val="00D72464"/>
    <w:rsid w:val="00D768EB"/>
    <w:rsid w:val="00D80C72"/>
    <w:rsid w:val="00D80F88"/>
    <w:rsid w:val="00D82D1E"/>
    <w:rsid w:val="00D832D9"/>
    <w:rsid w:val="00D8433C"/>
    <w:rsid w:val="00D8660E"/>
    <w:rsid w:val="00D87499"/>
    <w:rsid w:val="00D90626"/>
    <w:rsid w:val="00D90F00"/>
    <w:rsid w:val="00D90F53"/>
    <w:rsid w:val="00D94F6B"/>
    <w:rsid w:val="00D975C0"/>
    <w:rsid w:val="00DA044E"/>
    <w:rsid w:val="00DA0960"/>
    <w:rsid w:val="00DA5285"/>
    <w:rsid w:val="00DB191D"/>
    <w:rsid w:val="00DB4F91"/>
    <w:rsid w:val="00DB5BBC"/>
    <w:rsid w:val="00DC1EF7"/>
    <w:rsid w:val="00DC1F0F"/>
    <w:rsid w:val="00DC3117"/>
    <w:rsid w:val="00DC5DD9"/>
    <w:rsid w:val="00DC6D2D"/>
    <w:rsid w:val="00DC6D4C"/>
    <w:rsid w:val="00DC7323"/>
    <w:rsid w:val="00DD4BDA"/>
    <w:rsid w:val="00DD64C2"/>
    <w:rsid w:val="00DE00E9"/>
    <w:rsid w:val="00DE072E"/>
    <w:rsid w:val="00DE33B5"/>
    <w:rsid w:val="00DE5E18"/>
    <w:rsid w:val="00DE6E01"/>
    <w:rsid w:val="00DF010A"/>
    <w:rsid w:val="00DF0487"/>
    <w:rsid w:val="00DF28D8"/>
    <w:rsid w:val="00DF300F"/>
    <w:rsid w:val="00DF5EA4"/>
    <w:rsid w:val="00DF62D6"/>
    <w:rsid w:val="00DF797E"/>
    <w:rsid w:val="00E003E6"/>
    <w:rsid w:val="00E01560"/>
    <w:rsid w:val="00E02131"/>
    <w:rsid w:val="00E02681"/>
    <w:rsid w:val="00E02792"/>
    <w:rsid w:val="00E034D8"/>
    <w:rsid w:val="00E04630"/>
    <w:rsid w:val="00E04CC0"/>
    <w:rsid w:val="00E069F8"/>
    <w:rsid w:val="00E06F49"/>
    <w:rsid w:val="00E122E3"/>
    <w:rsid w:val="00E15816"/>
    <w:rsid w:val="00E160D5"/>
    <w:rsid w:val="00E21265"/>
    <w:rsid w:val="00E239FF"/>
    <w:rsid w:val="00E27D7B"/>
    <w:rsid w:val="00E30556"/>
    <w:rsid w:val="00E30981"/>
    <w:rsid w:val="00E33136"/>
    <w:rsid w:val="00E34D7C"/>
    <w:rsid w:val="00E36C7E"/>
    <w:rsid w:val="00E3723D"/>
    <w:rsid w:val="00E4189A"/>
    <w:rsid w:val="00E43C26"/>
    <w:rsid w:val="00E44C89"/>
    <w:rsid w:val="00E470F6"/>
    <w:rsid w:val="00E50A86"/>
    <w:rsid w:val="00E61BA2"/>
    <w:rsid w:val="00E631B8"/>
    <w:rsid w:val="00E63864"/>
    <w:rsid w:val="00E6403F"/>
    <w:rsid w:val="00E64725"/>
    <w:rsid w:val="00E67F30"/>
    <w:rsid w:val="00E70F87"/>
    <w:rsid w:val="00E73443"/>
    <w:rsid w:val="00E73906"/>
    <w:rsid w:val="00E757FF"/>
    <w:rsid w:val="00E770C4"/>
    <w:rsid w:val="00E81152"/>
    <w:rsid w:val="00E81CDD"/>
    <w:rsid w:val="00E84C5A"/>
    <w:rsid w:val="00E861DB"/>
    <w:rsid w:val="00E92EB4"/>
    <w:rsid w:val="00E93406"/>
    <w:rsid w:val="00E94A23"/>
    <w:rsid w:val="00E956C5"/>
    <w:rsid w:val="00E9579A"/>
    <w:rsid w:val="00E95C39"/>
    <w:rsid w:val="00E9769C"/>
    <w:rsid w:val="00EA2C39"/>
    <w:rsid w:val="00EA34A1"/>
    <w:rsid w:val="00EB0A3C"/>
    <w:rsid w:val="00EB0A96"/>
    <w:rsid w:val="00EB6257"/>
    <w:rsid w:val="00EB77F9"/>
    <w:rsid w:val="00EB7C1E"/>
    <w:rsid w:val="00EC0B8C"/>
    <w:rsid w:val="00EC142E"/>
    <w:rsid w:val="00EC2C4C"/>
    <w:rsid w:val="00EC43CE"/>
    <w:rsid w:val="00EC5769"/>
    <w:rsid w:val="00EC7D00"/>
    <w:rsid w:val="00ED0304"/>
    <w:rsid w:val="00ED087C"/>
    <w:rsid w:val="00EE38FA"/>
    <w:rsid w:val="00EE3E2C"/>
    <w:rsid w:val="00EE4121"/>
    <w:rsid w:val="00EE41DF"/>
    <w:rsid w:val="00EE5D23"/>
    <w:rsid w:val="00EE750D"/>
    <w:rsid w:val="00EF193A"/>
    <w:rsid w:val="00EF3099"/>
    <w:rsid w:val="00EF3CA4"/>
    <w:rsid w:val="00EF5E1F"/>
    <w:rsid w:val="00EF784D"/>
    <w:rsid w:val="00EF7859"/>
    <w:rsid w:val="00F014DA"/>
    <w:rsid w:val="00F0187F"/>
    <w:rsid w:val="00F02591"/>
    <w:rsid w:val="00F11B6E"/>
    <w:rsid w:val="00F14273"/>
    <w:rsid w:val="00F15B64"/>
    <w:rsid w:val="00F1628D"/>
    <w:rsid w:val="00F17042"/>
    <w:rsid w:val="00F21C88"/>
    <w:rsid w:val="00F21DC6"/>
    <w:rsid w:val="00F2510B"/>
    <w:rsid w:val="00F25163"/>
    <w:rsid w:val="00F25AC5"/>
    <w:rsid w:val="00F25B20"/>
    <w:rsid w:val="00F34598"/>
    <w:rsid w:val="00F34767"/>
    <w:rsid w:val="00F347F8"/>
    <w:rsid w:val="00F36E3B"/>
    <w:rsid w:val="00F47483"/>
    <w:rsid w:val="00F539E6"/>
    <w:rsid w:val="00F54186"/>
    <w:rsid w:val="00F5696E"/>
    <w:rsid w:val="00F60EFF"/>
    <w:rsid w:val="00F6119E"/>
    <w:rsid w:val="00F67D2D"/>
    <w:rsid w:val="00F70FE0"/>
    <w:rsid w:val="00F73F1B"/>
    <w:rsid w:val="00F7481C"/>
    <w:rsid w:val="00F75A74"/>
    <w:rsid w:val="00F75C92"/>
    <w:rsid w:val="00F76087"/>
    <w:rsid w:val="00F765FB"/>
    <w:rsid w:val="00F76902"/>
    <w:rsid w:val="00F80111"/>
    <w:rsid w:val="00F8431E"/>
    <w:rsid w:val="00F860CC"/>
    <w:rsid w:val="00F8654F"/>
    <w:rsid w:val="00F86BF6"/>
    <w:rsid w:val="00F90858"/>
    <w:rsid w:val="00F94398"/>
    <w:rsid w:val="00FA4629"/>
    <w:rsid w:val="00FA50A0"/>
    <w:rsid w:val="00FB0845"/>
    <w:rsid w:val="00FB123B"/>
    <w:rsid w:val="00FB1F87"/>
    <w:rsid w:val="00FB2B56"/>
    <w:rsid w:val="00FB3A3B"/>
    <w:rsid w:val="00FB4E3A"/>
    <w:rsid w:val="00FB5384"/>
    <w:rsid w:val="00FB6E1C"/>
    <w:rsid w:val="00FC12BF"/>
    <w:rsid w:val="00FC1A7C"/>
    <w:rsid w:val="00FC2C60"/>
    <w:rsid w:val="00FC64AB"/>
    <w:rsid w:val="00FC7F16"/>
    <w:rsid w:val="00FD271C"/>
    <w:rsid w:val="00FD3E6F"/>
    <w:rsid w:val="00FD51B9"/>
    <w:rsid w:val="00FE2A39"/>
    <w:rsid w:val="00FE2EF6"/>
    <w:rsid w:val="00FF1AE4"/>
    <w:rsid w:val="00FF3362"/>
    <w:rsid w:val="00FF39CF"/>
    <w:rsid w:val="00FF4D91"/>
    <w:rsid w:val="00FF591E"/>
    <w:rsid w:val="00FF69DE"/>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2FC5"/>
  <w15:docId w15:val="{4EC9886A-B21F-43AC-9840-EE69EA0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75"/>
    <w:pPr>
      <w:spacing w:after="160"/>
    </w:pPr>
    <w:rPr>
      <w:rFonts w:ascii="Lato" w:hAnsi="Lato"/>
    </w:rPr>
  </w:style>
  <w:style w:type="paragraph" w:styleId="Heading1">
    <w:name w:val="heading 1"/>
    <w:basedOn w:val="Normal"/>
    <w:next w:val="Normal"/>
    <w:link w:val="Heading1Char"/>
    <w:uiPriority w:val="2"/>
    <w:qFormat/>
    <w:rsid w:val="00A9750F"/>
    <w:pPr>
      <w:spacing w:before="240"/>
      <w:outlineLvl w:val="0"/>
    </w:pPr>
    <w:rPr>
      <w:rFonts w:asciiTheme="majorHAnsi" w:eastAsiaTheme="majorEastAsia" w:hAnsiTheme="majorHAnsi" w:cstheme="majorBidi"/>
      <w:bCs/>
      <w:color w:val="DB7310"/>
      <w:kern w:val="32"/>
      <w:sz w:val="44"/>
      <w:szCs w:val="32"/>
    </w:rPr>
  </w:style>
  <w:style w:type="paragraph" w:styleId="Heading2">
    <w:name w:val="heading 2"/>
    <w:basedOn w:val="Normal"/>
    <w:next w:val="Normal"/>
    <w:link w:val="Heading2Char"/>
    <w:uiPriority w:val="2"/>
    <w:qFormat/>
    <w:rsid w:val="00D80F88"/>
    <w:pPr>
      <w:spacing w:before="240"/>
      <w:outlineLvl w:val="1"/>
    </w:pPr>
    <w:rPr>
      <w:rFonts w:asciiTheme="majorHAnsi" w:eastAsiaTheme="majorEastAsia" w:hAnsiTheme="majorHAnsi" w:cstheme="majorBidi"/>
      <w:bCs/>
      <w:iCs/>
      <w:color w:val="454347"/>
      <w:sz w:val="36"/>
      <w:szCs w:val="32"/>
    </w:rPr>
  </w:style>
  <w:style w:type="paragraph" w:styleId="Heading3">
    <w:name w:val="heading 3"/>
    <w:basedOn w:val="Normal"/>
    <w:next w:val="Normal"/>
    <w:link w:val="Heading3Char"/>
    <w:uiPriority w:val="2"/>
    <w:qFormat/>
    <w:rsid w:val="007D69A2"/>
    <w:pPr>
      <w:spacing w:before="200"/>
      <w:outlineLvl w:val="2"/>
    </w:pPr>
    <w:rPr>
      <w:rFonts w:asciiTheme="majorHAnsi" w:hAnsiTheme="majorHAnsi" w:cs="Arial"/>
      <w:bCs/>
      <w:color w:val="454347"/>
      <w:sz w:val="32"/>
      <w:szCs w:val="28"/>
    </w:rPr>
  </w:style>
  <w:style w:type="paragraph" w:styleId="Heading4">
    <w:name w:val="heading 4"/>
    <w:basedOn w:val="Normal"/>
    <w:next w:val="Normal"/>
    <w:link w:val="Heading4Char"/>
    <w:uiPriority w:val="2"/>
    <w:qFormat/>
    <w:rsid w:val="007D69A2"/>
    <w:pPr>
      <w:spacing w:before="200"/>
      <w:outlineLvl w:val="3"/>
    </w:pPr>
    <w:rPr>
      <w:rFonts w:asciiTheme="majorHAnsi" w:eastAsiaTheme="majorEastAsia" w:hAnsiTheme="majorHAnsi" w:cstheme="majorBidi"/>
      <w:bCs/>
      <w:iCs/>
      <w:color w:val="454347"/>
      <w:sz w:val="28"/>
    </w:rPr>
  </w:style>
  <w:style w:type="paragraph" w:styleId="Heading5">
    <w:name w:val="heading 5"/>
    <w:basedOn w:val="Normal"/>
    <w:next w:val="Normal"/>
    <w:link w:val="Heading5Char"/>
    <w:uiPriority w:val="2"/>
    <w:semiHidden/>
    <w:rsid w:val="001C3C59"/>
    <w:pPr>
      <w:numPr>
        <w:ilvl w:val="4"/>
        <w:numId w:val="10"/>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0"/>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0"/>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0"/>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A9750F"/>
    <w:rPr>
      <w:rFonts w:asciiTheme="majorHAnsi" w:eastAsiaTheme="majorEastAsia" w:hAnsiTheme="majorHAnsi" w:cstheme="majorBidi"/>
      <w:bCs/>
      <w:color w:val="DB7310"/>
      <w:kern w:val="32"/>
      <w:sz w:val="44"/>
      <w:szCs w:val="32"/>
    </w:rPr>
  </w:style>
  <w:style w:type="character" w:customStyle="1" w:styleId="Heading2Char">
    <w:name w:val="Heading 2 Char"/>
    <w:basedOn w:val="DefaultParagraphFont"/>
    <w:link w:val="Heading2"/>
    <w:uiPriority w:val="2"/>
    <w:rsid w:val="00D80F88"/>
    <w:rPr>
      <w:rFonts w:asciiTheme="majorHAnsi" w:eastAsiaTheme="majorEastAsia" w:hAnsiTheme="majorHAnsi" w:cstheme="majorBidi"/>
      <w:bCs/>
      <w:iCs/>
      <w:color w:val="454347"/>
      <w:sz w:val="36"/>
      <w:szCs w:val="32"/>
    </w:rPr>
  </w:style>
  <w:style w:type="paragraph" w:styleId="Title">
    <w:name w:val="Title"/>
    <w:basedOn w:val="Normal"/>
    <w:next w:val="Normal"/>
    <w:link w:val="TitleChar"/>
    <w:qFormat/>
    <w:rsid w:val="004D6618"/>
    <w:rPr>
      <w:rFonts w:ascii="Lato Semibold" w:eastAsia="Times New Roman" w:hAnsi="Lato Semibold"/>
      <w:bCs/>
      <w:color w:val="DB7310"/>
      <w:kern w:val="32"/>
      <w:sz w:val="60"/>
      <w:szCs w:val="64"/>
    </w:rPr>
  </w:style>
  <w:style w:type="character" w:customStyle="1" w:styleId="TitleChar">
    <w:name w:val="Title Char"/>
    <w:basedOn w:val="DefaultParagraphFont"/>
    <w:link w:val="Title"/>
    <w:rsid w:val="004D6618"/>
    <w:rPr>
      <w:rFonts w:ascii="Lato Semibold" w:eastAsia="Times New Roman" w:hAnsi="Lato Semibold"/>
      <w:bCs/>
      <w:color w:val="DB7310"/>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7D69A2"/>
    <w:rPr>
      <w:rFonts w:asciiTheme="majorHAnsi" w:hAnsiTheme="majorHAnsi" w:cs="Arial"/>
      <w:bCs/>
      <w:color w:val="454347"/>
      <w:sz w:val="32"/>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4D6618"/>
    <w:pPr>
      <w:numPr>
        <w:ilvl w:val="1"/>
      </w:numPr>
    </w:pPr>
    <w:rPr>
      <w:rFonts w:ascii="Lato Semibold" w:eastAsia="Times New Roman" w:hAnsi="Lato Semibold"/>
      <w:color w:val="808080"/>
      <w:sz w:val="40"/>
    </w:rPr>
  </w:style>
  <w:style w:type="character" w:customStyle="1" w:styleId="Heading4Char">
    <w:name w:val="Heading 4 Char"/>
    <w:basedOn w:val="DefaultParagraphFont"/>
    <w:link w:val="Heading4"/>
    <w:uiPriority w:val="2"/>
    <w:rsid w:val="007D69A2"/>
    <w:rPr>
      <w:rFonts w:asciiTheme="majorHAnsi" w:eastAsiaTheme="majorEastAsia" w:hAnsiTheme="majorHAnsi" w:cstheme="majorBidi"/>
      <w:bCs/>
      <w:iCs/>
      <w:color w:val="454347"/>
      <w:sz w:val="28"/>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spacing w:before="480" w:after="0"/>
      <w:outlineLvl w:val="9"/>
    </w:pPr>
    <w:rPr>
      <w:kern w:val="0"/>
      <w:szCs w:val="28"/>
    </w:rPr>
  </w:style>
  <w:style w:type="paragraph" w:styleId="TOC1">
    <w:name w:val="toc 1"/>
    <w:basedOn w:val="Normal"/>
    <w:next w:val="Normal"/>
    <w:autoRedefine/>
    <w:uiPriority w:val="39"/>
    <w:rsid w:val="007D69A2"/>
    <w:pPr>
      <w:tabs>
        <w:tab w:val="right" w:leader="dot" w:pos="10318"/>
      </w:tabs>
      <w:spacing w:before="120" w:after="100"/>
      <w:ind w:left="425" w:hanging="425"/>
    </w:pPr>
    <w:rPr>
      <w:b/>
      <w:bCs/>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WStable1">
    <w:name w:val="NTWS table 1"/>
    <w:basedOn w:val="TableNormal"/>
    <w:uiPriority w:val="99"/>
    <w:rsid w:val="004D6618"/>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paragraph" w:styleId="TOC5">
    <w:name w:val="toc 5"/>
    <w:basedOn w:val="Normal"/>
    <w:next w:val="Normal"/>
    <w:autoRedefine/>
    <w:uiPriority w:val="39"/>
    <w:unhideWhenUsed/>
    <w:rsid w:val="004E51B1"/>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E51B1"/>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E51B1"/>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E51B1"/>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E51B1"/>
    <w:pPr>
      <w:spacing w:after="100" w:line="259" w:lineRule="auto"/>
      <w:ind w:left="1760"/>
    </w:pPr>
    <w:rPr>
      <w:rFonts w:asciiTheme="minorHAnsi" w:eastAsiaTheme="minorEastAsia" w:hAnsiTheme="minorHAnsi" w:cstheme="minorBidi"/>
      <w:lang w:eastAsia="en-AU"/>
    </w:rPr>
  </w:style>
  <w:style w:type="paragraph" w:customStyle="1" w:styleId="Default">
    <w:name w:val="Default"/>
    <w:rsid w:val="00317E95"/>
    <w:pPr>
      <w:autoSpaceDE w:val="0"/>
      <w:autoSpaceDN w:val="0"/>
      <w:adjustRightInd w:val="0"/>
      <w:spacing w:after="0"/>
    </w:pPr>
    <w:rPr>
      <w:rFonts w:ascii="Public Sans" w:hAnsi="Public Sans" w:cs="Public Sans"/>
      <w:color w:val="000000"/>
      <w:sz w:val="24"/>
      <w:szCs w:val="24"/>
    </w:rPr>
  </w:style>
  <w:style w:type="character" w:styleId="CommentReference">
    <w:name w:val="annotation reference"/>
    <w:basedOn w:val="DefaultParagraphFont"/>
    <w:uiPriority w:val="99"/>
    <w:semiHidden/>
    <w:unhideWhenUsed/>
    <w:rsid w:val="00632476"/>
    <w:rPr>
      <w:sz w:val="16"/>
      <w:szCs w:val="16"/>
    </w:rPr>
  </w:style>
  <w:style w:type="paragraph" w:styleId="CommentText">
    <w:name w:val="annotation text"/>
    <w:basedOn w:val="Normal"/>
    <w:link w:val="CommentTextChar"/>
    <w:uiPriority w:val="99"/>
    <w:semiHidden/>
    <w:unhideWhenUsed/>
    <w:rsid w:val="00632476"/>
    <w:rPr>
      <w:sz w:val="20"/>
      <w:szCs w:val="20"/>
    </w:rPr>
  </w:style>
  <w:style w:type="character" w:customStyle="1" w:styleId="CommentTextChar">
    <w:name w:val="Comment Text Char"/>
    <w:basedOn w:val="DefaultParagraphFont"/>
    <w:link w:val="CommentText"/>
    <w:uiPriority w:val="99"/>
    <w:semiHidden/>
    <w:rsid w:val="0063247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32476"/>
    <w:rPr>
      <w:b/>
      <w:bCs/>
    </w:rPr>
  </w:style>
  <w:style w:type="character" w:customStyle="1" w:styleId="CommentSubjectChar">
    <w:name w:val="Comment Subject Char"/>
    <w:basedOn w:val="CommentTextChar"/>
    <w:link w:val="CommentSubject"/>
    <w:uiPriority w:val="99"/>
    <w:semiHidden/>
    <w:rsid w:val="00632476"/>
    <w:rPr>
      <w:rFonts w:ascii="Lato" w:hAnsi="Lato"/>
      <w:b/>
      <w:bCs/>
      <w:sz w:val="20"/>
      <w:szCs w:val="20"/>
    </w:rPr>
  </w:style>
  <w:style w:type="paragraph" w:styleId="BalloonText">
    <w:name w:val="Balloon Text"/>
    <w:basedOn w:val="Normal"/>
    <w:link w:val="BalloonTextChar"/>
    <w:uiPriority w:val="99"/>
    <w:semiHidden/>
    <w:unhideWhenUsed/>
    <w:rsid w:val="006324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76"/>
    <w:rPr>
      <w:rFonts w:ascii="Segoe UI" w:hAnsi="Segoe UI" w:cs="Segoe UI"/>
      <w:sz w:val="18"/>
      <w:szCs w:val="18"/>
    </w:rPr>
  </w:style>
  <w:style w:type="paragraph" w:customStyle="1" w:styleId="ms-rteelement-p">
    <w:name w:val="ms-rteelement-p"/>
    <w:basedOn w:val="Normal"/>
    <w:rsid w:val="00277F5C"/>
    <w:pPr>
      <w:spacing w:before="100" w:beforeAutospacing="1" w:after="0"/>
    </w:pPr>
    <w:rPr>
      <w:rFonts w:ascii="Times New Roman" w:eastAsia="Times New Roman" w:hAnsi="Times New Roman"/>
      <w:color w:val="576170"/>
      <w:sz w:val="24"/>
      <w:szCs w:val="24"/>
      <w:lang w:eastAsia="en-AU"/>
    </w:rPr>
  </w:style>
  <w:style w:type="character" w:styleId="Emphasis">
    <w:name w:val="Emphasis"/>
    <w:basedOn w:val="DefaultParagraphFont"/>
    <w:uiPriority w:val="20"/>
    <w:qFormat/>
    <w:rsid w:val="00277F5C"/>
    <w:rPr>
      <w:i/>
      <w:iCs/>
    </w:rPr>
  </w:style>
  <w:style w:type="paragraph" w:customStyle="1" w:styleId="orangebulletlist">
    <w:name w:val="orange bullet list"/>
    <w:basedOn w:val="ListParagraph"/>
    <w:qFormat/>
    <w:rsid w:val="000F4D93"/>
    <w:pPr>
      <w:numPr>
        <w:numId w:val="11"/>
      </w:numPr>
      <w:spacing w:before="60" w:after="60"/>
      <w:ind w:left="1021" w:hanging="454"/>
    </w:pPr>
    <w:rPr>
      <w:rFonts w:ascii="Arial" w:eastAsia="Calibri" w:hAnsi="Arial"/>
      <w:iCs w:val="0"/>
    </w:rPr>
  </w:style>
  <w:style w:type="table" w:customStyle="1" w:styleId="TableGrid1">
    <w:name w:val="Table Grid1"/>
    <w:basedOn w:val="TableNormal"/>
    <w:next w:val="TableGrid"/>
    <w:uiPriority w:val="39"/>
    <w:rsid w:val="00E6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49514635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847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safe.nt.gov.au/forms-and-resources/codes-of-practice/sexual-and-gender-based-harassment" TargetMode="External"/><Relationship Id="rId18" Type="http://schemas.openxmlformats.org/officeDocument/2006/relationships/hyperlink" Target="https://www.safeworkaustralia.gov.au/safety-topic/hazards/sexual-and-gender-based-harassment/resource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comcare.gov.au/about/forms-pubs/docs/pubs/safety/workplace-sexual-harassment-guidance-for-workers.pdf" TargetMode="External"/><Relationship Id="rId7" Type="http://schemas.openxmlformats.org/officeDocument/2006/relationships/footnotes" Target="footnotes.xml"/><Relationship Id="rId12" Type="http://schemas.openxmlformats.org/officeDocument/2006/relationships/hyperlink" Target="http://www.unionsnt.com.au" TargetMode="External"/><Relationship Id="rId17" Type="http://schemas.openxmlformats.org/officeDocument/2006/relationships/hyperlink" Target="https://www.respectatwork.gov.au/sites/default/files/2022-10/FINAL%20Guide%20to%20external%20pathways%20in%20NT%20to%20address%20workplace%20sexual%20harassment%20.pdf" TargetMode="External"/><Relationship Id="rId25" Type="http://schemas.openxmlformats.org/officeDocument/2006/relationships/hyperlink" Target="mailto:hotline@workfocus.com" TargetMode="External"/><Relationship Id="rId2" Type="http://schemas.openxmlformats.org/officeDocument/2006/relationships/customXml" Target="../customXml/item2.xml"/><Relationship Id="rId16" Type="http://schemas.openxmlformats.org/officeDocument/2006/relationships/hyperlink" Target="https://www.respectatwork.gov.au/resource-hub/what-sexual-harassment-0" TargetMode="External"/><Relationship Id="rId20" Type="http://schemas.openxmlformats.org/officeDocument/2006/relationships/hyperlink" Target="https://www.comcare.gov.au/safe-healthy-work/prevent-harm/psychosocial-hazards/harassme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wwc.com.au" TargetMode="External"/><Relationship Id="rId24" Type="http://schemas.openxmlformats.org/officeDocument/2006/relationships/hyperlink" Target="https://www.ntcommunity.org.au/" TargetMode="External"/><Relationship Id="rId5" Type="http://schemas.openxmlformats.org/officeDocument/2006/relationships/settings" Target="settings.xml"/><Relationship Id="rId15" Type="http://schemas.openxmlformats.org/officeDocument/2006/relationships/hyperlink" Target="https://ocpe.nt.gov.au/__data/assets/pdf_file/0014/1093010/prevention-of-sexual-harassment-in-the-workplace-policy.pdf" TargetMode="External"/><Relationship Id="rId23" Type="http://schemas.openxmlformats.org/officeDocument/2006/relationships/hyperlink" Target="https://www.lifeline.org.au/crisis-chat/" TargetMode="External"/><Relationship Id="rId28" Type="http://schemas.openxmlformats.org/officeDocument/2006/relationships/fontTable" Target="fontTable.xml"/><Relationship Id="rId10" Type="http://schemas.openxmlformats.org/officeDocument/2006/relationships/hyperlink" Target="https://www.fairwork.gov.au/sites/default/files/migration/712/employees-guide-to-difficult-conversations-in-the-workplace.pdf" TargetMode="External"/><Relationship Id="rId19" Type="http://schemas.openxmlformats.org/officeDocument/2006/relationships/hyperlink" Target="https://www.safeworkaustralia.gov.au/doc/workplace-sexual-harassment-advice-worker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orksafe.nt.gov.au/forms-and-resources/codes-of-practice/managing-psychosocial-hazards-at-work" TargetMode="External"/><Relationship Id="rId22" Type="http://schemas.openxmlformats.org/officeDocument/2006/relationships/hyperlink" Target="https://www.fairwork.gov.au/sites/default/files/migration/712/employees-guide-to-difficult-conversations-in-the-workplace.pdf"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p\Desktop\GUIDE%20%20Employer%20s%20Guide%20to%20Meeting%20positive%20Duty%20Require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333B5B5A7422E9899180899A3E663"/>
        <w:category>
          <w:name w:val="General"/>
          <w:gallery w:val="placeholder"/>
        </w:category>
        <w:types>
          <w:type w:val="bbPlcHdr"/>
        </w:types>
        <w:behaviors>
          <w:behavior w:val="content"/>
        </w:behaviors>
        <w:guid w:val="{B9FA09D7-6F9B-4246-AD00-6B643811B1DD}"/>
      </w:docPartPr>
      <w:docPartBody>
        <w:p w:rsidR="005A3A20" w:rsidRDefault="0046406C">
          <w:pPr>
            <w:pStyle w:val="31F333B5B5A7422E9899180899A3E663"/>
          </w:pPr>
          <w:r w:rsidRPr="000C7A65">
            <w:rPr>
              <w:rStyle w:val="PlaceholderText"/>
            </w:rPr>
            <w:t>[Title]</w:t>
          </w:r>
        </w:p>
      </w:docPartBody>
    </w:docPart>
    <w:docPart>
      <w:docPartPr>
        <w:name w:val="00286EB524FF415796F746483AE9AAD7"/>
        <w:category>
          <w:name w:val="General"/>
          <w:gallery w:val="placeholder"/>
        </w:category>
        <w:types>
          <w:type w:val="bbPlcHdr"/>
        </w:types>
        <w:behaviors>
          <w:behavior w:val="content"/>
        </w:behaviors>
        <w:guid w:val="{612411C8-6FD1-4659-A8B7-5ABDD95C8253}"/>
      </w:docPartPr>
      <w:docPartBody>
        <w:p w:rsidR="005A3A20" w:rsidRDefault="0046406C">
          <w:pPr>
            <w:pStyle w:val="00286EB524FF415796F746483AE9AAD7"/>
          </w:pPr>
          <w:r w:rsidRPr="00741874">
            <w:rPr>
              <w:rStyle w:val="PlaceholderText"/>
            </w:rPr>
            <w:t>[Title]</w:t>
          </w:r>
        </w:p>
      </w:docPartBody>
    </w:docPart>
    <w:docPart>
      <w:docPartPr>
        <w:name w:val="CA83D790087E4BAEA2A96C685A47E501"/>
        <w:category>
          <w:name w:val="General"/>
          <w:gallery w:val="placeholder"/>
        </w:category>
        <w:types>
          <w:type w:val="bbPlcHdr"/>
        </w:types>
        <w:behaviors>
          <w:behavior w:val="content"/>
        </w:behaviors>
        <w:guid w:val="{83A33B95-444D-490D-B342-A9B246A19DE9}"/>
      </w:docPartPr>
      <w:docPartBody>
        <w:p w:rsidR="005A3A20" w:rsidRDefault="0046406C">
          <w:pPr>
            <w:pStyle w:val="CA83D790087E4BAEA2A96C685A47E501"/>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Public Sans">
    <w:altName w:val="Public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6C"/>
    <w:rsid w:val="00171884"/>
    <w:rsid w:val="0046406C"/>
    <w:rsid w:val="004748A1"/>
    <w:rsid w:val="005A3A20"/>
    <w:rsid w:val="008B2581"/>
    <w:rsid w:val="009D4E03"/>
    <w:rsid w:val="00AE3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F333B5B5A7422E9899180899A3E663">
    <w:name w:val="31F333B5B5A7422E9899180899A3E663"/>
  </w:style>
  <w:style w:type="paragraph" w:customStyle="1" w:styleId="00286EB524FF415796F746483AE9AAD7">
    <w:name w:val="00286EB524FF415796F746483AE9AAD7"/>
  </w:style>
  <w:style w:type="paragraph" w:customStyle="1" w:styleId="CA83D790087E4BAEA2A96C685A47E501">
    <w:name w:val="CA83D790087E4BAEA2A96C685A47E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74D2D-0375-41BD-B7F2-577B30E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Employer s Guide to Meeting positive Duty Requirements.DOTX</Template>
  <TotalTime>2</TotalTime>
  <Pages>15</Pages>
  <Words>4394</Words>
  <Characters>24655</Characters>
  <Application>Microsoft Office Word</Application>
  <DocSecurity>0</DocSecurity>
  <Lines>495</Lines>
  <Paragraphs>315</Paragraphs>
  <ScaleCrop>false</ScaleCrop>
  <HeadingPairs>
    <vt:vector size="2" baseType="variant">
      <vt:variant>
        <vt:lpstr>Title</vt:lpstr>
      </vt:variant>
      <vt:variant>
        <vt:i4>1</vt:i4>
      </vt:variant>
    </vt:vector>
  </HeadingPairs>
  <TitlesOfParts>
    <vt:vector size="1" baseType="lpstr">
      <vt:lpstr>Worker’s Guide to Workplace Sexual Harassment</vt:lpstr>
    </vt:vector>
  </TitlesOfParts>
  <Company>&lt;NAME&gt;</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Guide to Workplace Sexual Harassment</dc:title>
  <dc:creator>Peter Chan</dc:creator>
  <cp:lastModifiedBy>Felisa Morgan</cp:lastModifiedBy>
  <cp:revision>3</cp:revision>
  <cp:lastPrinted>2025-01-14T04:35:00Z</cp:lastPrinted>
  <dcterms:created xsi:type="dcterms:W3CDTF">2025-01-14T04:35:00Z</dcterms:created>
  <dcterms:modified xsi:type="dcterms:W3CDTF">2025-01-14T04:37:00Z</dcterms:modified>
</cp:coreProperties>
</file>