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1215"/>
        <w:gridCol w:w="1157"/>
        <w:gridCol w:w="2142"/>
        <w:gridCol w:w="1504"/>
        <w:gridCol w:w="2324"/>
        <w:gridCol w:w="1312"/>
        <w:gridCol w:w="1521"/>
        <w:gridCol w:w="1656"/>
        <w:gridCol w:w="2824"/>
      </w:tblGrid>
      <w:tr w:rsidR="008A60CB" w:rsidRPr="00FC609E" w:rsidTr="005413E1">
        <w:tc>
          <w:tcPr>
            <w:tcW w:w="2377" w:type="dxa"/>
            <w:gridSpan w:val="2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bookmarkStart w:id="0" w:name="_GoBack" w:colFirst="1" w:colLast="1"/>
            <w:r w:rsidRPr="00FC609E">
              <w:rPr>
                <w:rFonts w:ascii="Lato" w:hAnsi="Lato"/>
                <w:b/>
                <w:sz w:val="18"/>
                <w:szCs w:val="18"/>
              </w:rPr>
              <w:t>Date of asbestos register: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35502171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278" w:type="dxa"/>
                <w:gridSpan w:val="7"/>
              </w:tcPr>
              <w:p w:rsidR="00233253" w:rsidRPr="00FC609E" w:rsidRDefault="008A60CB" w:rsidP="00AE16CA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3253" w:rsidRPr="00FC609E" w:rsidTr="008A60CB">
        <w:tc>
          <w:tcPr>
            <w:tcW w:w="15655" w:type="dxa"/>
            <w:gridSpan w:val="9"/>
            <w:shd w:val="clear" w:color="auto" w:fill="D0CECE" w:themeFill="background2" w:themeFillShade="E6"/>
          </w:tcPr>
          <w:p w:rsidR="00233253" w:rsidRPr="00FC609E" w:rsidRDefault="00233253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NOTE: A demolition or refurbishment survey should be carried out by a competent person before undertaking refurbishment or demolition work.</w:t>
            </w:r>
          </w:p>
        </w:tc>
      </w:tr>
      <w:tr w:rsidR="008A60CB" w:rsidRPr="00FC609E" w:rsidTr="008A60CB">
        <w:tc>
          <w:tcPr>
            <w:tcW w:w="2381" w:type="dxa"/>
            <w:gridSpan w:val="2"/>
            <w:vMerge w:val="restart"/>
            <w:shd w:val="clear" w:color="auto" w:fill="E7E6E6" w:themeFill="background2"/>
          </w:tcPr>
          <w:p w:rsidR="00AE16CA" w:rsidRPr="00FC609E" w:rsidRDefault="00AE16CA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Workplace address: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987377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4" w:type="dxa"/>
                <w:vMerge w:val="restart"/>
              </w:tcPr>
              <w:p w:rsidR="00AE16CA" w:rsidRPr="00FC609E" w:rsidRDefault="008A60CB" w:rsidP="00FC609E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3" w:type="dxa"/>
            <w:gridSpan w:val="3"/>
            <w:shd w:val="clear" w:color="auto" w:fill="E7E6E6" w:themeFill="background2"/>
          </w:tcPr>
          <w:p w:rsidR="00AE16CA" w:rsidRPr="00FC609E" w:rsidRDefault="00AE16CA" w:rsidP="001163F4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Competent person</w:t>
            </w:r>
          </w:p>
        </w:tc>
        <w:tc>
          <w:tcPr>
            <w:tcW w:w="5717" w:type="dxa"/>
            <w:gridSpan w:val="3"/>
            <w:shd w:val="clear" w:color="auto" w:fill="E7E6E6" w:themeFill="background2"/>
          </w:tcPr>
          <w:p w:rsidR="00AE16CA" w:rsidRPr="00FC609E" w:rsidRDefault="00AE16CA" w:rsidP="001163F4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Workplace owner/manager</w:t>
            </w:r>
          </w:p>
        </w:tc>
      </w:tr>
      <w:tr w:rsidR="008A60CB" w:rsidRPr="00FC609E" w:rsidTr="008A60CB">
        <w:tc>
          <w:tcPr>
            <w:tcW w:w="2381" w:type="dxa"/>
            <w:gridSpan w:val="2"/>
            <w:vMerge/>
            <w:shd w:val="clear" w:color="auto" w:fill="E7E6E6" w:themeFill="background2"/>
          </w:tcPr>
          <w:p w:rsidR="00AE16CA" w:rsidRPr="00FC609E" w:rsidRDefault="00AE16CA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AE16CA" w:rsidRPr="00FC609E" w:rsidRDefault="00AE16CA" w:rsidP="00AE16CA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E7E6E6" w:themeFill="background2"/>
          </w:tcPr>
          <w:p w:rsidR="00AE16CA" w:rsidRPr="00FC609E" w:rsidRDefault="00AE16CA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462760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3" w:type="dxa"/>
                <w:gridSpan w:val="2"/>
              </w:tcPr>
              <w:p w:rsidR="00AE16CA" w:rsidRPr="00FC609E" w:rsidRDefault="008A60CB" w:rsidP="00FC609E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2" w:type="dxa"/>
            <w:shd w:val="clear" w:color="auto" w:fill="E7E6E6" w:themeFill="background2"/>
          </w:tcPr>
          <w:p w:rsidR="00AE16CA" w:rsidRPr="00FC609E" w:rsidRDefault="00AE16CA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386764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5" w:type="dxa"/>
                <w:gridSpan w:val="2"/>
              </w:tcPr>
              <w:p w:rsidR="00AE16CA" w:rsidRPr="00FC609E" w:rsidRDefault="008A60CB" w:rsidP="00AE16CA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0CB" w:rsidRPr="00FC609E" w:rsidTr="008A60CB">
        <w:tc>
          <w:tcPr>
            <w:tcW w:w="2381" w:type="dxa"/>
            <w:gridSpan w:val="2"/>
            <w:vMerge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Contact details: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332178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3" w:type="dxa"/>
                <w:gridSpan w:val="2"/>
              </w:tcPr>
              <w:p w:rsidR="001163F4" w:rsidRPr="00FC609E" w:rsidRDefault="008A60CB" w:rsidP="00FC609E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2" w:type="dxa"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Position: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578356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5" w:type="dxa"/>
                <w:gridSpan w:val="2"/>
              </w:tcPr>
              <w:p w:rsidR="001163F4" w:rsidRPr="00FC609E" w:rsidRDefault="008A60CB" w:rsidP="00AE16CA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0CB" w:rsidRPr="00FC609E" w:rsidTr="008A60CB">
        <w:tc>
          <w:tcPr>
            <w:tcW w:w="2381" w:type="dxa"/>
            <w:gridSpan w:val="2"/>
            <w:vMerge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Licence No: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939951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3" w:type="dxa"/>
                <w:gridSpan w:val="2"/>
              </w:tcPr>
              <w:p w:rsidR="001163F4" w:rsidRPr="00FC609E" w:rsidRDefault="008A60CB" w:rsidP="00AE16CA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2" w:type="dxa"/>
            <w:shd w:val="clear" w:color="auto" w:fill="E7E6E6" w:themeFill="background2"/>
          </w:tcPr>
          <w:p w:rsidR="001163F4" w:rsidRPr="00FC609E" w:rsidRDefault="001163F4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Contact details: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314224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5" w:type="dxa"/>
                <w:gridSpan w:val="2"/>
              </w:tcPr>
              <w:p w:rsidR="001163F4" w:rsidRPr="00FC609E" w:rsidRDefault="008A60CB" w:rsidP="00AE16CA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253" w:rsidRPr="00FC609E" w:rsidTr="008A60CB">
        <w:tc>
          <w:tcPr>
            <w:tcW w:w="2381" w:type="dxa"/>
            <w:gridSpan w:val="2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Areas not assessed: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867438588"/>
            <w:placeholder>
              <w:docPart w:val="DefaultPlaceholder_-1854013440"/>
            </w:placeholder>
          </w:sdtPr>
          <w:sdtEndPr/>
          <w:sdtContent>
            <w:tc>
              <w:tcPr>
                <w:tcW w:w="13274" w:type="dxa"/>
                <w:gridSpan w:val="7"/>
              </w:tcPr>
              <w:p w:rsidR="00233253" w:rsidRPr="005413E1" w:rsidRDefault="00FC609E" w:rsidP="00FC609E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5413E1">
                  <w:rPr>
                    <w:rFonts w:ascii="Lato" w:hAnsi="Lato"/>
                    <w:sz w:val="18"/>
                    <w:szCs w:val="18"/>
                  </w:rPr>
                  <w:t>Describe the location of areas not assessed during the asbestos survey and provide an explanation as to why.</w:t>
                </w:r>
              </w:p>
            </w:tc>
          </w:sdtContent>
        </w:sdt>
      </w:tr>
      <w:tr w:rsidR="00233253" w:rsidRPr="00FC609E" w:rsidTr="008A60CB">
        <w:tc>
          <w:tcPr>
            <w:tcW w:w="2381" w:type="dxa"/>
            <w:gridSpan w:val="2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Asbestos related documents:</w:t>
            </w:r>
          </w:p>
        </w:tc>
        <w:tc>
          <w:tcPr>
            <w:tcW w:w="13274" w:type="dxa"/>
            <w:gridSpan w:val="7"/>
          </w:tcPr>
          <w:sdt>
            <w:sdtPr>
              <w:rPr>
                <w:rFonts w:ascii="Lato" w:hAnsi="Lato"/>
                <w:sz w:val="18"/>
                <w:szCs w:val="18"/>
              </w:rPr>
              <w:id w:val="-1475978723"/>
              <w:placeholder>
                <w:docPart w:val="DefaultPlaceholder_-1854013440"/>
              </w:placeholder>
            </w:sdtPr>
            <w:sdtEndPr/>
            <w:sdtContent>
              <w:p w:rsidR="00233253" w:rsidRPr="005413E1" w:rsidRDefault="00FC609E" w:rsidP="00FC609E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5413E1">
                  <w:rPr>
                    <w:rFonts w:ascii="Lato" w:hAnsi="Lato"/>
                    <w:sz w:val="18"/>
                    <w:szCs w:val="18"/>
                  </w:rPr>
                  <w:t>Link or details about how to access other documents e.g. asbestos survey report, Asbestos Management Plan, asbestos clearance certificates, asbestos removal control plan, and Safe Work Method Statement.</w:t>
                </w:r>
              </w:p>
            </w:sdtContent>
          </w:sdt>
        </w:tc>
      </w:tr>
      <w:tr w:rsidR="00233253" w:rsidRPr="00FC609E" w:rsidTr="008A60CB">
        <w:tc>
          <w:tcPr>
            <w:tcW w:w="2381" w:type="dxa"/>
            <w:gridSpan w:val="2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Consultation: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333032476"/>
            <w:placeholder>
              <w:docPart w:val="DefaultPlaceholder_-1854013440"/>
            </w:placeholder>
          </w:sdtPr>
          <w:sdtEndPr/>
          <w:sdtContent>
            <w:tc>
              <w:tcPr>
                <w:tcW w:w="13274" w:type="dxa"/>
                <w:gridSpan w:val="7"/>
              </w:tcPr>
              <w:p w:rsidR="00233253" w:rsidRPr="005413E1" w:rsidRDefault="00FC609E" w:rsidP="008A60CB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5413E1">
                  <w:rPr>
                    <w:rFonts w:ascii="Lato" w:hAnsi="Lato"/>
                    <w:sz w:val="18"/>
                    <w:szCs w:val="18"/>
                  </w:rPr>
                  <w:t>Outline of consultation with workers and any representatives. Attach minutes of relevant meetings.</w:t>
                </w:r>
              </w:p>
            </w:tc>
          </w:sdtContent>
        </w:sdt>
      </w:tr>
      <w:tr w:rsidR="008A60CB" w:rsidRPr="00FC609E" w:rsidTr="008A60CB">
        <w:tc>
          <w:tcPr>
            <w:tcW w:w="1214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Date</w:t>
            </w:r>
          </w:p>
        </w:tc>
        <w:tc>
          <w:tcPr>
            <w:tcW w:w="1167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Sample No.</w:t>
            </w:r>
          </w:p>
        </w:tc>
        <w:tc>
          <w:tcPr>
            <w:tcW w:w="2214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Type of material identified or assumed and amount</w:t>
            </w:r>
          </w:p>
        </w:tc>
        <w:tc>
          <w:tcPr>
            <w:tcW w:w="1550" w:type="dxa"/>
            <w:shd w:val="clear" w:color="auto" w:fill="E7E6E6" w:themeFill="background2"/>
          </w:tcPr>
          <w:p w:rsidR="00AE16CA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 xml:space="preserve">Friable or </w:t>
            </w:r>
          </w:p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non-friable asbestos</w:t>
            </w:r>
          </w:p>
        </w:tc>
        <w:tc>
          <w:tcPr>
            <w:tcW w:w="2394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Condition of asbestos</w:t>
            </w:r>
          </w:p>
        </w:tc>
        <w:tc>
          <w:tcPr>
            <w:tcW w:w="2951" w:type="dxa"/>
            <w:gridSpan w:val="2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Specific location of identified or assumed asbestos</w:t>
            </w:r>
          </w:p>
        </w:tc>
        <w:tc>
          <w:tcPr>
            <w:tcW w:w="1263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Photo No.</w:t>
            </w:r>
          </w:p>
        </w:tc>
        <w:tc>
          <w:tcPr>
            <w:tcW w:w="2902" w:type="dxa"/>
            <w:shd w:val="clear" w:color="auto" w:fill="E7E6E6" w:themeFill="background2"/>
          </w:tcPr>
          <w:p w:rsidR="00233253" w:rsidRPr="00FC609E" w:rsidRDefault="00233253" w:rsidP="00AE16CA">
            <w:pPr>
              <w:spacing w:before="60" w:after="6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FC609E">
              <w:rPr>
                <w:rFonts w:ascii="Lato" w:hAnsi="Lato"/>
                <w:b/>
                <w:sz w:val="18"/>
                <w:szCs w:val="18"/>
              </w:rPr>
              <w:t>Notes</w:t>
            </w:r>
          </w:p>
        </w:tc>
      </w:tr>
      <w:tr w:rsidR="008A60CB" w:rsidRPr="00FC609E" w:rsidTr="008A60CB">
        <w:tc>
          <w:tcPr>
            <w:tcW w:w="1214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2023438832"/>
              <w:placeholder>
                <w:docPart w:val="DefaultPlaceholder_-185401343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BC4486" w:rsidRPr="008A60CB" w:rsidRDefault="00BC4486" w:rsidP="00BC4486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Date of the survey.</w:t>
                </w:r>
              </w:p>
            </w:sdtContent>
          </w:sdt>
          <w:p w:rsidR="00BC4486" w:rsidRPr="008A60CB" w:rsidRDefault="00BC4486" w:rsidP="00BC4486">
            <w:pPr>
              <w:spacing w:before="60" w:after="6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254566457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Include the laboratory reference number if a sample was sent for testing. </w:t>
                </w:r>
              </w:p>
            </w:sdtContent>
          </w:sdt>
        </w:tc>
        <w:tc>
          <w:tcPr>
            <w:tcW w:w="2214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-1025171624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Product type </w:t>
                </w:r>
                <w:r w:rsidRPr="008A60CB">
                  <w:rPr>
                    <w:rFonts w:ascii="Lato" w:hAnsi="Lato"/>
                    <w:sz w:val="18"/>
                    <w:szCs w:val="18"/>
                  </w:rPr>
                  <w:br/>
                  <w:t>(e.g. cement sheet, vinyl tiles).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Mineral type </w:t>
                </w:r>
                <w:r w:rsidRPr="008A60CB">
                  <w:rPr>
                    <w:rFonts w:ascii="Lato" w:hAnsi="Lato"/>
                    <w:sz w:val="18"/>
                    <w:szCs w:val="18"/>
                  </w:rPr>
                  <w:br/>
                  <w:t xml:space="preserve">(e.g. chrysotile, </w:t>
                </w:r>
                <w:proofErr w:type="spellStart"/>
                <w:r w:rsidRPr="008A60CB">
                  <w:rPr>
                    <w:rFonts w:ascii="Lato" w:hAnsi="Lato"/>
                    <w:sz w:val="18"/>
                    <w:szCs w:val="18"/>
                  </w:rPr>
                  <w:t>tremolite</w:t>
                </w:r>
                <w:proofErr w:type="spellEnd"/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, white, brown). 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Amount of material </w:t>
                </w:r>
                <w:proofErr w:type="gramStart"/>
                <w:r w:rsidRPr="008A60CB">
                  <w:rPr>
                    <w:rFonts w:ascii="Lato" w:hAnsi="Lato"/>
                    <w:sz w:val="18"/>
                    <w:szCs w:val="18"/>
                  </w:rPr>
                  <w:t>present</w:t>
                </w:r>
                <w:proofErr w:type="gramEnd"/>
                <w:r w:rsidRPr="008A60CB">
                  <w:rPr>
                    <w:rFonts w:ascii="Lato" w:hAnsi="Lato"/>
                    <w:sz w:val="18"/>
                    <w:szCs w:val="18"/>
                  </w:rPr>
                  <w:br/>
                  <w:t>(e.g. surface area, length, number of gaskets).</w:t>
                </w:r>
              </w:p>
            </w:sdtContent>
          </w:sdt>
        </w:tc>
        <w:sdt>
          <w:sdtPr>
            <w:rPr>
              <w:rFonts w:ascii="Lato" w:hAnsi="Lato"/>
              <w:sz w:val="18"/>
              <w:szCs w:val="18"/>
            </w:rPr>
            <w:id w:val="-312107001"/>
            <w:placeholder>
              <w:docPart w:val="DefaultPlaceholder_-1854013439"/>
            </w:placeholder>
            <w:showingPlcHdr/>
            <w:dropDownList>
              <w:listItem w:displayText="Friable" w:value="Friable"/>
              <w:listItem w:displayText="Non-friable" w:value="Non-friable"/>
            </w:dropDownList>
          </w:sdtPr>
          <w:sdtEndPr/>
          <w:sdtContent>
            <w:tc>
              <w:tcPr>
                <w:tcW w:w="1550" w:type="dxa"/>
                <w:shd w:val="clear" w:color="auto" w:fill="auto"/>
              </w:tcPr>
              <w:p w:rsidR="00BC4486" w:rsidRPr="008A60CB" w:rsidRDefault="005413E1" w:rsidP="00BC4486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B879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94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-757973989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3" w:hanging="173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Condition (e.g. stable, poor, unknown).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3" w:hanging="173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State of </w:t>
                </w:r>
                <w:proofErr w:type="gramStart"/>
                <w:r w:rsidRPr="008A60CB">
                  <w:rPr>
                    <w:rFonts w:ascii="Lato" w:hAnsi="Lato"/>
                    <w:sz w:val="18"/>
                    <w:szCs w:val="18"/>
                  </w:rPr>
                  <w:t>deterioration</w:t>
                </w:r>
                <w:proofErr w:type="gramEnd"/>
                <w:r w:rsidRPr="008A60CB">
                  <w:rPr>
                    <w:rFonts w:ascii="Lato" w:hAnsi="Lato"/>
                    <w:sz w:val="18"/>
                    <w:szCs w:val="18"/>
                  </w:rPr>
                  <w:br/>
                  <w:t>(e.g. minor, severe, weathering, cracks, peeling paint, material lifting to reveal asbestos).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3" w:hanging="173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Surface </w:t>
                </w:r>
                <w:proofErr w:type="gramStart"/>
                <w:r w:rsidRPr="008A60CB">
                  <w:rPr>
                    <w:rFonts w:ascii="Lato" w:hAnsi="Lato"/>
                    <w:sz w:val="18"/>
                    <w:szCs w:val="18"/>
                  </w:rPr>
                  <w:t>coating</w:t>
                </w:r>
                <w:proofErr w:type="gramEnd"/>
                <w:r w:rsidRPr="008A60CB">
                  <w:rPr>
                    <w:rFonts w:ascii="Lato" w:hAnsi="Lato"/>
                    <w:sz w:val="18"/>
                    <w:szCs w:val="18"/>
                  </w:rPr>
                  <w:br/>
                  <w:t>(e.g. paint, vinyl).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3" w:hanging="173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Describe if any treatment was used to prevent breakdown.</w:t>
                </w:r>
              </w:p>
            </w:sdtContent>
          </w:sdt>
        </w:tc>
        <w:tc>
          <w:tcPr>
            <w:tcW w:w="2951" w:type="dxa"/>
            <w:gridSpan w:val="2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549571525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1" w:hanging="171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Describe the location (inside or outside).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1" w:hanging="171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If inside include room name or number and where in the room? (</w:t>
                </w:r>
                <w:proofErr w:type="gramStart"/>
                <w:r w:rsidRPr="008A60CB">
                  <w:rPr>
                    <w:rFonts w:ascii="Lato" w:hAnsi="Lato"/>
                    <w:sz w:val="18"/>
                    <w:szCs w:val="18"/>
                  </w:rPr>
                  <w:t>e.g</w:t>
                </w:r>
                <w:proofErr w:type="gramEnd"/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. floor, east wall, boiler, </w:t>
                </w:r>
                <w:proofErr w:type="spellStart"/>
                <w:r w:rsidRPr="008A60CB">
                  <w:rPr>
                    <w:rFonts w:ascii="Lato" w:hAnsi="Lato"/>
                    <w:sz w:val="18"/>
                    <w:szCs w:val="18"/>
                  </w:rPr>
                  <w:t>etc</w:t>
                </w:r>
                <w:proofErr w:type="spellEnd"/>
                <w:r w:rsidRPr="008A60CB">
                  <w:rPr>
                    <w:rFonts w:ascii="Lato" w:hAnsi="Lato"/>
                    <w:sz w:val="18"/>
                    <w:szCs w:val="18"/>
                  </w:rPr>
                  <w:t>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1" w:hanging="171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If outside (e.g. exterior wall, south facing, </w:t>
                </w:r>
                <w:proofErr w:type="spellStart"/>
                <w:r w:rsidRPr="008A60CB">
                  <w:rPr>
                    <w:rFonts w:ascii="Lato" w:hAnsi="Lato"/>
                    <w:sz w:val="18"/>
                    <w:szCs w:val="18"/>
                  </w:rPr>
                  <w:t>etc</w:t>
                </w:r>
                <w:proofErr w:type="spellEnd"/>
                <w:r w:rsidRPr="008A60CB">
                  <w:rPr>
                    <w:rFonts w:ascii="Lato" w:hAnsi="Lato"/>
                    <w:sz w:val="18"/>
                    <w:szCs w:val="18"/>
                  </w:rPr>
                  <w:t>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1" w:hanging="171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Reference diagrams or building plans highlighting the location. 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171" w:hanging="171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State if material is labelled and colour coded to distinguish between friable and non-friable.</w:t>
                </w:r>
              </w:p>
            </w:sdtContent>
          </w:sdt>
        </w:tc>
        <w:tc>
          <w:tcPr>
            <w:tcW w:w="1263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-1693526244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spacing w:before="60" w:after="60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 xml:space="preserve">Include photos of the asbestos and ACM and cross reference by number. </w:t>
                </w:r>
              </w:p>
            </w:sdtContent>
          </w:sdt>
        </w:tc>
        <w:tc>
          <w:tcPr>
            <w:tcW w:w="2902" w:type="dxa"/>
            <w:shd w:val="clear" w:color="auto" w:fill="auto"/>
          </w:tcPr>
          <w:sdt>
            <w:sdtPr>
              <w:rPr>
                <w:rFonts w:ascii="Lato" w:hAnsi="Lato"/>
                <w:sz w:val="18"/>
                <w:szCs w:val="18"/>
              </w:rPr>
              <w:id w:val="-1328289265"/>
              <w:placeholder>
                <w:docPart w:val="DefaultPlaceholder_-1854013440"/>
              </w:placeholder>
            </w:sdtPr>
            <w:sdtEndPr/>
            <w:sdtContent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State if the area is accessible.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If area is not accessible, explain why it may contain asbestos.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Probability of disturbing or damaging the asbestos (e.g. low, medium or high probability) from activities that would normally be carried out at the workplace.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Management recommendations (e.g. restrict access, encapsulate, remove, maintain in good condition).</w:t>
                </w:r>
              </w:p>
              <w:p w:rsidR="00BC4486" w:rsidRPr="008A60CB" w:rsidRDefault="00BC4486" w:rsidP="00BC448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175" w:hanging="175"/>
                  <w:rPr>
                    <w:rFonts w:ascii="Lato" w:hAnsi="Lato"/>
                    <w:sz w:val="18"/>
                    <w:szCs w:val="18"/>
                  </w:rPr>
                </w:pPr>
                <w:r w:rsidRPr="008A60CB">
                  <w:rPr>
                    <w:rFonts w:ascii="Lato" w:hAnsi="Lato"/>
                    <w:sz w:val="18"/>
                    <w:szCs w:val="18"/>
                  </w:rPr>
                  <w:t>Other details or instructions.</w:t>
                </w:r>
              </w:p>
            </w:sdtContent>
          </w:sdt>
        </w:tc>
      </w:tr>
      <w:tr w:rsidR="005413E1" w:rsidRPr="00FC609E" w:rsidTr="005413E1">
        <w:tc>
          <w:tcPr>
            <w:tcW w:w="15655" w:type="dxa"/>
            <w:gridSpan w:val="9"/>
            <w:shd w:val="clear" w:color="auto" w:fill="D0CECE" w:themeFill="background2" w:themeFillShade="E6"/>
          </w:tcPr>
          <w:p w:rsidR="005413E1" w:rsidRPr="005413E1" w:rsidRDefault="005413E1" w:rsidP="005413E1">
            <w:pPr>
              <w:spacing w:before="60" w:after="60"/>
              <w:rPr>
                <w:rFonts w:ascii="Lato" w:hAnsi="Lato"/>
                <w:b/>
                <w:sz w:val="18"/>
                <w:szCs w:val="18"/>
              </w:rPr>
            </w:pPr>
            <w:r w:rsidRPr="005413E1">
              <w:rPr>
                <w:rFonts w:ascii="Lato" w:hAnsi="Lato"/>
                <w:b/>
                <w:sz w:val="18"/>
                <w:szCs w:val="18"/>
              </w:rPr>
              <w:t>Example:</w:t>
            </w:r>
          </w:p>
        </w:tc>
      </w:tr>
      <w:tr w:rsidR="008A60CB" w:rsidRPr="00FC609E" w:rsidTr="005413E1">
        <w:tc>
          <w:tcPr>
            <w:tcW w:w="1214" w:type="dxa"/>
            <w:shd w:val="clear" w:color="auto" w:fill="auto"/>
          </w:tcPr>
          <w:p w:rsidR="008A60CB" w:rsidRPr="008A60CB" w:rsidRDefault="008A60CB" w:rsidP="005413E1">
            <w:pPr>
              <w:spacing w:before="60" w:after="60"/>
              <w:rPr>
                <w:rFonts w:ascii="Lato" w:hAnsi="Lato"/>
                <w:color w:val="C00000"/>
                <w:sz w:val="18"/>
                <w:szCs w:val="18"/>
              </w:rPr>
            </w:pPr>
            <w:r w:rsidRPr="008A60CB">
              <w:rPr>
                <w:rFonts w:ascii="Lato" w:hAnsi="Lato"/>
                <w:sz w:val="18"/>
                <w:szCs w:val="18"/>
              </w:rPr>
              <w:t>21/11/2022</w:t>
            </w:r>
          </w:p>
        </w:tc>
        <w:tc>
          <w:tcPr>
            <w:tcW w:w="1163" w:type="dxa"/>
            <w:shd w:val="clear" w:color="auto" w:fill="auto"/>
          </w:tcPr>
          <w:p w:rsidR="008A60CB" w:rsidRPr="00541B26" w:rsidRDefault="008A60CB" w:rsidP="005413E1">
            <w:pPr>
              <w:spacing w:before="60" w:after="60"/>
              <w:rPr>
                <w:rFonts w:ascii="Lato" w:eastAsia="Times New Roman" w:hAnsi="Lato"/>
                <w:sz w:val="18"/>
                <w:szCs w:val="18"/>
                <w:lang w:eastAsia="en-AU"/>
              </w:rPr>
            </w:pPr>
            <w:r w:rsidRPr="008A60CB">
              <w:rPr>
                <w:rFonts w:ascii="Lato" w:eastAsia="Times New Roman" w:hAnsi="Lato"/>
                <w:sz w:val="18"/>
                <w:szCs w:val="18"/>
                <w:lang w:eastAsia="en-AU"/>
              </w:rPr>
              <w:t>S001</w:t>
            </w:r>
          </w:p>
        </w:tc>
        <w:tc>
          <w:tcPr>
            <w:tcW w:w="2185" w:type="dxa"/>
            <w:shd w:val="clear" w:color="auto" w:fill="auto"/>
          </w:tcPr>
          <w:p w:rsidR="008A60CB" w:rsidRPr="008A60CB" w:rsidRDefault="00541B26" w:rsidP="005413E1">
            <w:pPr>
              <w:spacing w:before="60" w:after="60"/>
              <w:rPr>
                <w:rFonts w:ascii="Lato" w:eastAsia="Times New Roman" w:hAnsi="Lato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en-AU"/>
              </w:rPr>
              <w:t>Toilet cubicle door and partition</w:t>
            </w:r>
            <w:r w:rsidR="008A60CB" w:rsidRPr="008A60CB">
              <w:rPr>
                <w:rFonts w:ascii="Lato" w:eastAsia="Times New Roman" w:hAnsi="Lato"/>
                <w:sz w:val="18"/>
                <w:szCs w:val="18"/>
                <w:lang w:eastAsia="en-AU"/>
              </w:rPr>
              <w:t xml:space="preserve">. </w:t>
            </w:r>
          </w:p>
          <w:p w:rsidR="008A60CB" w:rsidRPr="00541B26" w:rsidRDefault="008A60CB" w:rsidP="005413E1">
            <w:pPr>
              <w:spacing w:before="60" w:after="60"/>
              <w:rPr>
                <w:rFonts w:ascii="Lato" w:eastAsia="Times New Roman" w:hAnsi="Lato"/>
                <w:sz w:val="18"/>
                <w:szCs w:val="18"/>
                <w:lang w:eastAsia="en-AU"/>
              </w:rPr>
            </w:pPr>
            <w:r w:rsidRPr="008A60CB">
              <w:rPr>
                <w:rFonts w:ascii="Lato" w:eastAsia="Times New Roman" w:hAnsi="Lato"/>
                <w:sz w:val="18"/>
                <w:szCs w:val="18"/>
                <w:lang w:eastAsia="en-AU"/>
              </w:rPr>
              <w:t xml:space="preserve">Approx. </w:t>
            </w:r>
            <w:r w:rsidR="00541B26">
              <w:rPr>
                <w:rFonts w:ascii="Lato" w:eastAsia="Times New Roman" w:hAnsi="Lato"/>
                <w:sz w:val="18"/>
                <w:szCs w:val="18"/>
                <w:lang w:eastAsia="en-AU"/>
              </w:rPr>
              <w:t>4</w:t>
            </w:r>
            <w:r w:rsidRPr="008A60CB">
              <w:rPr>
                <w:rFonts w:ascii="Lato" w:eastAsia="Times New Roman" w:hAnsi="Lato"/>
                <w:sz w:val="18"/>
                <w:szCs w:val="18"/>
                <w:lang w:eastAsia="en-AU"/>
              </w:rPr>
              <w:t>m</w:t>
            </w:r>
            <w:r w:rsidRPr="008A60CB">
              <w:rPr>
                <w:rFonts w:ascii="Lato" w:eastAsia="Times New Roman" w:hAnsi="Lato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8A60CB" w:rsidRPr="008A60CB" w:rsidRDefault="008A60CB" w:rsidP="005413E1">
            <w:pPr>
              <w:spacing w:before="60" w:after="60"/>
              <w:rPr>
                <w:rFonts w:ascii="Lato" w:hAnsi="Lato"/>
                <w:color w:val="C00000"/>
                <w:sz w:val="18"/>
                <w:szCs w:val="18"/>
              </w:rPr>
            </w:pPr>
            <w:r w:rsidRPr="008A60CB">
              <w:rPr>
                <w:rFonts w:ascii="Lato" w:hAnsi="Lato"/>
                <w:sz w:val="18"/>
                <w:szCs w:val="18"/>
              </w:rPr>
              <w:t>Non-friable</w:t>
            </w:r>
          </w:p>
        </w:tc>
        <w:tc>
          <w:tcPr>
            <w:tcW w:w="2367" w:type="dxa"/>
            <w:shd w:val="clear" w:color="auto" w:fill="auto"/>
          </w:tcPr>
          <w:p w:rsidR="008A60CB" w:rsidRPr="008A60CB" w:rsidRDefault="008A60CB" w:rsidP="005413E1">
            <w:pPr>
              <w:spacing w:before="60" w:after="60"/>
              <w:rPr>
                <w:rFonts w:ascii="Lato" w:hAnsi="Lato"/>
                <w:color w:val="C00000"/>
                <w:sz w:val="18"/>
                <w:szCs w:val="18"/>
              </w:rPr>
            </w:pPr>
            <w:r w:rsidRPr="008A60CB">
              <w:rPr>
                <w:rFonts w:ascii="Lato" w:hAnsi="Lato"/>
                <w:sz w:val="18"/>
                <w:szCs w:val="18"/>
                <w:lang w:eastAsia="en-AU"/>
              </w:rPr>
              <w:t>Stable condition, no deterioration, painted surface.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8A60CB" w:rsidRPr="00541B26" w:rsidRDefault="00541B26" w:rsidP="00541B26">
            <w:pPr>
              <w:spacing w:before="60" w:after="60"/>
              <w:rPr>
                <w:rFonts w:ascii="Lato" w:eastAsia="Times New Roman" w:hAnsi="Lato"/>
                <w:sz w:val="18"/>
                <w:szCs w:val="18"/>
                <w:lang w:eastAsia="en-AU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en-AU"/>
              </w:rPr>
              <w:t>Ground floor b</w:t>
            </w:r>
            <w:r w:rsidR="008A60CB" w:rsidRPr="008A60CB">
              <w:rPr>
                <w:rFonts w:ascii="Lato" w:eastAsia="Times New Roman" w:hAnsi="Lato"/>
                <w:sz w:val="18"/>
                <w:szCs w:val="18"/>
                <w:lang w:eastAsia="en-AU"/>
              </w:rPr>
              <w:t>athroom.</w:t>
            </w:r>
          </w:p>
        </w:tc>
        <w:tc>
          <w:tcPr>
            <w:tcW w:w="1418" w:type="dxa"/>
            <w:shd w:val="clear" w:color="auto" w:fill="auto"/>
          </w:tcPr>
          <w:p w:rsidR="008A60CB" w:rsidRPr="008A60CB" w:rsidRDefault="008A60CB" w:rsidP="005413E1">
            <w:pPr>
              <w:spacing w:before="60" w:after="60"/>
              <w:rPr>
                <w:rFonts w:ascii="Lato" w:hAnsi="Lato"/>
                <w:color w:val="C00000"/>
                <w:sz w:val="18"/>
                <w:szCs w:val="18"/>
              </w:rPr>
            </w:pPr>
            <w:r w:rsidRPr="008A60CB">
              <w:rPr>
                <w:rFonts w:ascii="Lato" w:hAnsi="Lato"/>
                <w:noProof/>
                <w:color w:val="C00000"/>
                <w:sz w:val="18"/>
                <w:szCs w:val="18"/>
                <w:lang w:eastAsia="en-AU"/>
              </w:rPr>
              <w:drawing>
                <wp:inline distT="0" distB="0" distL="0" distR="0" wp14:anchorId="7B811841" wp14:editId="228C68EE">
                  <wp:extent cx="912001" cy="684000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0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auto"/>
          </w:tcPr>
          <w:p w:rsidR="005413E1" w:rsidRDefault="008A60CB" w:rsidP="005413E1">
            <w:pPr>
              <w:spacing w:before="60" w:after="60"/>
              <w:rPr>
                <w:rFonts w:ascii="Lato" w:hAnsi="Lato"/>
                <w:sz w:val="18"/>
                <w:szCs w:val="18"/>
                <w:shd w:val="clear" w:color="auto" w:fill="FFFFFF"/>
              </w:rPr>
            </w:pPr>
            <w:r w:rsidRPr="008A60CB">
              <w:rPr>
                <w:rFonts w:ascii="Lato" w:hAnsi="Lato"/>
                <w:sz w:val="18"/>
                <w:szCs w:val="18"/>
              </w:rPr>
              <w:t xml:space="preserve">Area accessible. </w:t>
            </w:r>
            <w:r w:rsidRPr="008A60CB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Encapsulate to maintain in stable condition. </w:t>
            </w:r>
          </w:p>
          <w:p w:rsidR="008A60CB" w:rsidRPr="008A60CB" w:rsidRDefault="008A60CB" w:rsidP="005413E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8A60CB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Remove prior to any refurbishment or demolition works.</w:t>
            </w:r>
          </w:p>
        </w:tc>
      </w:tr>
      <w:bookmarkEnd w:id="0"/>
    </w:tbl>
    <w:p w:rsidR="00233253" w:rsidRDefault="00233253"/>
    <w:sectPr w:rsidR="00233253" w:rsidSect="008A60CB"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90" w:rsidRDefault="003F2C90" w:rsidP="001163F4">
      <w:pPr>
        <w:spacing w:after="0" w:line="240" w:lineRule="auto"/>
      </w:pPr>
      <w:r>
        <w:separator/>
      </w:r>
    </w:p>
  </w:endnote>
  <w:endnote w:type="continuationSeparator" w:id="0">
    <w:p w:rsidR="003F2C90" w:rsidRDefault="003F2C90" w:rsidP="001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90" w:rsidRDefault="003F2C90" w:rsidP="001163F4">
      <w:pPr>
        <w:spacing w:after="0" w:line="240" w:lineRule="auto"/>
      </w:pPr>
      <w:r>
        <w:separator/>
      </w:r>
    </w:p>
  </w:footnote>
  <w:footnote w:type="continuationSeparator" w:id="0">
    <w:p w:rsidR="003F2C90" w:rsidRDefault="003F2C90" w:rsidP="001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F4" w:rsidRPr="002D1C33" w:rsidRDefault="001163F4">
    <w:pPr>
      <w:pStyle w:val="Header"/>
      <w:rPr>
        <w:b/>
        <w:color w:val="4472C4" w:themeColor="accent5"/>
        <w:sz w:val="40"/>
        <w:szCs w:val="40"/>
      </w:rPr>
    </w:pPr>
    <w:r w:rsidRPr="002D1C33">
      <w:rPr>
        <w:b/>
        <w:color w:val="4472C4" w:themeColor="accent5"/>
        <w:sz w:val="40"/>
        <w:szCs w:val="40"/>
      </w:rPr>
      <w:t>Asbestos Register Template</w:t>
    </w:r>
  </w:p>
  <w:p w:rsidR="001163F4" w:rsidRPr="008A60CB" w:rsidRDefault="001163F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4E7"/>
    <w:multiLevelType w:val="hybridMultilevel"/>
    <w:tmpl w:val="6F66F6A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00B"/>
    <w:multiLevelType w:val="hybridMultilevel"/>
    <w:tmpl w:val="1ED09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943"/>
    <w:multiLevelType w:val="hybridMultilevel"/>
    <w:tmpl w:val="17B262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23B6A"/>
    <w:multiLevelType w:val="hybridMultilevel"/>
    <w:tmpl w:val="3774CDAC"/>
    <w:lvl w:ilvl="0" w:tplc="0C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89E3BD1"/>
    <w:multiLevelType w:val="hybridMultilevel"/>
    <w:tmpl w:val="26840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53"/>
    <w:rsid w:val="001163F4"/>
    <w:rsid w:val="00233253"/>
    <w:rsid w:val="002D1C33"/>
    <w:rsid w:val="003F2C90"/>
    <w:rsid w:val="005413E1"/>
    <w:rsid w:val="00541B26"/>
    <w:rsid w:val="0070291A"/>
    <w:rsid w:val="007A1BF0"/>
    <w:rsid w:val="008A60CB"/>
    <w:rsid w:val="009A2BBF"/>
    <w:rsid w:val="00AE16CA"/>
    <w:rsid w:val="00BC4486"/>
    <w:rsid w:val="00EC0E62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70E5"/>
  <w15:chartTrackingRefBased/>
  <w15:docId w15:val="{8A375075-EA88-45B8-8D31-05C131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F4"/>
  </w:style>
  <w:style w:type="paragraph" w:styleId="Footer">
    <w:name w:val="footer"/>
    <w:basedOn w:val="Normal"/>
    <w:link w:val="FooterChar"/>
    <w:uiPriority w:val="99"/>
    <w:unhideWhenUsed/>
    <w:rsid w:val="0011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F4"/>
  </w:style>
  <w:style w:type="character" w:styleId="PlaceholderText">
    <w:name w:val="Placeholder Text"/>
    <w:basedOn w:val="DefaultParagraphFont"/>
    <w:uiPriority w:val="99"/>
    <w:semiHidden/>
    <w:rsid w:val="001163F4"/>
    <w:rPr>
      <w:color w:val="808080"/>
    </w:rPr>
  </w:style>
  <w:style w:type="paragraph" w:styleId="ListBullet">
    <w:name w:val="List Bullet"/>
    <w:basedOn w:val="Normal"/>
    <w:qFormat/>
    <w:rsid w:val="00BC4486"/>
    <w:pPr>
      <w:spacing w:after="120" w:line="240" w:lineRule="auto"/>
      <w:contextualSpacing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4486"/>
    <w:pPr>
      <w:spacing w:after="12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4486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rsid w:val="008A60CB"/>
    <w:rPr>
      <w:color w:val="145B8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095D-A363-42AD-BA3F-8514A80F2991}"/>
      </w:docPartPr>
      <w:docPartBody>
        <w:p w:rsidR="00FE2E71" w:rsidRDefault="003370CA">
          <w:r w:rsidRPr="00B879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3F27-D6D0-46B5-9424-75819FC12806}"/>
      </w:docPartPr>
      <w:docPartBody>
        <w:p w:rsidR="00FE2E71" w:rsidRDefault="003370CA">
          <w:r w:rsidRPr="00B87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C37F-162F-4B25-9E2B-A5554FEBE1FF}"/>
      </w:docPartPr>
      <w:docPartBody>
        <w:p w:rsidR="00FE2E71" w:rsidRDefault="003370CA">
          <w:r w:rsidRPr="00B879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A"/>
    <w:rsid w:val="0026728D"/>
    <w:rsid w:val="003370CA"/>
    <w:rsid w:val="0083028B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04E27C4054051A74D32BB9D54F1A0">
    <w:name w:val="FA904E27C4054051A74D32BB9D54F1A0"/>
    <w:rsid w:val="003370CA"/>
  </w:style>
  <w:style w:type="character" w:styleId="PlaceholderText">
    <w:name w:val="Placeholder Text"/>
    <w:basedOn w:val="DefaultParagraphFont"/>
    <w:uiPriority w:val="99"/>
    <w:semiHidden/>
    <w:rsid w:val="003370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73FA-40F9-4C22-BB9F-2C441242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Malabanan</dc:creator>
  <cp:keywords/>
  <dc:description/>
  <cp:lastModifiedBy>Peter Chan</cp:lastModifiedBy>
  <cp:revision>3</cp:revision>
  <dcterms:created xsi:type="dcterms:W3CDTF">2023-07-31T05:34:00Z</dcterms:created>
  <dcterms:modified xsi:type="dcterms:W3CDTF">2023-07-31T05:34:00Z</dcterms:modified>
</cp:coreProperties>
</file>