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29CB" w14:textId="77777777" w:rsidR="002D7A52" w:rsidRDefault="002D7A52" w:rsidP="002B4818">
      <w:pPr>
        <w:pStyle w:val="Heading1"/>
      </w:pPr>
      <w:bookmarkStart w:id="0" w:name="_GoBack"/>
      <w:r>
        <w:t>Checklist: Emergency plans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  <w:tblDescription w:val="Emergency plan checklist"/>
      </w:tblPr>
      <w:tblGrid>
        <w:gridCol w:w="9622"/>
        <w:gridCol w:w="608"/>
        <w:gridCol w:w="532"/>
      </w:tblGrid>
      <w:tr w:rsidR="002D7A52" w:rsidRPr="00EE6A2A" w14:paraId="6E80822B" w14:textId="77777777" w:rsidTr="0028742C">
        <w:trPr>
          <w:trHeight w:val="454"/>
          <w:tblHeader/>
        </w:trPr>
        <w:tc>
          <w:tcPr>
            <w:tcW w:w="984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114C311B" w14:textId="77777777" w:rsidR="002D7A52" w:rsidRPr="00EE6A2A" w:rsidRDefault="002D7A52" w:rsidP="0028742C">
            <w:pPr>
              <w:jc w:val="center"/>
              <w:rPr>
                <w:b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3304A2EA" w14:textId="77777777" w:rsidR="002D7A52" w:rsidRPr="00EE6A2A" w:rsidRDefault="002D7A52" w:rsidP="0028742C">
            <w:pPr>
              <w:jc w:val="center"/>
              <w:rPr>
                <w:b/>
              </w:rPr>
            </w:pPr>
            <w:r w:rsidRPr="00EE6A2A">
              <w:rPr>
                <w:b/>
              </w:rPr>
              <w:t>Yes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53EAB722" w14:textId="77777777" w:rsidR="002D7A52" w:rsidRPr="00EE6A2A" w:rsidRDefault="002D7A52" w:rsidP="0028742C">
            <w:pPr>
              <w:jc w:val="center"/>
              <w:rPr>
                <w:b/>
              </w:rPr>
            </w:pPr>
            <w:r w:rsidRPr="00EE6A2A">
              <w:rPr>
                <w:b/>
              </w:rPr>
              <w:t>No</w:t>
            </w:r>
          </w:p>
        </w:tc>
      </w:tr>
      <w:tr w:rsidR="002D7A52" w14:paraId="76348DF3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E9E43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 w:rsidRPr="00EE6A2A">
              <w:rPr>
                <w:b/>
                <w:color w:val="E36C0A" w:themeColor="accent6" w:themeShade="BF"/>
              </w:rPr>
              <w:t>Responsibilities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A46E1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E1E13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338D2276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69551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 xml:space="preserve">Has someone with appropriate skills been made responsible for specific actions in an emergency, for example managing an evacuation or assigning area wardens? 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B2FF3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B49DB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03F5615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FE2C8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 xml:space="preserve">Is someone responsible for making sure all workers and others in the workplace, for example contractors, customers and visitors are accounted for in an evacuation? 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BEB4D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E97E0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7EF9E74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40EE8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contact details updated regularly?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CE55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765F8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2439FE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D4B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specific procedures in place for critical functions, for example power shut-downs?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87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F2D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6124BBE5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A32D1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Emergency contact details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C43DB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410C8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7193E3E0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9281E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 xml:space="preserve">Are emergency contact details relevant to the types of possible threats, for example fire brigade, police and poison information centre? 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4DE43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FA89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5C12F80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F099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the emergency contact details displayed at the workplace in an easily accessible location?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010E6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50FF0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39B52675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7F5A7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 xml:space="preserve">Do workers working alone know what to do in an emergency? 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CB53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0302E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27420ED5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136DC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Evacuations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28663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A7688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5B7E53D7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FC989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Have all emergencies requiring an evacuation at the workplace been identified?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638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E65A6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1600726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34456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Has an evacuation procedure been prepared (if applicable)?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159EE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CC43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23DC853C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0A5B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 xml:space="preserve">Does the procedure: </w:t>
            </w:r>
          </w:p>
          <w:p w14:paraId="723D1ED2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address all types of situations and hazards which may arise at the workplace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44F5B" w14:textId="77777777" w:rsidR="002D7A52" w:rsidRDefault="002D7A52" w:rsidP="0028742C">
            <w:pPr>
              <w:spacing w:before="80" w:after="80"/>
              <w:jc w:val="center"/>
            </w:pPr>
          </w:p>
          <w:p w14:paraId="44F533A5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B15C3" w14:textId="77777777" w:rsidR="002D7A52" w:rsidRDefault="002D7A52" w:rsidP="0028742C">
            <w:pPr>
              <w:spacing w:before="80" w:after="80"/>
              <w:jc w:val="center"/>
            </w:pPr>
          </w:p>
          <w:p w14:paraId="430EA4FE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DE4DB6E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03EB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cover everyone who may be present at the workplace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34641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B1D6E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6BACD374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2D5F6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allow for quick and safe evacuation when needed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737C1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2A47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52EE057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90200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clearly identify routes to safe assembly areas consider special assistance for hearing, vision or mobility-impaired people, and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E9365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9318D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5EE0F784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5A9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include a process for accounting for persons?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5E1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F7F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077C59A7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470DF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Evacuations for a fixed workplace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B06C3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F221D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0E23FC44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8081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the evacuation procedure clearly and prominently displayed at the workplace, where practicable?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B9C46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6E034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2B7BC53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17A39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there a mechanism, for example a siren or bell alarm for alerting staff of an emergency?</w:t>
            </w:r>
          </w:p>
          <w:p w14:paraId="090A950F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If yes, is it regularly tested to ensure its effectiveness?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50456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  <w:p w14:paraId="398457AC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421D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  <w:p w14:paraId="76335CCB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3E6C5F0A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9B75B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there a documented site plan that illustrates the location of fire protection equipment, emergency exits and assembly points?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BF8E0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628D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5F4DFCA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6D5BA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If yes, is it posted in key locations throughout the workplace?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2B44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2C2B8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9A7A69E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2524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all exits, corridors and aisles readily accessible and kept clear of obstructions?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FD155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A25D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0EB4BEDE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DA0" w14:textId="77777777" w:rsidR="002D7A52" w:rsidRDefault="002D7A52" w:rsidP="0028742C">
            <w:pPr>
              <w:spacing w:before="80" w:after="80"/>
            </w:pPr>
            <w:r w:rsidRPr="002B4818">
              <w:rPr>
                <w:sz w:val="20"/>
              </w:rPr>
              <w:t>Does the workplace have illuminated exit signs?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14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95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</w:tbl>
    <w:p w14:paraId="0CC3B7CA" w14:textId="77777777" w:rsidR="002D7A52" w:rsidRDefault="002D7A52" w:rsidP="002D7A52"/>
    <w:tbl>
      <w:tblPr>
        <w:tblStyle w:val="TableGrid"/>
        <w:tblW w:w="0" w:type="auto"/>
        <w:tblLook w:val="04A0" w:firstRow="1" w:lastRow="0" w:firstColumn="1" w:lastColumn="0" w:noHBand="0" w:noVBand="1"/>
        <w:tblDescription w:val="Emergency plan checklist"/>
      </w:tblPr>
      <w:tblGrid>
        <w:gridCol w:w="9622"/>
        <w:gridCol w:w="608"/>
        <w:gridCol w:w="532"/>
      </w:tblGrid>
      <w:tr w:rsidR="002D7A52" w:rsidRPr="00EE6A2A" w14:paraId="3A75FB4E" w14:textId="77777777" w:rsidTr="0028742C">
        <w:trPr>
          <w:trHeight w:val="454"/>
          <w:tblHeader/>
        </w:trPr>
        <w:tc>
          <w:tcPr>
            <w:tcW w:w="984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4B6E8444" w14:textId="77777777" w:rsidR="002D7A52" w:rsidRPr="00EE6A2A" w:rsidRDefault="002D7A52" w:rsidP="0028742C">
            <w:pPr>
              <w:jc w:val="center"/>
              <w:rPr>
                <w:b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9D51445" w14:textId="77777777" w:rsidR="002D7A52" w:rsidRPr="00EE6A2A" w:rsidRDefault="002D7A52" w:rsidP="0028742C">
            <w:pPr>
              <w:jc w:val="center"/>
              <w:rPr>
                <w:b/>
              </w:rPr>
            </w:pPr>
            <w:r w:rsidRPr="00EE6A2A">
              <w:rPr>
                <w:b/>
              </w:rPr>
              <w:t>Yes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2E7786AA" w14:textId="77777777" w:rsidR="002D7A52" w:rsidRPr="00EE6A2A" w:rsidRDefault="002D7A52" w:rsidP="0028742C">
            <w:pPr>
              <w:jc w:val="center"/>
              <w:rPr>
                <w:b/>
              </w:rPr>
            </w:pPr>
            <w:r w:rsidRPr="00EE6A2A">
              <w:rPr>
                <w:b/>
              </w:rPr>
              <w:t>No</w:t>
            </w:r>
          </w:p>
        </w:tc>
      </w:tr>
      <w:tr w:rsidR="002D7A52" w14:paraId="0029809E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6A71E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Fire protection equipment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60430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B7A8F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5C785DCC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7D782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Does the workplace have appropriate fire protection equipment?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3733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7D6CD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61F57E6E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34775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it suitable for the types of risks at the workplace, for example foam or dry powder type extinguishers for fires that involve flammable liquids?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92001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DB1A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569A5A5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01A3B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it properly maintained and regularly checked and tested by the local fire authority or fire equipment supplier?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AFBDB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D0A20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3FC068C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8D14F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the area where the equipment is stored kept clear of obstructions?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2C0C1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98C1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D366D9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A85B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adequate numbers of workers trained to use fire extinguishers?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93E3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1235C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37FE0199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72CA5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 they know what type of extinguisher to use for different types of fires?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89A46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32B3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354CA867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026E5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Extreme weather conditions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0F0A4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C8811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5FEAAA1F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590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If there is a risk of extreme or dangerous weather conditions, for example bushfire, floods or storms, will the control measures be effective in these conditions?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5B93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FA71C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46539AF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D5601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 emergency procedures accommodate declarations of extreme weather warnings? Examples of extreme weather warnings may include warnings such as a code red in the case of extreme bushfires or categories 3, 4 or 5 for cyclone warnings.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95008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043C8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69B30015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2A2E1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 declarations of extreme weather warnings in the emergency plan include matters such as: safe exit routes, for example the process for identifying and communicating roads that may be closed?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F3CF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2EEE1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935E9A0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71760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 procedures identify the closest designated ‘safe place’?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86702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4AD3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5CBE7880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08661" w14:textId="77777777" w:rsidR="002D7A52" w:rsidRPr="002B4818" w:rsidRDefault="002D7A52" w:rsidP="002D7A52">
            <w:pPr>
              <w:pStyle w:val="ListParagraph"/>
              <w:numPr>
                <w:ilvl w:val="0"/>
                <w:numId w:val="17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 procedures accommodate evacuation procedures of the relevant local authorities for example the fire services, SES and police?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FF66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CABF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29CA0C6B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1A8E2" w14:textId="77777777" w:rsidR="002D7A52" w:rsidRPr="002B4818" w:rsidRDefault="002D7A52" w:rsidP="002D7A52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 xml:space="preserve">Do workers have access to reliable communications equipment?- 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AC8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FD3B8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3EA82EC7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1EC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workers trained in emergency evacuation and related procedures?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914E2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2F25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0460BB2C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817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If workers travel into areas where extreme weather warnings may be declared, have appropriate policies and procedures been developed for when such declarations are made?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55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639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B900BDE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93EE2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Chemical safety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E2AE9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0F913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560C1D6B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425CD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current safety data sheets available for all hazardous chemicals on site?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B27BA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FE6F5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9B2690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17899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all hazardous chemicals labelled and stored in a safe manner?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C608B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0A1F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57E35C2F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2BC0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appropriate equipment available to initially respond to a chemical incident, for example absorbent material to contain a liquid spill?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F486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98797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530D0098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6FB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appropriate personal protective equipment and training provided to protect workers who are called on to deal with an unplanned chemical release?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834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7BF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CC8BD5E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CA8A0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First aid</w:t>
            </w:r>
            <w:r w:rsidRPr="00EE6A2A">
              <w:rPr>
                <w:b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DE110" w14:textId="77777777" w:rsidR="002D7A52" w:rsidRDefault="002D7A52" w:rsidP="0028742C">
            <w:pPr>
              <w:spacing w:before="80" w:after="8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FDB9C" w14:textId="77777777" w:rsidR="002D7A52" w:rsidRDefault="002D7A52" w:rsidP="0028742C">
            <w:pPr>
              <w:spacing w:before="80" w:after="80"/>
              <w:jc w:val="center"/>
            </w:pPr>
          </w:p>
        </w:tc>
      </w:tr>
      <w:tr w:rsidR="002D7A52" w14:paraId="516C3DDE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5CD37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Has a first aid assessment been conducted?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E7972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5C24F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53199C90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6070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Does the workplace have trained first aiders and suitable first aid facilities?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8D05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CB49C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48F8D0D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CA0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workers aware of where first aid facilities are kept and who first aiders are?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793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6E2" w14:textId="77777777" w:rsidR="002D7A52" w:rsidRDefault="002D7A52" w:rsidP="0028742C">
            <w:pPr>
              <w:spacing w:before="80" w:after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</w:tbl>
    <w:p w14:paraId="42231CCA" w14:textId="77777777" w:rsidR="002D7A52" w:rsidRDefault="002D7A52" w:rsidP="002D7A52"/>
    <w:tbl>
      <w:tblPr>
        <w:tblStyle w:val="TableGrid"/>
        <w:tblW w:w="0" w:type="auto"/>
        <w:tblLook w:val="04A0" w:firstRow="1" w:lastRow="0" w:firstColumn="1" w:lastColumn="0" w:noHBand="0" w:noVBand="1"/>
        <w:tblDescription w:val="Emergency plan checklist"/>
      </w:tblPr>
      <w:tblGrid>
        <w:gridCol w:w="9622"/>
        <w:gridCol w:w="608"/>
        <w:gridCol w:w="532"/>
      </w:tblGrid>
      <w:tr w:rsidR="002D7A52" w:rsidRPr="00EE6A2A" w14:paraId="3A39E5DA" w14:textId="77777777" w:rsidTr="0028742C">
        <w:trPr>
          <w:trHeight w:val="454"/>
          <w:tblHeader/>
        </w:trPr>
        <w:tc>
          <w:tcPr>
            <w:tcW w:w="984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58144EF8" w14:textId="77777777" w:rsidR="002D7A52" w:rsidRPr="00EE6A2A" w:rsidRDefault="002D7A52" w:rsidP="0028742C">
            <w:pPr>
              <w:jc w:val="center"/>
              <w:rPr>
                <w:b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1E2654EA" w14:textId="77777777" w:rsidR="002D7A52" w:rsidRPr="00EE6A2A" w:rsidRDefault="002D7A52" w:rsidP="0028742C">
            <w:pPr>
              <w:rPr>
                <w:b/>
              </w:rPr>
            </w:pPr>
            <w:r w:rsidRPr="00EE6A2A">
              <w:rPr>
                <w:b/>
              </w:rPr>
              <w:t>Yes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3F946029" w14:textId="77777777" w:rsidR="002D7A52" w:rsidRPr="00EE6A2A" w:rsidRDefault="002D7A52" w:rsidP="0028742C">
            <w:pPr>
              <w:rPr>
                <w:b/>
              </w:rPr>
            </w:pPr>
            <w:r w:rsidRPr="00EE6A2A">
              <w:rPr>
                <w:b/>
              </w:rPr>
              <w:t>No</w:t>
            </w:r>
          </w:p>
        </w:tc>
      </w:tr>
      <w:tr w:rsidR="002D7A52" w14:paraId="3D60B63D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3B7AE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Neighbouring businesses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A861A" w14:textId="77777777" w:rsidR="002D7A52" w:rsidRDefault="002D7A52" w:rsidP="0028742C">
            <w:pPr>
              <w:spacing w:before="80" w:after="8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73889" w14:textId="77777777" w:rsidR="002D7A52" w:rsidRDefault="002D7A52" w:rsidP="0028742C">
            <w:pPr>
              <w:spacing w:before="80" w:after="80"/>
            </w:pPr>
          </w:p>
        </w:tc>
      </w:tr>
      <w:tr w:rsidR="002D7A52" w14:paraId="1E33BF74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C0D2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Have neighbouring businesses been considered if an emergency occurs?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1D748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CA286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762BAA2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497A3" w14:textId="77777777" w:rsidR="002D7A52" w:rsidRPr="002B4818" w:rsidRDefault="002D7A52" w:rsidP="002D7A52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How would they be advised of an emergency situation arises (if applicable)?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A2187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525AA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6B207A87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EA475" w14:textId="77777777" w:rsidR="002D7A52" w:rsidRPr="002B4818" w:rsidRDefault="002D7A52" w:rsidP="002D7A52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Should they be consulted about the preparation and coordination of emergency plans?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7DA8C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EF9E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F3D876E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017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Have the risks from neighbouring businesses been considered, for example fire from restaurant/takeaway food outlets, Q fever from cattle yards or vehicle accidents on major roads?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6B9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E0D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FBBCE0E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1575D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Post incident follow-up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13A71" w14:textId="77777777" w:rsidR="002D7A52" w:rsidRDefault="002D7A52" w:rsidP="0028742C">
            <w:pPr>
              <w:spacing w:before="80" w:after="8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BC89B" w14:textId="77777777" w:rsidR="002D7A52" w:rsidRDefault="002D7A52" w:rsidP="0028742C">
            <w:pPr>
              <w:spacing w:before="80" w:after="80"/>
            </w:pPr>
          </w:p>
        </w:tc>
      </w:tr>
      <w:tr w:rsidR="002D7A52" w14:paraId="193544EA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D091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there procedures in place to notify the relevant regulator about a notifiable incident where necessary?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A3095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678CD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4265527C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182F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there procedures in place to ensure the cause of the emergency is determined and action is taken to prevent a similar incident occurring again?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A6C9C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59AEC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2DD0C62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A378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there procedures in place to ensure the welfare of workers after an emergency or an incident, for example medical treatment or trauma counselling?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17077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45C12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7B51264C" w14:textId="77777777" w:rsidTr="0028742C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0F062" w14:textId="77777777" w:rsidR="002D7A52" w:rsidRPr="00EE6A2A" w:rsidRDefault="002D7A52" w:rsidP="0028742C">
            <w:pPr>
              <w:spacing w:before="80" w:after="80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Review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29EEA" w14:textId="77777777" w:rsidR="002D7A52" w:rsidRDefault="002D7A52" w:rsidP="0028742C">
            <w:pPr>
              <w:spacing w:before="80" w:after="8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76380" w14:textId="77777777" w:rsidR="002D7A52" w:rsidRDefault="002D7A52" w:rsidP="0028742C">
            <w:pPr>
              <w:spacing w:before="80" w:after="80"/>
            </w:pPr>
          </w:p>
        </w:tc>
      </w:tr>
      <w:tr w:rsidR="002D7A52" w14:paraId="0ADBD792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73B1A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Are emergency plan practice runs undertaken to assess the effectiveness of the emergency plan, for example evacuation drills?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33A46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F6393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2CE938FF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9B55C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someone responsible for documenting and retaining the results of emergency plan practice runs?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F6289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412FC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  <w:tr w:rsidR="002D7A52" w14:paraId="150BFF3D" w14:textId="77777777" w:rsidTr="0028742C">
        <w:tc>
          <w:tcPr>
            <w:tcW w:w="9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440" w14:textId="77777777" w:rsidR="002D7A52" w:rsidRPr="002B4818" w:rsidRDefault="002D7A52" w:rsidP="0028742C">
            <w:pPr>
              <w:spacing w:before="80" w:after="80"/>
              <w:rPr>
                <w:sz w:val="20"/>
              </w:rPr>
            </w:pPr>
            <w:r w:rsidRPr="002B4818">
              <w:rPr>
                <w:sz w:val="20"/>
              </w:rPr>
              <w:t>Is someone responsible for reviewing the emergency plan and informing workers of any revisions?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4E9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82E" w14:textId="77777777" w:rsidR="002D7A52" w:rsidRDefault="002D7A52" w:rsidP="0028742C">
            <w:pPr>
              <w:spacing w:before="80" w:after="8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18F8">
              <w:fldChar w:fldCharType="separate"/>
            </w:r>
            <w:r>
              <w:fldChar w:fldCharType="end"/>
            </w:r>
          </w:p>
        </w:tc>
      </w:tr>
    </w:tbl>
    <w:p w14:paraId="5CFD871E" w14:textId="77777777" w:rsidR="002D7A52" w:rsidRPr="002D7A52" w:rsidRDefault="002D7A52" w:rsidP="002D7A52"/>
    <w:p w14:paraId="4F11E6A5" w14:textId="0FB0ABCA" w:rsidR="003478B9" w:rsidRDefault="003478B9" w:rsidP="00A06A1E"/>
    <w:sectPr w:rsidR="003478B9" w:rsidSect="00E73B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567" w:bottom="90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0FA4E" w14:textId="77777777" w:rsidR="00B418F8" w:rsidRDefault="00B418F8" w:rsidP="00E73B01">
      <w:r>
        <w:separator/>
      </w:r>
    </w:p>
  </w:endnote>
  <w:endnote w:type="continuationSeparator" w:id="0">
    <w:p w14:paraId="6594A1E5" w14:textId="77777777" w:rsidR="00B418F8" w:rsidRDefault="00B418F8" w:rsidP="00E7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945472"/>
      <w:docPartObj>
        <w:docPartGallery w:val="Page Numbers (Bottom of Page)"/>
        <w:docPartUnique/>
      </w:docPartObj>
    </w:sdtPr>
    <w:sdtEndPr/>
    <w:sdtContent>
      <w:p w14:paraId="480385AF" w14:textId="37391FF2" w:rsidR="00E27344" w:rsidRDefault="002F3E97" w:rsidP="00E73B01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</w:pPr>
        <w:r>
          <w:rPr>
            <w:noProof/>
            <w:lang w:eastAsia="en-AU"/>
          </w:rPr>
          <w:drawing>
            <wp:inline distT="0" distB="0" distL="0" distR="0" wp14:anchorId="480385B8" wp14:editId="480385B9">
              <wp:extent cx="2246110" cy="190244"/>
              <wp:effectExtent l="0" t="0" r="1905" b="635"/>
              <wp:docPr id="8" name="Picture 8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D7A52" w:rsidRPr="002D7A52">
          <w:rPr>
            <w:szCs w:val="20"/>
          </w:rPr>
          <w:t xml:space="preserve"> </w:t>
        </w:r>
        <w:r w:rsidR="002D7A52">
          <w:rPr>
            <w:szCs w:val="20"/>
          </w:rPr>
          <w:t xml:space="preserve">                                                                      Emergency plan</w:t>
        </w:r>
        <w:r w:rsidR="002D7A52" w:rsidRPr="00441901">
          <w:rPr>
            <w:szCs w:val="20"/>
          </w:rPr>
          <w:t xml:space="preserve"> </w:t>
        </w:r>
        <w:r w:rsidR="002D7A52" w:rsidRPr="000E79D7">
          <w:rPr>
            <w:szCs w:val="20"/>
          </w:rPr>
          <w:t>(V</w:t>
        </w:r>
        <w:r w:rsidR="002D7A52">
          <w:rPr>
            <w:szCs w:val="20"/>
          </w:rPr>
          <w:t>1</w:t>
        </w:r>
        <w:r w:rsidR="002D7A52" w:rsidRPr="000E79D7">
          <w:rPr>
            <w:szCs w:val="20"/>
          </w:rPr>
          <w:t>.</w:t>
        </w:r>
        <w:r w:rsidR="002D7A52">
          <w:rPr>
            <w:szCs w:val="20"/>
          </w:rPr>
          <w:t>1</w:t>
        </w:r>
        <w:r w:rsidR="002D7A52" w:rsidRPr="000E79D7">
          <w:rPr>
            <w:szCs w:val="20"/>
          </w:rPr>
          <w:t xml:space="preserve"> – </w:t>
        </w:r>
        <w:r w:rsidR="002D7A52">
          <w:rPr>
            <w:szCs w:val="20"/>
          </w:rPr>
          <w:t>07 March 2018</w:t>
        </w:r>
        <w:r w:rsidR="002D7A52" w:rsidRPr="000E79D7">
          <w:rPr>
            <w:szCs w:val="20"/>
          </w:rPr>
          <w:t>)</w:t>
        </w:r>
        <w:r>
          <w:tab/>
        </w:r>
        <w:r w:rsidR="00FA5776" w:rsidRPr="007278C5">
          <w:fldChar w:fldCharType="begin"/>
        </w:r>
        <w:r w:rsidR="007278C5" w:rsidRPr="007278C5">
          <w:instrText xml:space="preserve"> PAGE   \* MERGEFORMAT </w:instrText>
        </w:r>
        <w:r w:rsidR="00FA5776" w:rsidRPr="007278C5">
          <w:fldChar w:fldCharType="separate"/>
        </w:r>
        <w:r w:rsidR="002B4818">
          <w:rPr>
            <w:noProof/>
          </w:rPr>
          <w:t>3</w:t>
        </w:r>
        <w:r w:rsidR="00FA5776" w:rsidRPr="007278C5">
          <w:fldChar w:fldCharType="end"/>
        </w:r>
      </w:p>
      <w:p w14:paraId="65E75634" w14:textId="76D24811" w:rsidR="00F52906" w:rsidRDefault="00E27344" w:rsidP="002D7A52">
        <w:pPr>
          <w:pStyle w:val="Footer"/>
          <w:tabs>
            <w:tab w:val="clear" w:pos="4513"/>
            <w:tab w:val="clear" w:pos="9026"/>
            <w:tab w:val="right" w:pos="10773"/>
          </w:tabs>
          <w:spacing w:after="240"/>
          <w:ind w:left="-567"/>
        </w:pPr>
        <w: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85B3" w14:textId="77777777" w:rsidR="008901BF" w:rsidRPr="00550351" w:rsidRDefault="00550351" w:rsidP="00E73B01">
    <w:pPr>
      <w:pStyle w:val="Footer"/>
      <w:ind w:left="-567"/>
    </w:pPr>
    <w:r>
      <w:rPr>
        <w:noProof/>
        <w:lang w:eastAsia="en-AU"/>
      </w:rPr>
      <w:drawing>
        <wp:inline distT="0" distB="0" distL="0" distR="0" wp14:anchorId="480385BC" wp14:editId="643C86B9">
          <wp:extent cx="7577891" cy="818901"/>
          <wp:effectExtent l="0" t="0" r="4445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Footer 1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891" cy="818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DE58A" w14:textId="77777777" w:rsidR="00B418F8" w:rsidRDefault="00B418F8" w:rsidP="00E73B01">
      <w:r>
        <w:separator/>
      </w:r>
    </w:p>
  </w:footnote>
  <w:footnote w:type="continuationSeparator" w:id="0">
    <w:p w14:paraId="6A6166E0" w14:textId="77777777" w:rsidR="00B418F8" w:rsidRDefault="00B418F8" w:rsidP="00E7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85AB" w14:textId="77777777" w:rsidR="00DF6EB7" w:rsidRDefault="00DF6EB7" w:rsidP="00E73B01">
    <w:pPr>
      <w:pStyle w:val="Header"/>
    </w:pPr>
    <w:r>
      <w:rPr>
        <w:noProof/>
        <w:lang w:eastAsia="en-AU"/>
      </w:rPr>
      <w:drawing>
        <wp:inline distT="0" distB="0" distL="0" distR="0" wp14:anchorId="480385B4" wp14:editId="480385B5">
          <wp:extent cx="7955650" cy="923925"/>
          <wp:effectExtent l="0" t="0" r="7620" b="0"/>
          <wp:docPr id="6" name="Picture 6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85AC" w14:textId="77777777" w:rsidR="00DF6EB7" w:rsidRDefault="00DF6EB7" w:rsidP="00E73B01">
    <w:pPr>
      <w:pStyle w:val="Header"/>
    </w:pPr>
  </w:p>
  <w:p w14:paraId="4E1F31A8" w14:textId="77777777" w:rsidR="00F52906" w:rsidRDefault="00F529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85AD" w14:textId="77777777" w:rsidR="00A872D9" w:rsidRDefault="002F3E97" w:rsidP="00E73B0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480385B6" wp14:editId="480385B7">
          <wp:extent cx="7955650" cy="923925"/>
          <wp:effectExtent l="0" t="0" r="7620" b="0"/>
          <wp:docPr id="7" name="Picture 7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D51187" w14:textId="77777777" w:rsidR="00F52906" w:rsidRDefault="00F529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85B1" w14:textId="77777777" w:rsidR="008901BF" w:rsidRDefault="000606D9" w:rsidP="00E73B0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480385BA" wp14:editId="480385BB">
          <wp:extent cx="7572375" cy="1628775"/>
          <wp:effectExtent l="0" t="0" r="0" b="9525"/>
          <wp:docPr id="9" name="Picture 9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1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591" cy="1629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C48"/>
    <w:multiLevelType w:val="hybridMultilevel"/>
    <w:tmpl w:val="0E2874F6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DD0"/>
    <w:multiLevelType w:val="hybridMultilevel"/>
    <w:tmpl w:val="BF26AE98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6153"/>
    <w:multiLevelType w:val="hybridMultilevel"/>
    <w:tmpl w:val="D56C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7D14"/>
    <w:multiLevelType w:val="hybridMultilevel"/>
    <w:tmpl w:val="56BE495C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5188456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78B7"/>
    <w:multiLevelType w:val="hybridMultilevel"/>
    <w:tmpl w:val="9348D0C8"/>
    <w:lvl w:ilvl="0" w:tplc="EA3A6B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31C70"/>
    <w:multiLevelType w:val="hybridMultilevel"/>
    <w:tmpl w:val="6F9AC09E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7024"/>
    <w:multiLevelType w:val="hybridMultilevel"/>
    <w:tmpl w:val="A11AEE66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5188456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4AEE"/>
    <w:multiLevelType w:val="hybridMultilevel"/>
    <w:tmpl w:val="A40AAFF2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86854"/>
    <w:multiLevelType w:val="hybridMultilevel"/>
    <w:tmpl w:val="72803A3C"/>
    <w:lvl w:ilvl="0" w:tplc="A57291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12245"/>
    <w:multiLevelType w:val="hybridMultilevel"/>
    <w:tmpl w:val="EC005A7E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36435"/>
    <w:multiLevelType w:val="hybridMultilevel"/>
    <w:tmpl w:val="436CD80C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F32C6"/>
    <w:multiLevelType w:val="hybridMultilevel"/>
    <w:tmpl w:val="362A6C78"/>
    <w:lvl w:ilvl="0" w:tplc="EC84284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278B5"/>
    <w:multiLevelType w:val="hybridMultilevel"/>
    <w:tmpl w:val="765C319C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5188456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95AA1"/>
    <w:multiLevelType w:val="hybridMultilevel"/>
    <w:tmpl w:val="5162A132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7903"/>
    <w:multiLevelType w:val="hybridMultilevel"/>
    <w:tmpl w:val="0C7407CC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36654"/>
    <w:multiLevelType w:val="hybridMultilevel"/>
    <w:tmpl w:val="F86A8CF6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5A39"/>
    <w:multiLevelType w:val="hybridMultilevel"/>
    <w:tmpl w:val="F454EE1E"/>
    <w:lvl w:ilvl="0" w:tplc="1B9C97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9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3"/>
  </w:num>
  <w:num w:numId="11">
    <w:abstractNumId w:val="15"/>
  </w:num>
  <w:num w:numId="12">
    <w:abstractNumId w:val="7"/>
  </w:num>
  <w:num w:numId="13">
    <w:abstractNumId w:val="2"/>
  </w:num>
  <w:num w:numId="14">
    <w:abstractNumId w:val="11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B7"/>
    <w:rsid w:val="00011823"/>
    <w:rsid w:val="000606D9"/>
    <w:rsid w:val="001F03BE"/>
    <w:rsid w:val="002408E3"/>
    <w:rsid w:val="002A41FB"/>
    <w:rsid w:val="002B4818"/>
    <w:rsid w:val="002D7A52"/>
    <w:rsid w:val="002F3E97"/>
    <w:rsid w:val="00307B76"/>
    <w:rsid w:val="00310ADC"/>
    <w:rsid w:val="003165E1"/>
    <w:rsid w:val="003478B9"/>
    <w:rsid w:val="003514FA"/>
    <w:rsid w:val="003D7C13"/>
    <w:rsid w:val="00487B02"/>
    <w:rsid w:val="004A1B2B"/>
    <w:rsid w:val="00507331"/>
    <w:rsid w:val="0053256B"/>
    <w:rsid w:val="00550351"/>
    <w:rsid w:val="00551407"/>
    <w:rsid w:val="005770AC"/>
    <w:rsid w:val="005C5FB5"/>
    <w:rsid w:val="0066252B"/>
    <w:rsid w:val="00685D69"/>
    <w:rsid w:val="006A5234"/>
    <w:rsid w:val="0070276A"/>
    <w:rsid w:val="00727842"/>
    <w:rsid w:val="007278C5"/>
    <w:rsid w:val="007D47E0"/>
    <w:rsid w:val="007F6818"/>
    <w:rsid w:val="00852250"/>
    <w:rsid w:val="00856EB0"/>
    <w:rsid w:val="008901BF"/>
    <w:rsid w:val="008A7733"/>
    <w:rsid w:val="008C1BD8"/>
    <w:rsid w:val="008E160C"/>
    <w:rsid w:val="009559B8"/>
    <w:rsid w:val="00A06138"/>
    <w:rsid w:val="00A06A1E"/>
    <w:rsid w:val="00A42D1C"/>
    <w:rsid w:val="00A75DE9"/>
    <w:rsid w:val="00A872D9"/>
    <w:rsid w:val="00B418F8"/>
    <w:rsid w:val="00B50196"/>
    <w:rsid w:val="00B912DB"/>
    <w:rsid w:val="00C01F77"/>
    <w:rsid w:val="00CA3078"/>
    <w:rsid w:val="00CB480E"/>
    <w:rsid w:val="00CB793E"/>
    <w:rsid w:val="00CD3184"/>
    <w:rsid w:val="00CE5F78"/>
    <w:rsid w:val="00DA5753"/>
    <w:rsid w:val="00DF6EB7"/>
    <w:rsid w:val="00E1075C"/>
    <w:rsid w:val="00E27344"/>
    <w:rsid w:val="00E317B6"/>
    <w:rsid w:val="00E73B01"/>
    <w:rsid w:val="00E95DC3"/>
    <w:rsid w:val="00EA1072"/>
    <w:rsid w:val="00ED2575"/>
    <w:rsid w:val="00F34049"/>
    <w:rsid w:val="00F52906"/>
    <w:rsid w:val="00FA5776"/>
    <w:rsid w:val="00FB021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3859D"/>
  <w15:docId w15:val="{C8ADB120-13E9-404E-A991-4835BFA2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B01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B01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B01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73B01"/>
    <w:pPr>
      <w:keepNext/>
      <w:keepLines/>
      <w:spacing w:before="36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73B01"/>
    <w:pPr>
      <w:keepNext/>
      <w:keepLines/>
      <w:spacing w:before="36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344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27344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E73B01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73B01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3B01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73B01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B01"/>
    <w:rPr>
      <w:rFonts w:ascii="Arial Bold" w:eastAsiaTheme="majorEastAsia" w:hAnsi="Arial Bold" w:cstheme="majorBidi"/>
      <w:b/>
      <w:iCs/>
      <w:spacing w:val="15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73B01"/>
    <w:rPr>
      <w:rFonts w:ascii="Arial" w:eastAsiaTheme="majorEastAsia" w:hAnsi="Arial" w:cstheme="majorBidi"/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A1E"/>
    <w:pPr>
      <w:numPr>
        <w:ilvl w:val="1"/>
      </w:numPr>
      <w:spacing w:after="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06A1E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B01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paragraph" w:styleId="BodyText">
    <w:name w:val="Body Text"/>
    <w:basedOn w:val="Normal"/>
    <w:link w:val="BodyTextChar"/>
    <w:rsid w:val="00727842"/>
    <w:pPr>
      <w:spacing w:after="120"/>
    </w:pPr>
    <w:rPr>
      <w:rFonts w:eastAsia="Times New Roman" w:cs="Arial"/>
      <w:color w:val="3C3C3B"/>
      <w:lang w:val="en-US"/>
    </w:rPr>
  </w:style>
  <w:style w:type="character" w:customStyle="1" w:styleId="BodyTextChar">
    <w:name w:val="Body Text Char"/>
    <w:basedOn w:val="DefaultParagraphFont"/>
    <w:link w:val="BodyText"/>
    <w:rsid w:val="00727842"/>
    <w:rPr>
      <w:rFonts w:ascii="Arial" w:eastAsia="Times New Roman" w:hAnsi="Arial" w:cs="Arial"/>
      <w:color w:val="3C3C3B"/>
      <w:lang w:val="en-US"/>
    </w:rPr>
  </w:style>
  <w:style w:type="paragraph" w:customStyle="1" w:styleId="BulletinContent">
    <w:name w:val="Bulletin Content"/>
    <w:rsid w:val="00727842"/>
    <w:pPr>
      <w:spacing w:after="120" w:line="240" w:lineRule="auto"/>
    </w:pPr>
    <w:rPr>
      <w:rFonts w:ascii="Arial" w:eastAsia="Times New Roman" w:hAnsi="Arial" w:cs="Arial"/>
      <w:noProof/>
      <w:color w:val="000000"/>
    </w:rPr>
  </w:style>
  <w:style w:type="character" w:styleId="Hyperlink">
    <w:name w:val="Hyperlink"/>
    <w:basedOn w:val="DefaultParagraphFont"/>
    <w:uiPriority w:val="99"/>
    <w:unhideWhenUsed/>
    <w:rsid w:val="00A06A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A52"/>
    <w:pPr>
      <w:numPr>
        <w:numId w:val="14"/>
      </w:numPr>
      <w:contextualSpacing/>
    </w:pPr>
  </w:style>
  <w:style w:type="table" w:styleId="TableGrid">
    <w:name w:val="Table Grid"/>
    <w:basedOn w:val="TableNormal"/>
    <w:rsid w:val="002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TWorkSafe_x0020_Filter xmlns="7c6ffd00-bb68-4206-866a-14e79ead1e87">Fireworks-Permit</NTWorkSafe_x0020_Filter>
    <PDFFileSize xmlns="eb399b68-b676-431b-a7f2-330aea86a718">221250</PDFFileSize>
    <Topics xmlns="eb399b68-b676-431b-a7f2-330aea86a718">
      <Value>Explosives</Value>
      <Value>Fireworks</Value>
    </Topics>
    <Document_x0020_type xmlns="eb399b68-b676-431b-a7f2-330aea86a718">Information Bulletin</Document_x0020_type>
    <Web_x0020_Section xmlns="eb399b68-b676-431b-a7f2-330aea86a718">
      <Value>Licensing and registration</Value>
    </Web_x0020_Section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FC71-3895-4927-9635-F081431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99b68-b676-431b-a7f2-330aea86a718"/>
    <ds:schemaRef ds:uri="7c6ffd00-bb68-4206-866a-14e79ea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C4229-55EF-4F85-B1FE-8B5521AC18C6}">
  <ds:schemaRefs>
    <ds:schemaRef ds:uri="http://schemas.microsoft.com/office/2006/metadata/properties"/>
    <ds:schemaRef ds:uri="http://schemas.microsoft.com/office/infopath/2007/PartnerControls"/>
    <ds:schemaRef ds:uri="7c6ffd00-bb68-4206-866a-14e79ead1e87"/>
    <ds:schemaRef ds:uri="eb399b68-b676-431b-a7f2-330aea86a7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799629-5E35-4574-8CD8-DED322417D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EBA69-ACA3-4C2A-9912-4A389F43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plans</vt:lpstr>
    </vt:vector>
  </TitlesOfParts>
  <Company>NTG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plans</dc:title>
  <dc:creator>mezl</dc:creator>
  <cp:lastModifiedBy>Tishana Caffery</cp:lastModifiedBy>
  <cp:revision>2</cp:revision>
  <cp:lastPrinted>2012-11-16T05:03:00Z</cp:lastPrinted>
  <dcterms:created xsi:type="dcterms:W3CDTF">2019-09-13T05:44:00Z</dcterms:created>
  <dcterms:modified xsi:type="dcterms:W3CDTF">2019-09-13T05:44:00Z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0x010100D0EB5375E3C86245AEF23D5DEFF38C9200F0A59824860E934B9BC4AEE5E863050D</vt:lpwstr>
  </property>
</Properties>
</file>