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886C9D" w:rsidRPr="00886C9D" w:rsidRDefault="00FF6993" w:rsidP="00886C9D">
          <w:pPr>
            <w:pStyle w:val="Title"/>
          </w:pPr>
          <w:r>
            <w:t>Hazardous m</w:t>
          </w:r>
          <w:r w:rsidR="009B7270">
            <w:t xml:space="preserve">anual </w:t>
          </w:r>
          <w:r>
            <w:t>t</w:t>
          </w:r>
          <w:r w:rsidR="009B7270">
            <w:t>asks</w:t>
          </w:r>
        </w:p>
      </w:sdtContent>
    </w:sdt>
    <w:p w:rsidR="00355803" w:rsidRDefault="00355803" w:rsidP="00E77ACA">
      <w:pPr>
        <w:pStyle w:val="Subtitle0"/>
      </w:pPr>
      <w:r>
        <w:t>Code of Practice</w:t>
      </w:r>
    </w:p>
    <w:p w:rsidR="00355803" w:rsidRPr="00355803" w:rsidRDefault="00355803" w:rsidP="00355803"/>
    <w:p w:rsidR="00355803" w:rsidRPr="00355803" w:rsidRDefault="00355803" w:rsidP="00355803"/>
    <w:p w:rsidR="00355803" w:rsidRDefault="004D5B19" w:rsidP="00355803">
      <w:r>
        <w:rPr>
          <w:noProof/>
          <w:lang w:eastAsia="en-AU"/>
        </w:rPr>
        <w:drawing>
          <wp:anchor distT="0" distB="0" distL="114300" distR="114300" simplePos="0" relativeHeight="251671552" behindDoc="1" locked="0" layoutInCell="1" allowOverlap="1">
            <wp:simplePos x="0" y="0"/>
            <wp:positionH relativeFrom="column">
              <wp:posOffset>-498763</wp:posOffset>
            </wp:positionH>
            <wp:positionV relativeFrom="paragraph">
              <wp:posOffset>295910</wp:posOffset>
            </wp:positionV>
            <wp:extent cx="6753600" cy="4500000"/>
            <wp:effectExtent l="0" t="0" r="0" b="0"/>
            <wp:wrapNone/>
            <wp:docPr id="19" name="Picture 19" descr="This picture shows a task being completed in a possible hazardous environmen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zardous manual task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3600" cy="4500000"/>
                    </a:xfrm>
                    <a:prstGeom prst="rect">
                      <a:avLst/>
                    </a:prstGeom>
                  </pic:spPr>
                </pic:pic>
              </a:graphicData>
            </a:graphic>
            <wp14:sizeRelH relativeFrom="margin">
              <wp14:pctWidth>0</wp14:pctWidth>
            </wp14:sizeRelH>
            <wp14:sizeRelV relativeFrom="margin">
              <wp14:pctHeight>0</wp14:pctHeight>
            </wp14:sizeRelV>
          </wp:anchor>
        </w:drawing>
      </w:r>
    </w:p>
    <w:p w:rsidR="00355803" w:rsidRDefault="00355803" w:rsidP="00355803">
      <w:pPr>
        <w:tabs>
          <w:tab w:val="left" w:pos="9480"/>
        </w:tabs>
      </w:pPr>
      <w:r>
        <w:tab/>
      </w:r>
    </w:p>
    <w:p w:rsidR="009701F4" w:rsidRDefault="00355803" w:rsidP="00355803">
      <w:pPr>
        <w:tabs>
          <w:tab w:val="left" w:pos="9480"/>
        </w:tabs>
      </w:pPr>
      <w:r>
        <w:tab/>
      </w:r>
    </w:p>
    <w:p w:rsidR="009701F4" w:rsidRPr="009701F4" w:rsidRDefault="009701F4" w:rsidP="009701F4"/>
    <w:p w:rsidR="008446E2" w:rsidRDefault="008446E2" w:rsidP="009701F4"/>
    <w:p w:rsidR="008446E2" w:rsidRDefault="008446E2" w:rsidP="008446E2">
      <w:pPr>
        <w:tabs>
          <w:tab w:val="left" w:pos="8324"/>
        </w:tabs>
        <w:sectPr w:rsidR="008446E2" w:rsidSect="007D1487">
          <w:headerReference w:type="default" r:id="rId10"/>
          <w:footerReference w:type="default" r:id="rId11"/>
          <w:headerReference w:type="first" r:id="rId12"/>
          <w:footerReference w:type="first" r:id="rId13"/>
          <w:pgSz w:w="11906" w:h="16838" w:code="9"/>
          <w:pgMar w:top="1440" w:right="1440" w:bottom="1440" w:left="1440" w:header="709" w:footer="709" w:gutter="0"/>
          <w:cols w:space="708"/>
          <w:titlePg/>
          <w:docGrid w:linePitch="360"/>
        </w:sectPr>
      </w:pPr>
      <w:r>
        <w:tab/>
      </w:r>
    </w:p>
    <w:p w:rsidR="00133E7D" w:rsidRPr="00B04149" w:rsidRDefault="006C762E" w:rsidP="00133E7D">
      <w:pPr>
        <w:pStyle w:val="Disclaimer"/>
        <w:spacing w:after="120"/>
        <w:rPr>
          <w:rFonts w:ascii="Lato" w:eastAsia="Calibri" w:hAnsi="Lato" w:cs="Times New Roman"/>
          <w:b/>
          <w:sz w:val="22"/>
          <w:szCs w:val="22"/>
        </w:rPr>
      </w:pPr>
      <w:r>
        <w:rPr>
          <w:rFonts w:ascii="Lato" w:eastAsia="Calibri" w:hAnsi="Lato" w:cs="Times New Roman"/>
          <w:b/>
          <w:sz w:val="22"/>
          <w:szCs w:val="22"/>
        </w:rPr>
        <w:lastRenderedPageBreak/>
        <w:br/>
      </w:r>
      <w:r w:rsidR="00133E7D" w:rsidRPr="00B04149">
        <w:rPr>
          <w:rFonts w:ascii="Lato" w:eastAsia="Calibri" w:hAnsi="Lato" w:cs="Times New Roman"/>
          <w:b/>
          <w:sz w:val="22"/>
          <w:szCs w:val="22"/>
        </w:rPr>
        <w:t>Application in the Northern Territory</w:t>
      </w:r>
    </w:p>
    <w:p w:rsidR="00DA735C" w:rsidRDefault="00DA735C" w:rsidP="00DA735C">
      <w:pPr>
        <w:pStyle w:val="Disclaimer"/>
        <w:spacing w:after="120"/>
        <w:rPr>
          <w:rFonts w:ascii="Lato" w:eastAsia="Calibri" w:hAnsi="Lato" w:cs="Times New Roman"/>
          <w:sz w:val="22"/>
          <w:szCs w:val="22"/>
        </w:rPr>
      </w:pPr>
      <w:r>
        <w:rPr>
          <w:rFonts w:ascii="Lato" w:eastAsia="Calibri" w:hAnsi="Lato" w:cs="Times New Roman"/>
          <w:sz w:val="22"/>
          <w:szCs w:val="22"/>
        </w:rPr>
        <w:t>This code of practice was approved by the Attorney-General and Minis</w:t>
      </w:r>
      <w:r w:rsidR="006B7718">
        <w:rPr>
          <w:rFonts w:ascii="Lato" w:eastAsia="Calibri" w:hAnsi="Lato" w:cs="Times New Roman"/>
          <w:sz w:val="22"/>
          <w:szCs w:val="22"/>
        </w:rPr>
        <w:t>ter for Justice under section 2</w:t>
      </w:r>
      <w:r>
        <w:rPr>
          <w:rFonts w:ascii="Lato" w:eastAsia="Calibri" w:hAnsi="Lato" w:cs="Times New Roman"/>
          <w:sz w:val="22"/>
          <w:szCs w:val="22"/>
        </w:rPr>
        <w:t>7</w:t>
      </w:r>
      <w:r w:rsidR="006B7718">
        <w:rPr>
          <w:rFonts w:ascii="Lato" w:eastAsia="Calibri" w:hAnsi="Lato" w:cs="Times New Roman"/>
          <w:sz w:val="22"/>
          <w:szCs w:val="22"/>
        </w:rPr>
        <w:t>4</w:t>
      </w:r>
      <w:r>
        <w:rPr>
          <w:rFonts w:ascii="Lato" w:eastAsia="Calibri" w:hAnsi="Lato" w:cs="Times New Roman"/>
          <w:sz w:val="22"/>
          <w:szCs w:val="22"/>
        </w:rPr>
        <w:t xml:space="preserve">(1) of the </w:t>
      </w:r>
      <w:r>
        <w:rPr>
          <w:rFonts w:ascii="Lato" w:eastAsia="Calibri" w:hAnsi="Lato" w:cs="Times New Roman"/>
          <w:i/>
          <w:sz w:val="22"/>
          <w:szCs w:val="22"/>
        </w:rPr>
        <w:t>Work Health and Safety (National Uniform Legislation) Act 2011</w:t>
      </w:r>
      <w:r>
        <w:rPr>
          <w:rFonts w:ascii="Lato" w:eastAsia="Calibri" w:hAnsi="Lato" w:cs="Times New Roman"/>
          <w:sz w:val="22"/>
          <w:szCs w:val="22"/>
        </w:rPr>
        <w:t xml:space="preserve"> on 29 January 2020 and published in the Northern Territory Government Gazette (No. G9) on 04 March 2020.</w:t>
      </w:r>
    </w:p>
    <w:p w:rsidR="00133E7D" w:rsidRPr="00B04149" w:rsidRDefault="00133E7D" w:rsidP="00133E7D">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The Northern Territory code of practice is based on the national model code of practice developed by Safe Work Australia. </w:t>
      </w:r>
    </w:p>
    <w:p w:rsidR="00133E7D" w:rsidRPr="00B04149" w:rsidRDefault="00133E7D" w:rsidP="00133E7D">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material which must be read in conjunction with the appropriate legislation to ensure you understand and comply with your legal obligations.</w:t>
      </w:r>
    </w:p>
    <w:p w:rsidR="00133E7D" w:rsidRDefault="00133E7D" w:rsidP="00133E7D">
      <w:pPr>
        <w:pStyle w:val="Disclaimer"/>
        <w:spacing w:after="120"/>
        <w:rPr>
          <w:rFonts w:ascii="Lato" w:eastAsia="Calibri" w:hAnsi="Lato" w:cs="Times New Roman"/>
          <w:b/>
          <w:sz w:val="22"/>
          <w:szCs w:val="22"/>
        </w:rPr>
      </w:pPr>
    </w:p>
    <w:p w:rsidR="00133E7D" w:rsidRDefault="00133E7D" w:rsidP="00133E7D">
      <w:pPr>
        <w:pStyle w:val="Disclaimer"/>
        <w:spacing w:after="120"/>
        <w:rPr>
          <w:b/>
          <w:bCs/>
          <w:sz w:val="20"/>
          <w:szCs w:val="20"/>
        </w:rPr>
      </w:pPr>
      <w:r w:rsidRPr="00B04149">
        <w:rPr>
          <w:rFonts w:ascii="Lato" w:eastAsia="Calibri" w:hAnsi="Lato" w:cs="Times New Roman"/>
          <w:b/>
          <w:sz w:val="22"/>
          <w:szCs w:val="22"/>
        </w:rPr>
        <w:t>Disclaimer</w:t>
      </w:r>
    </w:p>
    <w:p w:rsidR="00133E7D" w:rsidRPr="00B04149" w:rsidRDefault="00133E7D" w:rsidP="00133E7D">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rsidR="00133E7D" w:rsidRPr="00B04149" w:rsidRDefault="00133E7D" w:rsidP="00133E7D">
      <w:pPr>
        <w:pStyle w:val="Disclaimer"/>
        <w:spacing w:after="120"/>
        <w:rPr>
          <w:rFonts w:ascii="Lato" w:eastAsia="Calibri" w:hAnsi="Lato" w:cs="Times New Roman"/>
          <w:sz w:val="22"/>
          <w:szCs w:val="22"/>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rsidR="00133E7D" w:rsidRDefault="00133E7D" w:rsidP="00133E7D">
      <w:pPr>
        <w:rPr>
          <w:b/>
        </w:rPr>
      </w:pPr>
    </w:p>
    <w:p w:rsidR="00133E7D" w:rsidRDefault="00133E7D" w:rsidP="00133E7D">
      <w:pPr>
        <w:rPr>
          <w:b/>
        </w:rPr>
      </w:pPr>
    </w:p>
    <w:p w:rsidR="00133E7D" w:rsidRDefault="00133E7D" w:rsidP="00133E7D">
      <w:pPr>
        <w:rPr>
          <w:b/>
        </w:rPr>
      </w:pPr>
    </w:p>
    <w:p w:rsidR="00133E7D" w:rsidRDefault="00133E7D" w:rsidP="00133E7D">
      <w:pPr>
        <w:rPr>
          <w:b/>
        </w:rPr>
      </w:pPr>
    </w:p>
    <w:p w:rsidR="00133E7D" w:rsidRDefault="00133E7D" w:rsidP="00133E7D">
      <w:pPr>
        <w:rPr>
          <w:b/>
        </w:rPr>
      </w:pPr>
    </w:p>
    <w:p w:rsidR="00133E7D" w:rsidRDefault="00133E7D" w:rsidP="00133E7D">
      <w:pPr>
        <w:rPr>
          <w:b/>
        </w:rPr>
      </w:pPr>
    </w:p>
    <w:p w:rsidR="00133E7D" w:rsidRDefault="00133E7D" w:rsidP="00133E7D">
      <w:pPr>
        <w:rPr>
          <w:b/>
        </w:rPr>
      </w:pPr>
    </w:p>
    <w:p w:rsidR="00133E7D" w:rsidRDefault="00133E7D" w:rsidP="00133E7D">
      <w:pPr>
        <w:rPr>
          <w:b/>
        </w:rPr>
      </w:pPr>
    </w:p>
    <w:p w:rsidR="00133E7D" w:rsidRDefault="00133E7D" w:rsidP="00133E7D">
      <w:pPr>
        <w:rPr>
          <w:b/>
        </w:rPr>
      </w:pPr>
    </w:p>
    <w:p w:rsidR="00133E7D" w:rsidRDefault="00133E7D" w:rsidP="00133E7D">
      <w:pPr>
        <w:rPr>
          <w:b/>
        </w:rPr>
      </w:pPr>
    </w:p>
    <w:p w:rsidR="00133E7D" w:rsidRDefault="00133E7D" w:rsidP="00133E7D">
      <w:pPr>
        <w:rPr>
          <w:b/>
        </w:rPr>
      </w:pPr>
      <w:r>
        <w:rPr>
          <w:noProof/>
          <w:lang w:eastAsia="en-AU"/>
        </w:rPr>
        <w:drawing>
          <wp:inline distT="0" distB="0" distL="0" distR="0" wp14:anchorId="45594179" wp14:editId="0C318D8F">
            <wp:extent cx="1227411" cy="429442"/>
            <wp:effectExtent l="0" t="0" r="0" b="8890"/>
            <wp:docPr id="53" name="Picture 53"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133E7D" w:rsidRPr="00954021" w:rsidRDefault="00133E7D" w:rsidP="00133E7D">
      <w:pPr>
        <w:rPr>
          <w:b/>
        </w:rPr>
      </w:pPr>
      <w:r w:rsidRPr="00954021">
        <w:rPr>
          <w:b/>
        </w:rPr>
        <w:t>Creative Commons</w:t>
      </w:r>
    </w:p>
    <w:p w:rsidR="00133E7D" w:rsidRPr="00B04149" w:rsidRDefault="00133E7D" w:rsidP="00133E7D">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Attribution-Noncommercial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rsidR="00133E7D" w:rsidRPr="00954021" w:rsidRDefault="00133E7D" w:rsidP="00133E7D">
      <w:pPr>
        <w:rPr>
          <w:b/>
        </w:rPr>
      </w:pPr>
      <w:r w:rsidRPr="00954021">
        <w:rPr>
          <w:b/>
        </w:rPr>
        <w:t>Contact information</w:t>
      </w:r>
    </w:p>
    <w:p w:rsidR="007058FD" w:rsidRPr="00133E7D" w:rsidRDefault="00133E7D" w:rsidP="00133E7D">
      <w:pPr>
        <w:rPr>
          <w:color w:val="0563C1" w:themeColor="hyperlink"/>
          <w:u w:val="single"/>
        </w:rPr>
      </w:pPr>
      <w:r>
        <w:t xml:space="preserve">Safe Work Australia | </w:t>
      </w:r>
      <w:hyperlink r:id="rId15" w:history="1">
        <w:r w:rsidRPr="00ED1376">
          <w:rPr>
            <w:rStyle w:val="Hyperlink"/>
          </w:rPr>
          <w:t>info@swa.gov.au</w:t>
        </w:r>
      </w:hyperlink>
      <w:bookmarkStart w:id="0" w:name="_Toc524442674"/>
      <w:bookmarkStart w:id="1" w:name="_Toc498592732"/>
      <w:bookmarkStart w:id="2" w:name="_Toc488677862"/>
      <w:r w:rsidRPr="00B04149">
        <w:t xml:space="preserve"> | </w:t>
      </w:r>
      <w:hyperlink r:id="rId16" w:tooltip="Link to Safe Work Australia website" w:history="1">
        <w:r w:rsidRPr="00B04149">
          <w:rPr>
            <w:rStyle w:val="Hyperlink"/>
          </w:rPr>
          <w:t>www.swa.gov.au</w:t>
        </w:r>
      </w:hyperlink>
      <w:bookmarkEnd w:id="0"/>
      <w:bookmarkEnd w:id="1"/>
      <w:bookmarkEnd w:id="2"/>
    </w:p>
    <w:sdt>
      <w:sdtPr>
        <w:rPr>
          <w:rFonts w:ascii="Lato" w:eastAsia="Calibri" w:hAnsi="Lato" w:cs="Times New Roman"/>
          <w:bCs w:val="0"/>
          <w:color w:val="auto"/>
          <w:sz w:val="22"/>
          <w:szCs w:val="22"/>
        </w:rPr>
        <w:id w:val="-26881379"/>
        <w:docPartObj>
          <w:docPartGallery w:val="Table of Contents"/>
          <w:docPartUnique/>
        </w:docPartObj>
      </w:sdtPr>
      <w:sdtEndPr>
        <w:rPr>
          <w:b/>
          <w:noProof/>
        </w:rPr>
      </w:sdtEndPr>
      <w:sdtContent>
        <w:p w:rsidR="009B7270" w:rsidRDefault="009B7270">
          <w:pPr>
            <w:pStyle w:val="TOCHeading"/>
          </w:pPr>
          <w:r>
            <w:t>Contents</w:t>
          </w:r>
        </w:p>
        <w:bookmarkStart w:id="3" w:name="_GoBack"/>
        <w:bookmarkEnd w:id="3"/>
        <w:p w:rsidR="00FB2500" w:rsidRDefault="009B7270">
          <w:pPr>
            <w:pStyle w:val="TOC1"/>
            <w:rPr>
              <w:rFonts w:asciiTheme="minorHAnsi" w:eastAsiaTheme="minorEastAsia" w:hAnsiTheme="minorHAnsi" w:cstheme="minorBidi"/>
              <w:b w:val="0"/>
              <w:noProof/>
              <w:lang w:eastAsia="en-AU"/>
            </w:rPr>
          </w:pPr>
          <w:r>
            <w:rPr>
              <w:bCs/>
              <w:noProof/>
            </w:rPr>
            <w:fldChar w:fldCharType="begin"/>
          </w:r>
          <w:r>
            <w:rPr>
              <w:bCs/>
              <w:noProof/>
            </w:rPr>
            <w:instrText xml:space="preserve"> TOC \o "1-3" \h \z \u </w:instrText>
          </w:r>
          <w:r>
            <w:rPr>
              <w:bCs/>
              <w:noProof/>
            </w:rPr>
            <w:fldChar w:fldCharType="separate"/>
          </w:r>
          <w:hyperlink w:anchor="_Toc40949793" w:history="1">
            <w:r w:rsidR="00FB2500" w:rsidRPr="00F92417">
              <w:rPr>
                <w:rStyle w:val="Hyperlink"/>
                <w:noProof/>
              </w:rPr>
              <w:t>Foreword</w:t>
            </w:r>
            <w:r w:rsidR="00FB2500">
              <w:rPr>
                <w:noProof/>
                <w:webHidden/>
              </w:rPr>
              <w:tab/>
            </w:r>
            <w:r w:rsidR="00FB2500">
              <w:rPr>
                <w:noProof/>
                <w:webHidden/>
              </w:rPr>
              <w:fldChar w:fldCharType="begin"/>
            </w:r>
            <w:r w:rsidR="00FB2500">
              <w:rPr>
                <w:noProof/>
                <w:webHidden/>
              </w:rPr>
              <w:instrText xml:space="preserve"> PAGEREF _Toc40949793 \h </w:instrText>
            </w:r>
            <w:r w:rsidR="00FB2500">
              <w:rPr>
                <w:noProof/>
                <w:webHidden/>
              </w:rPr>
            </w:r>
            <w:r w:rsidR="00FB2500">
              <w:rPr>
                <w:noProof/>
                <w:webHidden/>
              </w:rPr>
              <w:fldChar w:fldCharType="separate"/>
            </w:r>
            <w:r w:rsidR="00FB2500">
              <w:rPr>
                <w:noProof/>
                <w:webHidden/>
              </w:rPr>
              <w:t>6</w:t>
            </w:r>
            <w:r w:rsidR="00FB2500">
              <w:rPr>
                <w:noProof/>
                <w:webHidden/>
              </w:rPr>
              <w:fldChar w:fldCharType="end"/>
            </w:r>
          </w:hyperlink>
        </w:p>
        <w:p w:rsidR="00FB2500" w:rsidRDefault="00FB2500">
          <w:pPr>
            <w:pStyle w:val="TOC1"/>
            <w:rPr>
              <w:rFonts w:asciiTheme="minorHAnsi" w:eastAsiaTheme="minorEastAsia" w:hAnsiTheme="minorHAnsi" w:cstheme="minorBidi"/>
              <w:b w:val="0"/>
              <w:noProof/>
              <w:lang w:eastAsia="en-AU"/>
            </w:rPr>
          </w:pPr>
          <w:hyperlink w:anchor="_Toc40949794" w:history="1">
            <w:r w:rsidRPr="00F92417">
              <w:rPr>
                <w:rStyle w:val="Hyperlink"/>
                <w:noProof/>
              </w:rPr>
              <w:t>1.</w:t>
            </w:r>
            <w:r>
              <w:rPr>
                <w:rFonts w:asciiTheme="minorHAnsi" w:eastAsiaTheme="minorEastAsia" w:hAnsiTheme="minorHAnsi" w:cstheme="minorBidi"/>
                <w:b w:val="0"/>
                <w:noProof/>
                <w:lang w:eastAsia="en-AU"/>
              </w:rPr>
              <w:tab/>
            </w:r>
            <w:r w:rsidRPr="00F92417">
              <w:rPr>
                <w:rStyle w:val="Hyperlink"/>
                <w:noProof/>
              </w:rPr>
              <w:t>Introduction</w:t>
            </w:r>
            <w:r>
              <w:rPr>
                <w:noProof/>
                <w:webHidden/>
              </w:rPr>
              <w:tab/>
            </w:r>
            <w:r>
              <w:rPr>
                <w:noProof/>
                <w:webHidden/>
              </w:rPr>
              <w:fldChar w:fldCharType="begin"/>
            </w:r>
            <w:r>
              <w:rPr>
                <w:noProof/>
                <w:webHidden/>
              </w:rPr>
              <w:instrText xml:space="preserve"> PAGEREF _Toc40949794 \h </w:instrText>
            </w:r>
            <w:r>
              <w:rPr>
                <w:noProof/>
                <w:webHidden/>
              </w:rPr>
            </w:r>
            <w:r>
              <w:rPr>
                <w:noProof/>
                <w:webHidden/>
              </w:rPr>
              <w:fldChar w:fldCharType="separate"/>
            </w:r>
            <w:r>
              <w:rPr>
                <w:noProof/>
                <w:webHidden/>
              </w:rPr>
              <w:t>7</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795" w:history="1">
            <w:r w:rsidRPr="00F92417">
              <w:rPr>
                <w:rStyle w:val="Hyperlink"/>
                <w:noProof/>
              </w:rPr>
              <w:t>1.1. What is a musculoskeletal disorder (MSD)?</w:t>
            </w:r>
            <w:r>
              <w:rPr>
                <w:noProof/>
                <w:webHidden/>
              </w:rPr>
              <w:tab/>
            </w:r>
            <w:r>
              <w:rPr>
                <w:noProof/>
                <w:webHidden/>
              </w:rPr>
              <w:fldChar w:fldCharType="begin"/>
            </w:r>
            <w:r>
              <w:rPr>
                <w:noProof/>
                <w:webHidden/>
              </w:rPr>
              <w:instrText xml:space="preserve"> PAGEREF _Toc40949795 \h </w:instrText>
            </w:r>
            <w:r>
              <w:rPr>
                <w:noProof/>
                <w:webHidden/>
              </w:rPr>
            </w:r>
            <w:r>
              <w:rPr>
                <w:noProof/>
                <w:webHidden/>
              </w:rPr>
              <w:fldChar w:fldCharType="separate"/>
            </w:r>
            <w:r>
              <w:rPr>
                <w:noProof/>
                <w:webHidden/>
              </w:rPr>
              <w:t>7</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796" w:history="1">
            <w:r w:rsidRPr="00F92417">
              <w:rPr>
                <w:rStyle w:val="Hyperlink"/>
                <w:noProof/>
              </w:rPr>
              <w:t>1.2. What is a hazardous manual task?</w:t>
            </w:r>
            <w:r>
              <w:rPr>
                <w:noProof/>
                <w:webHidden/>
              </w:rPr>
              <w:tab/>
            </w:r>
            <w:r>
              <w:rPr>
                <w:noProof/>
                <w:webHidden/>
              </w:rPr>
              <w:fldChar w:fldCharType="begin"/>
            </w:r>
            <w:r>
              <w:rPr>
                <w:noProof/>
                <w:webHidden/>
              </w:rPr>
              <w:instrText xml:space="preserve"> PAGEREF _Toc40949796 \h </w:instrText>
            </w:r>
            <w:r>
              <w:rPr>
                <w:noProof/>
                <w:webHidden/>
              </w:rPr>
            </w:r>
            <w:r>
              <w:rPr>
                <w:noProof/>
                <w:webHidden/>
              </w:rPr>
              <w:fldChar w:fldCharType="separate"/>
            </w:r>
            <w:r>
              <w:rPr>
                <w:noProof/>
                <w:webHidden/>
              </w:rPr>
              <w:t>7</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797" w:history="1">
            <w:r w:rsidRPr="00F92417">
              <w:rPr>
                <w:rStyle w:val="Hyperlink"/>
                <w:noProof/>
              </w:rPr>
              <w:t>1.3. Who has health and safety duties in relation to hazardous manual tasks?</w:t>
            </w:r>
            <w:r>
              <w:rPr>
                <w:noProof/>
                <w:webHidden/>
              </w:rPr>
              <w:tab/>
            </w:r>
            <w:r>
              <w:rPr>
                <w:noProof/>
                <w:webHidden/>
              </w:rPr>
              <w:fldChar w:fldCharType="begin"/>
            </w:r>
            <w:r>
              <w:rPr>
                <w:noProof/>
                <w:webHidden/>
              </w:rPr>
              <w:instrText xml:space="preserve"> PAGEREF _Toc40949797 \h </w:instrText>
            </w:r>
            <w:r>
              <w:rPr>
                <w:noProof/>
                <w:webHidden/>
              </w:rPr>
            </w:r>
            <w:r>
              <w:rPr>
                <w:noProof/>
                <w:webHidden/>
              </w:rPr>
              <w:fldChar w:fldCharType="separate"/>
            </w:r>
            <w:r>
              <w:rPr>
                <w:noProof/>
                <w:webHidden/>
              </w:rPr>
              <w:t>8</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798" w:history="1">
            <w:r w:rsidRPr="00F92417">
              <w:rPr>
                <w:rStyle w:val="Hyperlink"/>
                <w:noProof/>
              </w:rPr>
              <w:t>Person conducting a business or undertaking</w:t>
            </w:r>
            <w:r>
              <w:rPr>
                <w:noProof/>
                <w:webHidden/>
              </w:rPr>
              <w:tab/>
            </w:r>
            <w:r>
              <w:rPr>
                <w:noProof/>
                <w:webHidden/>
              </w:rPr>
              <w:fldChar w:fldCharType="begin"/>
            </w:r>
            <w:r>
              <w:rPr>
                <w:noProof/>
                <w:webHidden/>
              </w:rPr>
              <w:instrText xml:space="preserve"> PAGEREF _Toc40949798 \h </w:instrText>
            </w:r>
            <w:r>
              <w:rPr>
                <w:noProof/>
                <w:webHidden/>
              </w:rPr>
            </w:r>
            <w:r>
              <w:rPr>
                <w:noProof/>
                <w:webHidden/>
              </w:rPr>
              <w:fldChar w:fldCharType="separate"/>
            </w:r>
            <w:r>
              <w:rPr>
                <w:noProof/>
                <w:webHidden/>
              </w:rPr>
              <w:t>8</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799" w:history="1">
            <w:r w:rsidRPr="00F92417">
              <w:rPr>
                <w:rStyle w:val="Hyperlink"/>
                <w:noProof/>
              </w:rPr>
              <w:t>Designers, manufacturers, importers, installers and suppliers of plant, substances and structures</w:t>
            </w:r>
            <w:r>
              <w:rPr>
                <w:noProof/>
                <w:webHidden/>
              </w:rPr>
              <w:tab/>
            </w:r>
            <w:r>
              <w:rPr>
                <w:noProof/>
                <w:webHidden/>
              </w:rPr>
              <w:fldChar w:fldCharType="begin"/>
            </w:r>
            <w:r>
              <w:rPr>
                <w:noProof/>
                <w:webHidden/>
              </w:rPr>
              <w:instrText xml:space="preserve"> PAGEREF _Toc40949799 \h </w:instrText>
            </w:r>
            <w:r>
              <w:rPr>
                <w:noProof/>
                <w:webHidden/>
              </w:rPr>
            </w:r>
            <w:r>
              <w:rPr>
                <w:noProof/>
                <w:webHidden/>
              </w:rPr>
              <w:fldChar w:fldCharType="separate"/>
            </w:r>
            <w:r>
              <w:rPr>
                <w:noProof/>
                <w:webHidden/>
              </w:rPr>
              <w:t>8</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00" w:history="1">
            <w:r w:rsidRPr="00F92417">
              <w:rPr>
                <w:rStyle w:val="Hyperlink"/>
                <w:noProof/>
              </w:rPr>
              <w:t>Officers</w:t>
            </w:r>
            <w:r>
              <w:rPr>
                <w:noProof/>
                <w:webHidden/>
              </w:rPr>
              <w:tab/>
            </w:r>
            <w:r>
              <w:rPr>
                <w:noProof/>
                <w:webHidden/>
              </w:rPr>
              <w:fldChar w:fldCharType="begin"/>
            </w:r>
            <w:r>
              <w:rPr>
                <w:noProof/>
                <w:webHidden/>
              </w:rPr>
              <w:instrText xml:space="preserve"> PAGEREF _Toc40949800 \h </w:instrText>
            </w:r>
            <w:r>
              <w:rPr>
                <w:noProof/>
                <w:webHidden/>
              </w:rPr>
            </w:r>
            <w:r>
              <w:rPr>
                <w:noProof/>
                <w:webHidden/>
              </w:rPr>
              <w:fldChar w:fldCharType="separate"/>
            </w:r>
            <w:r>
              <w:rPr>
                <w:noProof/>
                <w:webHidden/>
              </w:rPr>
              <w:t>9</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01" w:history="1">
            <w:r w:rsidRPr="00F92417">
              <w:rPr>
                <w:rStyle w:val="Hyperlink"/>
                <w:noProof/>
              </w:rPr>
              <w:t>Workers</w:t>
            </w:r>
            <w:r>
              <w:rPr>
                <w:noProof/>
                <w:webHidden/>
              </w:rPr>
              <w:tab/>
            </w:r>
            <w:r>
              <w:rPr>
                <w:noProof/>
                <w:webHidden/>
              </w:rPr>
              <w:fldChar w:fldCharType="begin"/>
            </w:r>
            <w:r>
              <w:rPr>
                <w:noProof/>
                <w:webHidden/>
              </w:rPr>
              <w:instrText xml:space="preserve"> PAGEREF _Toc40949801 \h </w:instrText>
            </w:r>
            <w:r>
              <w:rPr>
                <w:noProof/>
                <w:webHidden/>
              </w:rPr>
            </w:r>
            <w:r>
              <w:rPr>
                <w:noProof/>
                <w:webHidden/>
              </w:rPr>
              <w:fldChar w:fldCharType="separate"/>
            </w:r>
            <w:r>
              <w:rPr>
                <w:noProof/>
                <w:webHidden/>
              </w:rPr>
              <w:t>9</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02" w:history="1">
            <w:r w:rsidRPr="00F92417">
              <w:rPr>
                <w:rStyle w:val="Hyperlink"/>
                <w:noProof/>
              </w:rPr>
              <w:t>Other persons at the workplace</w:t>
            </w:r>
            <w:r>
              <w:rPr>
                <w:noProof/>
                <w:webHidden/>
              </w:rPr>
              <w:tab/>
            </w:r>
            <w:r>
              <w:rPr>
                <w:noProof/>
                <w:webHidden/>
              </w:rPr>
              <w:fldChar w:fldCharType="begin"/>
            </w:r>
            <w:r>
              <w:rPr>
                <w:noProof/>
                <w:webHidden/>
              </w:rPr>
              <w:instrText xml:space="preserve"> PAGEREF _Toc40949802 \h </w:instrText>
            </w:r>
            <w:r>
              <w:rPr>
                <w:noProof/>
                <w:webHidden/>
              </w:rPr>
            </w:r>
            <w:r>
              <w:rPr>
                <w:noProof/>
                <w:webHidden/>
              </w:rPr>
              <w:fldChar w:fldCharType="separate"/>
            </w:r>
            <w:r>
              <w:rPr>
                <w:noProof/>
                <w:webHidden/>
              </w:rPr>
              <w:t>9</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03" w:history="1">
            <w:r w:rsidRPr="00F92417">
              <w:rPr>
                <w:rStyle w:val="Hyperlink"/>
                <w:noProof/>
              </w:rPr>
              <w:t>1.4. What is involved in managing the risk of musculoskeletal disorders?</w:t>
            </w:r>
            <w:r>
              <w:rPr>
                <w:noProof/>
                <w:webHidden/>
              </w:rPr>
              <w:tab/>
            </w:r>
            <w:r>
              <w:rPr>
                <w:noProof/>
                <w:webHidden/>
              </w:rPr>
              <w:fldChar w:fldCharType="begin"/>
            </w:r>
            <w:r>
              <w:rPr>
                <w:noProof/>
                <w:webHidden/>
              </w:rPr>
              <w:instrText xml:space="preserve"> PAGEREF _Toc40949803 \h </w:instrText>
            </w:r>
            <w:r>
              <w:rPr>
                <w:noProof/>
                <w:webHidden/>
              </w:rPr>
            </w:r>
            <w:r>
              <w:rPr>
                <w:noProof/>
                <w:webHidden/>
              </w:rPr>
              <w:fldChar w:fldCharType="separate"/>
            </w:r>
            <w:r>
              <w:rPr>
                <w:noProof/>
                <w:webHidden/>
              </w:rPr>
              <w:t>9</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04" w:history="1">
            <w:r w:rsidRPr="00F92417">
              <w:rPr>
                <w:rStyle w:val="Hyperlink"/>
                <w:noProof/>
              </w:rPr>
              <w:t>Consulting workers</w:t>
            </w:r>
            <w:r>
              <w:rPr>
                <w:noProof/>
                <w:webHidden/>
              </w:rPr>
              <w:tab/>
            </w:r>
            <w:r>
              <w:rPr>
                <w:noProof/>
                <w:webHidden/>
              </w:rPr>
              <w:fldChar w:fldCharType="begin"/>
            </w:r>
            <w:r>
              <w:rPr>
                <w:noProof/>
                <w:webHidden/>
              </w:rPr>
              <w:instrText xml:space="preserve"> PAGEREF _Toc40949804 \h </w:instrText>
            </w:r>
            <w:r>
              <w:rPr>
                <w:noProof/>
                <w:webHidden/>
              </w:rPr>
            </w:r>
            <w:r>
              <w:rPr>
                <w:noProof/>
                <w:webHidden/>
              </w:rPr>
              <w:fldChar w:fldCharType="separate"/>
            </w:r>
            <w:r>
              <w:rPr>
                <w:noProof/>
                <w:webHidden/>
              </w:rPr>
              <w:t>10</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05" w:history="1">
            <w:r w:rsidRPr="00F92417">
              <w:rPr>
                <w:rStyle w:val="Hyperlink"/>
                <w:noProof/>
              </w:rPr>
              <w:t>Consulting, cooperating and coordinating activities with other duty holders</w:t>
            </w:r>
            <w:r>
              <w:rPr>
                <w:noProof/>
                <w:webHidden/>
              </w:rPr>
              <w:tab/>
            </w:r>
            <w:r>
              <w:rPr>
                <w:noProof/>
                <w:webHidden/>
              </w:rPr>
              <w:fldChar w:fldCharType="begin"/>
            </w:r>
            <w:r>
              <w:rPr>
                <w:noProof/>
                <w:webHidden/>
              </w:rPr>
              <w:instrText xml:space="preserve"> PAGEREF _Toc40949805 \h </w:instrText>
            </w:r>
            <w:r>
              <w:rPr>
                <w:noProof/>
                <w:webHidden/>
              </w:rPr>
            </w:r>
            <w:r>
              <w:rPr>
                <w:noProof/>
                <w:webHidden/>
              </w:rPr>
              <w:fldChar w:fldCharType="separate"/>
            </w:r>
            <w:r>
              <w:rPr>
                <w:noProof/>
                <w:webHidden/>
              </w:rPr>
              <w:t>11</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06" w:history="1">
            <w:r w:rsidRPr="00F92417">
              <w:rPr>
                <w:rStyle w:val="Hyperlink"/>
                <w:noProof/>
              </w:rPr>
              <w:t>Information, training, instruction and supervision</w:t>
            </w:r>
            <w:r>
              <w:rPr>
                <w:noProof/>
                <w:webHidden/>
              </w:rPr>
              <w:tab/>
            </w:r>
            <w:r>
              <w:rPr>
                <w:noProof/>
                <w:webHidden/>
              </w:rPr>
              <w:fldChar w:fldCharType="begin"/>
            </w:r>
            <w:r>
              <w:rPr>
                <w:noProof/>
                <w:webHidden/>
              </w:rPr>
              <w:instrText xml:space="preserve"> PAGEREF _Toc40949806 \h </w:instrText>
            </w:r>
            <w:r>
              <w:rPr>
                <w:noProof/>
                <w:webHidden/>
              </w:rPr>
            </w:r>
            <w:r>
              <w:rPr>
                <w:noProof/>
                <w:webHidden/>
              </w:rPr>
              <w:fldChar w:fldCharType="separate"/>
            </w:r>
            <w:r>
              <w:rPr>
                <w:noProof/>
                <w:webHidden/>
              </w:rPr>
              <w:t>11</w:t>
            </w:r>
            <w:r>
              <w:rPr>
                <w:noProof/>
                <w:webHidden/>
              </w:rPr>
              <w:fldChar w:fldCharType="end"/>
            </w:r>
          </w:hyperlink>
        </w:p>
        <w:p w:rsidR="00FB2500" w:rsidRDefault="00FB2500">
          <w:pPr>
            <w:pStyle w:val="TOC1"/>
            <w:rPr>
              <w:rFonts w:asciiTheme="minorHAnsi" w:eastAsiaTheme="minorEastAsia" w:hAnsiTheme="minorHAnsi" w:cstheme="minorBidi"/>
              <w:b w:val="0"/>
              <w:noProof/>
              <w:lang w:eastAsia="en-AU"/>
            </w:rPr>
          </w:pPr>
          <w:hyperlink w:anchor="_Toc40949807" w:history="1">
            <w:r w:rsidRPr="00F92417">
              <w:rPr>
                <w:rStyle w:val="Hyperlink"/>
                <w:noProof/>
              </w:rPr>
              <w:t>2. Identifying hazardous manual tasks</w:t>
            </w:r>
            <w:r>
              <w:rPr>
                <w:noProof/>
                <w:webHidden/>
              </w:rPr>
              <w:tab/>
            </w:r>
            <w:r>
              <w:rPr>
                <w:noProof/>
                <w:webHidden/>
              </w:rPr>
              <w:fldChar w:fldCharType="begin"/>
            </w:r>
            <w:r>
              <w:rPr>
                <w:noProof/>
                <w:webHidden/>
              </w:rPr>
              <w:instrText xml:space="preserve"> PAGEREF _Toc40949807 \h </w:instrText>
            </w:r>
            <w:r>
              <w:rPr>
                <w:noProof/>
                <w:webHidden/>
              </w:rPr>
            </w:r>
            <w:r>
              <w:rPr>
                <w:noProof/>
                <w:webHidden/>
              </w:rPr>
              <w:fldChar w:fldCharType="separate"/>
            </w:r>
            <w:r>
              <w:rPr>
                <w:noProof/>
                <w:webHidden/>
              </w:rPr>
              <w:t>12</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08" w:history="1">
            <w:r w:rsidRPr="00F92417">
              <w:rPr>
                <w:rStyle w:val="Hyperlink"/>
                <w:noProof/>
              </w:rPr>
              <w:t>2.1. How to identify hazardous manual tasks</w:t>
            </w:r>
            <w:r>
              <w:rPr>
                <w:noProof/>
                <w:webHidden/>
              </w:rPr>
              <w:tab/>
            </w:r>
            <w:r>
              <w:rPr>
                <w:noProof/>
                <w:webHidden/>
              </w:rPr>
              <w:fldChar w:fldCharType="begin"/>
            </w:r>
            <w:r>
              <w:rPr>
                <w:noProof/>
                <w:webHidden/>
              </w:rPr>
              <w:instrText xml:space="preserve"> PAGEREF _Toc40949808 \h </w:instrText>
            </w:r>
            <w:r>
              <w:rPr>
                <w:noProof/>
                <w:webHidden/>
              </w:rPr>
            </w:r>
            <w:r>
              <w:rPr>
                <w:noProof/>
                <w:webHidden/>
              </w:rPr>
              <w:fldChar w:fldCharType="separate"/>
            </w:r>
            <w:r>
              <w:rPr>
                <w:noProof/>
                <w:webHidden/>
              </w:rPr>
              <w:t>12</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09" w:history="1">
            <w:r w:rsidRPr="00F92417">
              <w:rPr>
                <w:rStyle w:val="Hyperlink"/>
                <w:noProof/>
              </w:rPr>
              <w:t>Consult your workers</w:t>
            </w:r>
            <w:r>
              <w:rPr>
                <w:noProof/>
                <w:webHidden/>
              </w:rPr>
              <w:tab/>
            </w:r>
            <w:r>
              <w:rPr>
                <w:noProof/>
                <w:webHidden/>
              </w:rPr>
              <w:fldChar w:fldCharType="begin"/>
            </w:r>
            <w:r>
              <w:rPr>
                <w:noProof/>
                <w:webHidden/>
              </w:rPr>
              <w:instrText xml:space="preserve"> PAGEREF _Toc40949809 \h </w:instrText>
            </w:r>
            <w:r>
              <w:rPr>
                <w:noProof/>
                <w:webHidden/>
              </w:rPr>
            </w:r>
            <w:r>
              <w:rPr>
                <w:noProof/>
                <w:webHidden/>
              </w:rPr>
              <w:fldChar w:fldCharType="separate"/>
            </w:r>
            <w:r>
              <w:rPr>
                <w:noProof/>
                <w:webHidden/>
              </w:rPr>
              <w:t>12</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10" w:history="1">
            <w:r w:rsidRPr="00F92417">
              <w:rPr>
                <w:rStyle w:val="Hyperlink"/>
                <w:noProof/>
              </w:rPr>
              <w:t>Review available information</w:t>
            </w:r>
            <w:r>
              <w:rPr>
                <w:noProof/>
                <w:webHidden/>
              </w:rPr>
              <w:tab/>
            </w:r>
            <w:r>
              <w:rPr>
                <w:noProof/>
                <w:webHidden/>
              </w:rPr>
              <w:fldChar w:fldCharType="begin"/>
            </w:r>
            <w:r>
              <w:rPr>
                <w:noProof/>
                <w:webHidden/>
              </w:rPr>
              <w:instrText xml:space="preserve"> PAGEREF _Toc40949810 \h </w:instrText>
            </w:r>
            <w:r>
              <w:rPr>
                <w:noProof/>
                <w:webHidden/>
              </w:rPr>
            </w:r>
            <w:r>
              <w:rPr>
                <w:noProof/>
                <w:webHidden/>
              </w:rPr>
              <w:fldChar w:fldCharType="separate"/>
            </w:r>
            <w:r>
              <w:rPr>
                <w:noProof/>
                <w:webHidden/>
              </w:rPr>
              <w:t>13</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11" w:history="1">
            <w:r w:rsidRPr="00F92417">
              <w:rPr>
                <w:rStyle w:val="Hyperlink"/>
                <w:noProof/>
              </w:rPr>
              <w:t>Look for trends</w:t>
            </w:r>
            <w:r>
              <w:rPr>
                <w:noProof/>
                <w:webHidden/>
              </w:rPr>
              <w:tab/>
            </w:r>
            <w:r>
              <w:rPr>
                <w:noProof/>
                <w:webHidden/>
              </w:rPr>
              <w:fldChar w:fldCharType="begin"/>
            </w:r>
            <w:r>
              <w:rPr>
                <w:noProof/>
                <w:webHidden/>
              </w:rPr>
              <w:instrText xml:space="preserve"> PAGEREF _Toc40949811 \h </w:instrText>
            </w:r>
            <w:r>
              <w:rPr>
                <w:noProof/>
                <w:webHidden/>
              </w:rPr>
            </w:r>
            <w:r>
              <w:rPr>
                <w:noProof/>
                <w:webHidden/>
              </w:rPr>
              <w:fldChar w:fldCharType="separate"/>
            </w:r>
            <w:r>
              <w:rPr>
                <w:noProof/>
                <w:webHidden/>
              </w:rPr>
              <w:t>13</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12" w:history="1">
            <w:r w:rsidRPr="00F92417">
              <w:rPr>
                <w:rStyle w:val="Hyperlink"/>
                <w:noProof/>
              </w:rPr>
              <w:t>Observe manual tasks</w:t>
            </w:r>
            <w:r>
              <w:rPr>
                <w:noProof/>
                <w:webHidden/>
              </w:rPr>
              <w:tab/>
            </w:r>
            <w:r>
              <w:rPr>
                <w:noProof/>
                <w:webHidden/>
              </w:rPr>
              <w:fldChar w:fldCharType="begin"/>
            </w:r>
            <w:r>
              <w:rPr>
                <w:noProof/>
                <w:webHidden/>
              </w:rPr>
              <w:instrText xml:space="preserve"> PAGEREF _Toc40949812 \h </w:instrText>
            </w:r>
            <w:r>
              <w:rPr>
                <w:noProof/>
                <w:webHidden/>
              </w:rPr>
            </w:r>
            <w:r>
              <w:rPr>
                <w:noProof/>
                <w:webHidden/>
              </w:rPr>
              <w:fldChar w:fldCharType="separate"/>
            </w:r>
            <w:r>
              <w:rPr>
                <w:noProof/>
                <w:webHidden/>
              </w:rPr>
              <w:t>13</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13" w:history="1">
            <w:r w:rsidRPr="00F92417">
              <w:rPr>
                <w:rStyle w:val="Hyperlink"/>
                <w:noProof/>
              </w:rPr>
              <w:t>2.2. Characteristics of hazardous manual tasks</w:t>
            </w:r>
            <w:r>
              <w:rPr>
                <w:noProof/>
                <w:webHidden/>
              </w:rPr>
              <w:tab/>
            </w:r>
            <w:r>
              <w:rPr>
                <w:noProof/>
                <w:webHidden/>
              </w:rPr>
              <w:fldChar w:fldCharType="begin"/>
            </w:r>
            <w:r>
              <w:rPr>
                <w:noProof/>
                <w:webHidden/>
              </w:rPr>
              <w:instrText xml:space="preserve"> PAGEREF _Toc40949813 \h </w:instrText>
            </w:r>
            <w:r>
              <w:rPr>
                <w:noProof/>
                <w:webHidden/>
              </w:rPr>
            </w:r>
            <w:r>
              <w:rPr>
                <w:noProof/>
                <w:webHidden/>
              </w:rPr>
              <w:fldChar w:fldCharType="separate"/>
            </w:r>
            <w:r>
              <w:rPr>
                <w:noProof/>
                <w:webHidden/>
              </w:rPr>
              <w:t>14</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14" w:history="1">
            <w:r w:rsidRPr="00F92417">
              <w:rPr>
                <w:rStyle w:val="Hyperlink"/>
                <w:noProof/>
              </w:rPr>
              <w:t>Forces</w:t>
            </w:r>
            <w:r>
              <w:rPr>
                <w:noProof/>
                <w:webHidden/>
              </w:rPr>
              <w:tab/>
            </w:r>
            <w:r>
              <w:rPr>
                <w:noProof/>
                <w:webHidden/>
              </w:rPr>
              <w:fldChar w:fldCharType="begin"/>
            </w:r>
            <w:r>
              <w:rPr>
                <w:noProof/>
                <w:webHidden/>
              </w:rPr>
              <w:instrText xml:space="preserve"> PAGEREF _Toc40949814 \h </w:instrText>
            </w:r>
            <w:r>
              <w:rPr>
                <w:noProof/>
                <w:webHidden/>
              </w:rPr>
            </w:r>
            <w:r>
              <w:rPr>
                <w:noProof/>
                <w:webHidden/>
              </w:rPr>
              <w:fldChar w:fldCharType="separate"/>
            </w:r>
            <w:r>
              <w:rPr>
                <w:noProof/>
                <w:webHidden/>
              </w:rPr>
              <w:t>14</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15" w:history="1">
            <w:r w:rsidRPr="00F92417">
              <w:rPr>
                <w:rStyle w:val="Hyperlink"/>
                <w:noProof/>
              </w:rPr>
              <w:t>Movement</w:t>
            </w:r>
            <w:r>
              <w:rPr>
                <w:noProof/>
                <w:webHidden/>
              </w:rPr>
              <w:tab/>
            </w:r>
            <w:r>
              <w:rPr>
                <w:noProof/>
                <w:webHidden/>
              </w:rPr>
              <w:fldChar w:fldCharType="begin"/>
            </w:r>
            <w:r>
              <w:rPr>
                <w:noProof/>
                <w:webHidden/>
              </w:rPr>
              <w:instrText xml:space="preserve"> PAGEREF _Toc40949815 \h </w:instrText>
            </w:r>
            <w:r>
              <w:rPr>
                <w:noProof/>
                <w:webHidden/>
              </w:rPr>
            </w:r>
            <w:r>
              <w:rPr>
                <w:noProof/>
                <w:webHidden/>
              </w:rPr>
              <w:fldChar w:fldCharType="separate"/>
            </w:r>
            <w:r>
              <w:rPr>
                <w:noProof/>
                <w:webHidden/>
              </w:rPr>
              <w:t>16</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16" w:history="1">
            <w:r w:rsidRPr="00F92417">
              <w:rPr>
                <w:rStyle w:val="Hyperlink"/>
                <w:noProof/>
              </w:rPr>
              <w:t>Posture</w:t>
            </w:r>
            <w:r>
              <w:rPr>
                <w:noProof/>
                <w:webHidden/>
              </w:rPr>
              <w:tab/>
            </w:r>
            <w:r>
              <w:rPr>
                <w:noProof/>
                <w:webHidden/>
              </w:rPr>
              <w:fldChar w:fldCharType="begin"/>
            </w:r>
            <w:r>
              <w:rPr>
                <w:noProof/>
                <w:webHidden/>
              </w:rPr>
              <w:instrText xml:space="preserve"> PAGEREF _Toc40949816 \h </w:instrText>
            </w:r>
            <w:r>
              <w:rPr>
                <w:noProof/>
                <w:webHidden/>
              </w:rPr>
            </w:r>
            <w:r>
              <w:rPr>
                <w:noProof/>
                <w:webHidden/>
              </w:rPr>
              <w:fldChar w:fldCharType="separate"/>
            </w:r>
            <w:r>
              <w:rPr>
                <w:noProof/>
                <w:webHidden/>
              </w:rPr>
              <w:t>17</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17" w:history="1">
            <w:r w:rsidRPr="00F92417">
              <w:rPr>
                <w:rStyle w:val="Hyperlink"/>
                <w:noProof/>
              </w:rPr>
              <w:t>Vibration</w:t>
            </w:r>
            <w:r>
              <w:rPr>
                <w:noProof/>
                <w:webHidden/>
              </w:rPr>
              <w:tab/>
            </w:r>
            <w:r>
              <w:rPr>
                <w:noProof/>
                <w:webHidden/>
              </w:rPr>
              <w:fldChar w:fldCharType="begin"/>
            </w:r>
            <w:r>
              <w:rPr>
                <w:noProof/>
                <w:webHidden/>
              </w:rPr>
              <w:instrText xml:space="preserve"> PAGEREF _Toc40949817 \h </w:instrText>
            </w:r>
            <w:r>
              <w:rPr>
                <w:noProof/>
                <w:webHidden/>
              </w:rPr>
            </w:r>
            <w:r>
              <w:rPr>
                <w:noProof/>
                <w:webHidden/>
              </w:rPr>
              <w:fldChar w:fldCharType="separate"/>
            </w:r>
            <w:r>
              <w:rPr>
                <w:noProof/>
                <w:webHidden/>
              </w:rPr>
              <w:t>18</w:t>
            </w:r>
            <w:r>
              <w:rPr>
                <w:noProof/>
                <w:webHidden/>
              </w:rPr>
              <w:fldChar w:fldCharType="end"/>
            </w:r>
          </w:hyperlink>
        </w:p>
        <w:p w:rsidR="00FB2500" w:rsidRDefault="00FB2500">
          <w:pPr>
            <w:pStyle w:val="TOC1"/>
            <w:rPr>
              <w:rFonts w:asciiTheme="minorHAnsi" w:eastAsiaTheme="minorEastAsia" w:hAnsiTheme="minorHAnsi" w:cstheme="minorBidi"/>
              <w:b w:val="0"/>
              <w:noProof/>
              <w:lang w:eastAsia="en-AU"/>
            </w:rPr>
          </w:pPr>
          <w:hyperlink w:anchor="_Toc40949818" w:history="1">
            <w:r w:rsidRPr="00F92417">
              <w:rPr>
                <w:rStyle w:val="Hyperlink"/>
                <w:noProof/>
              </w:rPr>
              <w:t>3. Assessing the risks</w:t>
            </w:r>
            <w:r>
              <w:rPr>
                <w:noProof/>
                <w:webHidden/>
              </w:rPr>
              <w:tab/>
            </w:r>
            <w:r>
              <w:rPr>
                <w:noProof/>
                <w:webHidden/>
              </w:rPr>
              <w:fldChar w:fldCharType="begin"/>
            </w:r>
            <w:r>
              <w:rPr>
                <w:noProof/>
                <w:webHidden/>
              </w:rPr>
              <w:instrText xml:space="preserve"> PAGEREF _Toc40949818 \h </w:instrText>
            </w:r>
            <w:r>
              <w:rPr>
                <w:noProof/>
                <w:webHidden/>
              </w:rPr>
            </w:r>
            <w:r>
              <w:rPr>
                <w:noProof/>
                <w:webHidden/>
              </w:rPr>
              <w:fldChar w:fldCharType="separate"/>
            </w:r>
            <w:r>
              <w:rPr>
                <w:noProof/>
                <w:webHidden/>
              </w:rPr>
              <w:t>20</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19" w:history="1">
            <w:r w:rsidRPr="00F92417">
              <w:rPr>
                <w:rStyle w:val="Hyperlink"/>
                <w:noProof/>
              </w:rPr>
              <w:t>3.1. When should a risk assessment be conducted?</w:t>
            </w:r>
            <w:r>
              <w:rPr>
                <w:noProof/>
                <w:webHidden/>
              </w:rPr>
              <w:tab/>
            </w:r>
            <w:r>
              <w:rPr>
                <w:noProof/>
                <w:webHidden/>
              </w:rPr>
              <w:fldChar w:fldCharType="begin"/>
            </w:r>
            <w:r>
              <w:rPr>
                <w:noProof/>
                <w:webHidden/>
              </w:rPr>
              <w:instrText xml:space="preserve"> PAGEREF _Toc40949819 \h </w:instrText>
            </w:r>
            <w:r>
              <w:rPr>
                <w:noProof/>
                <w:webHidden/>
              </w:rPr>
            </w:r>
            <w:r>
              <w:rPr>
                <w:noProof/>
                <w:webHidden/>
              </w:rPr>
              <w:fldChar w:fldCharType="separate"/>
            </w:r>
            <w:r>
              <w:rPr>
                <w:noProof/>
                <w:webHidden/>
              </w:rPr>
              <w:t>20</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20" w:history="1">
            <w:r w:rsidRPr="00F92417">
              <w:rPr>
                <w:rStyle w:val="Hyperlink"/>
                <w:noProof/>
              </w:rPr>
              <w:t>3.2. How to do a risk assessment for hazardous manual tasks</w:t>
            </w:r>
            <w:r>
              <w:rPr>
                <w:noProof/>
                <w:webHidden/>
              </w:rPr>
              <w:tab/>
            </w:r>
            <w:r>
              <w:rPr>
                <w:noProof/>
                <w:webHidden/>
              </w:rPr>
              <w:fldChar w:fldCharType="begin"/>
            </w:r>
            <w:r>
              <w:rPr>
                <w:noProof/>
                <w:webHidden/>
              </w:rPr>
              <w:instrText xml:space="preserve"> PAGEREF _Toc40949820 \h </w:instrText>
            </w:r>
            <w:r>
              <w:rPr>
                <w:noProof/>
                <w:webHidden/>
              </w:rPr>
            </w:r>
            <w:r>
              <w:rPr>
                <w:noProof/>
                <w:webHidden/>
              </w:rPr>
              <w:fldChar w:fldCharType="separate"/>
            </w:r>
            <w:r>
              <w:rPr>
                <w:noProof/>
                <w:webHidden/>
              </w:rPr>
              <w:t>20</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21" w:history="1">
            <w:r w:rsidRPr="00F92417">
              <w:rPr>
                <w:rStyle w:val="Hyperlink"/>
                <w:noProof/>
              </w:rPr>
              <w:t>Assessing similar tasks</w:t>
            </w:r>
            <w:r>
              <w:rPr>
                <w:noProof/>
                <w:webHidden/>
              </w:rPr>
              <w:tab/>
            </w:r>
            <w:r>
              <w:rPr>
                <w:noProof/>
                <w:webHidden/>
              </w:rPr>
              <w:fldChar w:fldCharType="begin"/>
            </w:r>
            <w:r>
              <w:rPr>
                <w:noProof/>
                <w:webHidden/>
              </w:rPr>
              <w:instrText xml:space="preserve"> PAGEREF _Toc40949821 \h </w:instrText>
            </w:r>
            <w:r>
              <w:rPr>
                <w:noProof/>
                <w:webHidden/>
              </w:rPr>
            </w:r>
            <w:r>
              <w:rPr>
                <w:noProof/>
                <w:webHidden/>
              </w:rPr>
              <w:fldChar w:fldCharType="separate"/>
            </w:r>
            <w:r>
              <w:rPr>
                <w:noProof/>
                <w:webHidden/>
              </w:rPr>
              <w:t>21</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22" w:history="1">
            <w:r w:rsidRPr="00F92417">
              <w:rPr>
                <w:rStyle w:val="Hyperlink"/>
                <w:noProof/>
              </w:rPr>
              <w:t>3.3. What are the risk factors?</w:t>
            </w:r>
            <w:r>
              <w:rPr>
                <w:noProof/>
                <w:webHidden/>
              </w:rPr>
              <w:tab/>
            </w:r>
            <w:r>
              <w:rPr>
                <w:noProof/>
                <w:webHidden/>
              </w:rPr>
              <w:fldChar w:fldCharType="begin"/>
            </w:r>
            <w:r>
              <w:rPr>
                <w:noProof/>
                <w:webHidden/>
              </w:rPr>
              <w:instrText xml:space="preserve"> PAGEREF _Toc40949822 \h </w:instrText>
            </w:r>
            <w:r>
              <w:rPr>
                <w:noProof/>
                <w:webHidden/>
              </w:rPr>
            </w:r>
            <w:r>
              <w:rPr>
                <w:noProof/>
                <w:webHidden/>
              </w:rPr>
              <w:fldChar w:fldCharType="separate"/>
            </w:r>
            <w:r>
              <w:rPr>
                <w:noProof/>
                <w:webHidden/>
              </w:rPr>
              <w:t>21</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23" w:history="1">
            <w:r w:rsidRPr="00F92417">
              <w:rPr>
                <w:rStyle w:val="Hyperlink"/>
                <w:noProof/>
              </w:rPr>
              <w:t>Question 1: Does the task involve any of the following:</w:t>
            </w:r>
            <w:r>
              <w:rPr>
                <w:noProof/>
                <w:webHidden/>
              </w:rPr>
              <w:tab/>
            </w:r>
            <w:r>
              <w:rPr>
                <w:noProof/>
                <w:webHidden/>
              </w:rPr>
              <w:fldChar w:fldCharType="begin"/>
            </w:r>
            <w:r>
              <w:rPr>
                <w:noProof/>
                <w:webHidden/>
              </w:rPr>
              <w:instrText xml:space="preserve"> PAGEREF _Toc40949823 \h </w:instrText>
            </w:r>
            <w:r>
              <w:rPr>
                <w:noProof/>
                <w:webHidden/>
              </w:rPr>
            </w:r>
            <w:r>
              <w:rPr>
                <w:noProof/>
                <w:webHidden/>
              </w:rPr>
              <w:fldChar w:fldCharType="separate"/>
            </w:r>
            <w:r>
              <w:rPr>
                <w:noProof/>
                <w:webHidden/>
              </w:rPr>
              <w:t>21</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24" w:history="1">
            <w:r w:rsidRPr="00F92417">
              <w:rPr>
                <w:rStyle w:val="Hyperlink"/>
                <w:b/>
                <w:noProof/>
              </w:rPr>
              <w:t>Postures and movements</w:t>
            </w:r>
            <w:r>
              <w:rPr>
                <w:noProof/>
                <w:webHidden/>
              </w:rPr>
              <w:tab/>
            </w:r>
            <w:r>
              <w:rPr>
                <w:noProof/>
                <w:webHidden/>
              </w:rPr>
              <w:fldChar w:fldCharType="begin"/>
            </w:r>
            <w:r>
              <w:rPr>
                <w:noProof/>
                <w:webHidden/>
              </w:rPr>
              <w:instrText xml:space="preserve"> PAGEREF _Toc40949824 \h </w:instrText>
            </w:r>
            <w:r>
              <w:rPr>
                <w:noProof/>
                <w:webHidden/>
              </w:rPr>
            </w:r>
            <w:r>
              <w:rPr>
                <w:noProof/>
                <w:webHidden/>
              </w:rPr>
              <w:fldChar w:fldCharType="separate"/>
            </w:r>
            <w:r>
              <w:rPr>
                <w:noProof/>
                <w:webHidden/>
              </w:rPr>
              <w:t>22</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25" w:history="1">
            <w:r w:rsidRPr="00F92417">
              <w:rPr>
                <w:rStyle w:val="Hyperlink"/>
                <w:noProof/>
              </w:rPr>
              <w:t>Question 2: Does the task involve high or sudden force?</w:t>
            </w:r>
            <w:r>
              <w:rPr>
                <w:noProof/>
                <w:webHidden/>
              </w:rPr>
              <w:tab/>
            </w:r>
            <w:r>
              <w:rPr>
                <w:noProof/>
                <w:webHidden/>
              </w:rPr>
              <w:fldChar w:fldCharType="begin"/>
            </w:r>
            <w:r>
              <w:rPr>
                <w:noProof/>
                <w:webHidden/>
              </w:rPr>
              <w:instrText xml:space="preserve"> PAGEREF _Toc40949825 \h </w:instrText>
            </w:r>
            <w:r>
              <w:rPr>
                <w:noProof/>
                <w:webHidden/>
              </w:rPr>
            </w:r>
            <w:r>
              <w:rPr>
                <w:noProof/>
                <w:webHidden/>
              </w:rPr>
              <w:fldChar w:fldCharType="separate"/>
            </w:r>
            <w:r>
              <w:rPr>
                <w:noProof/>
                <w:webHidden/>
              </w:rPr>
              <w:t>26</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26" w:history="1">
            <w:r w:rsidRPr="00F92417">
              <w:rPr>
                <w:rStyle w:val="Hyperlink"/>
                <w:noProof/>
              </w:rPr>
              <w:t>Question 3: Does the task involve exposure to vibration?</w:t>
            </w:r>
            <w:r>
              <w:rPr>
                <w:noProof/>
                <w:webHidden/>
              </w:rPr>
              <w:tab/>
            </w:r>
            <w:r>
              <w:rPr>
                <w:noProof/>
                <w:webHidden/>
              </w:rPr>
              <w:fldChar w:fldCharType="begin"/>
            </w:r>
            <w:r>
              <w:rPr>
                <w:noProof/>
                <w:webHidden/>
              </w:rPr>
              <w:instrText xml:space="preserve"> PAGEREF _Toc40949826 \h </w:instrText>
            </w:r>
            <w:r>
              <w:rPr>
                <w:noProof/>
                <w:webHidden/>
              </w:rPr>
            </w:r>
            <w:r>
              <w:rPr>
                <w:noProof/>
                <w:webHidden/>
              </w:rPr>
              <w:fldChar w:fldCharType="separate"/>
            </w:r>
            <w:r>
              <w:rPr>
                <w:noProof/>
                <w:webHidden/>
              </w:rPr>
              <w:t>26</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27" w:history="1">
            <w:r w:rsidRPr="00F92417">
              <w:rPr>
                <w:rStyle w:val="Hyperlink"/>
                <w:noProof/>
              </w:rPr>
              <w:t>Question 4: Is there a risk?</w:t>
            </w:r>
            <w:r>
              <w:rPr>
                <w:noProof/>
                <w:webHidden/>
              </w:rPr>
              <w:tab/>
            </w:r>
            <w:r>
              <w:rPr>
                <w:noProof/>
                <w:webHidden/>
              </w:rPr>
              <w:fldChar w:fldCharType="begin"/>
            </w:r>
            <w:r>
              <w:rPr>
                <w:noProof/>
                <w:webHidden/>
              </w:rPr>
              <w:instrText xml:space="preserve"> PAGEREF _Toc40949827 \h </w:instrText>
            </w:r>
            <w:r>
              <w:rPr>
                <w:noProof/>
                <w:webHidden/>
              </w:rPr>
            </w:r>
            <w:r>
              <w:rPr>
                <w:noProof/>
                <w:webHidden/>
              </w:rPr>
              <w:fldChar w:fldCharType="separate"/>
            </w:r>
            <w:r>
              <w:rPr>
                <w:noProof/>
                <w:webHidden/>
              </w:rPr>
              <w:t>26</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28" w:history="1">
            <w:r w:rsidRPr="00F92417">
              <w:rPr>
                <w:rStyle w:val="Hyperlink"/>
                <w:noProof/>
              </w:rPr>
              <w:t>Is there a risk?</w:t>
            </w:r>
            <w:r>
              <w:rPr>
                <w:noProof/>
                <w:webHidden/>
              </w:rPr>
              <w:tab/>
            </w:r>
            <w:r>
              <w:rPr>
                <w:noProof/>
                <w:webHidden/>
              </w:rPr>
              <w:fldChar w:fldCharType="begin"/>
            </w:r>
            <w:r>
              <w:rPr>
                <w:noProof/>
                <w:webHidden/>
              </w:rPr>
              <w:instrText xml:space="preserve"> PAGEREF _Toc40949828 \h </w:instrText>
            </w:r>
            <w:r>
              <w:rPr>
                <w:noProof/>
                <w:webHidden/>
              </w:rPr>
            </w:r>
            <w:r>
              <w:rPr>
                <w:noProof/>
                <w:webHidden/>
              </w:rPr>
              <w:fldChar w:fldCharType="separate"/>
            </w:r>
            <w:r>
              <w:rPr>
                <w:noProof/>
                <w:webHidden/>
              </w:rPr>
              <w:t>26</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29" w:history="1">
            <w:r w:rsidRPr="00F92417">
              <w:rPr>
                <w:rStyle w:val="Hyperlink"/>
                <w:noProof/>
              </w:rPr>
              <w:t>3.4. What are the sources of the risk?</w:t>
            </w:r>
            <w:r>
              <w:rPr>
                <w:noProof/>
                <w:webHidden/>
              </w:rPr>
              <w:tab/>
            </w:r>
            <w:r>
              <w:rPr>
                <w:noProof/>
                <w:webHidden/>
              </w:rPr>
              <w:fldChar w:fldCharType="begin"/>
            </w:r>
            <w:r>
              <w:rPr>
                <w:noProof/>
                <w:webHidden/>
              </w:rPr>
              <w:instrText xml:space="preserve"> PAGEREF _Toc40949829 \h </w:instrText>
            </w:r>
            <w:r>
              <w:rPr>
                <w:noProof/>
                <w:webHidden/>
              </w:rPr>
            </w:r>
            <w:r>
              <w:rPr>
                <w:noProof/>
                <w:webHidden/>
              </w:rPr>
              <w:fldChar w:fldCharType="separate"/>
            </w:r>
            <w:r>
              <w:rPr>
                <w:noProof/>
                <w:webHidden/>
              </w:rPr>
              <w:t>27</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30" w:history="1">
            <w:r w:rsidRPr="00F92417">
              <w:rPr>
                <w:rStyle w:val="Hyperlink"/>
                <w:noProof/>
              </w:rPr>
              <w:t>Consider the work area design and layout</w:t>
            </w:r>
            <w:r>
              <w:rPr>
                <w:noProof/>
                <w:webHidden/>
              </w:rPr>
              <w:tab/>
            </w:r>
            <w:r>
              <w:rPr>
                <w:noProof/>
                <w:webHidden/>
              </w:rPr>
              <w:fldChar w:fldCharType="begin"/>
            </w:r>
            <w:r>
              <w:rPr>
                <w:noProof/>
                <w:webHidden/>
              </w:rPr>
              <w:instrText xml:space="preserve"> PAGEREF _Toc40949830 \h </w:instrText>
            </w:r>
            <w:r>
              <w:rPr>
                <w:noProof/>
                <w:webHidden/>
              </w:rPr>
            </w:r>
            <w:r>
              <w:rPr>
                <w:noProof/>
                <w:webHidden/>
              </w:rPr>
              <w:fldChar w:fldCharType="separate"/>
            </w:r>
            <w:r>
              <w:rPr>
                <w:noProof/>
                <w:webHidden/>
              </w:rPr>
              <w:t>27</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31" w:history="1">
            <w:r w:rsidRPr="00F92417">
              <w:rPr>
                <w:rStyle w:val="Hyperlink"/>
                <w:noProof/>
              </w:rPr>
              <w:t>Consider the nature, size, weight or number of persons, animals or things handled</w:t>
            </w:r>
            <w:r>
              <w:rPr>
                <w:noProof/>
                <w:webHidden/>
              </w:rPr>
              <w:tab/>
            </w:r>
            <w:r>
              <w:rPr>
                <w:noProof/>
                <w:webHidden/>
              </w:rPr>
              <w:fldChar w:fldCharType="begin"/>
            </w:r>
            <w:r>
              <w:rPr>
                <w:noProof/>
                <w:webHidden/>
              </w:rPr>
              <w:instrText xml:space="preserve"> PAGEREF _Toc40949831 \h </w:instrText>
            </w:r>
            <w:r>
              <w:rPr>
                <w:noProof/>
                <w:webHidden/>
              </w:rPr>
            </w:r>
            <w:r>
              <w:rPr>
                <w:noProof/>
                <w:webHidden/>
              </w:rPr>
              <w:fldChar w:fldCharType="separate"/>
            </w:r>
            <w:r>
              <w:rPr>
                <w:noProof/>
                <w:webHidden/>
              </w:rPr>
              <w:t>27</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32" w:history="1">
            <w:r w:rsidRPr="00F92417">
              <w:rPr>
                <w:rStyle w:val="Hyperlink"/>
                <w:noProof/>
              </w:rPr>
              <w:t>Consider the systems of work</w:t>
            </w:r>
            <w:r>
              <w:rPr>
                <w:noProof/>
                <w:webHidden/>
              </w:rPr>
              <w:tab/>
            </w:r>
            <w:r>
              <w:rPr>
                <w:noProof/>
                <w:webHidden/>
              </w:rPr>
              <w:fldChar w:fldCharType="begin"/>
            </w:r>
            <w:r>
              <w:rPr>
                <w:noProof/>
                <w:webHidden/>
              </w:rPr>
              <w:instrText xml:space="preserve"> PAGEREF _Toc40949832 \h </w:instrText>
            </w:r>
            <w:r>
              <w:rPr>
                <w:noProof/>
                <w:webHidden/>
              </w:rPr>
            </w:r>
            <w:r>
              <w:rPr>
                <w:noProof/>
                <w:webHidden/>
              </w:rPr>
              <w:fldChar w:fldCharType="separate"/>
            </w:r>
            <w:r>
              <w:rPr>
                <w:noProof/>
                <w:webHidden/>
              </w:rPr>
              <w:t>28</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33" w:history="1">
            <w:r w:rsidRPr="00F92417">
              <w:rPr>
                <w:rStyle w:val="Hyperlink"/>
                <w:noProof/>
              </w:rPr>
              <w:t>Consider the workplace environment</w:t>
            </w:r>
            <w:r>
              <w:rPr>
                <w:noProof/>
                <w:webHidden/>
              </w:rPr>
              <w:tab/>
            </w:r>
            <w:r>
              <w:rPr>
                <w:noProof/>
                <w:webHidden/>
              </w:rPr>
              <w:fldChar w:fldCharType="begin"/>
            </w:r>
            <w:r>
              <w:rPr>
                <w:noProof/>
                <w:webHidden/>
              </w:rPr>
              <w:instrText xml:space="preserve"> PAGEREF _Toc40949833 \h </w:instrText>
            </w:r>
            <w:r>
              <w:rPr>
                <w:noProof/>
                <w:webHidden/>
              </w:rPr>
            </w:r>
            <w:r>
              <w:rPr>
                <w:noProof/>
                <w:webHidden/>
              </w:rPr>
              <w:fldChar w:fldCharType="separate"/>
            </w:r>
            <w:r>
              <w:rPr>
                <w:noProof/>
                <w:webHidden/>
              </w:rPr>
              <w:t>29</w:t>
            </w:r>
            <w:r>
              <w:rPr>
                <w:noProof/>
                <w:webHidden/>
              </w:rPr>
              <w:fldChar w:fldCharType="end"/>
            </w:r>
          </w:hyperlink>
        </w:p>
        <w:p w:rsidR="00FB2500" w:rsidRDefault="00FB2500">
          <w:pPr>
            <w:pStyle w:val="TOC1"/>
            <w:rPr>
              <w:rFonts w:asciiTheme="minorHAnsi" w:eastAsiaTheme="minorEastAsia" w:hAnsiTheme="minorHAnsi" w:cstheme="minorBidi"/>
              <w:b w:val="0"/>
              <w:noProof/>
              <w:lang w:eastAsia="en-AU"/>
            </w:rPr>
          </w:pPr>
          <w:hyperlink w:anchor="_Toc40949834" w:history="1">
            <w:r w:rsidRPr="00F92417">
              <w:rPr>
                <w:rStyle w:val="Hyperlink"/>
                <w:noProof/>
              </w:rPr>
              <w:t>4. Controlling the risks</w:t>
            </w:r>
            <w:r>
              <w:rPr>
                <w:noProof/>
                <w:webHidden/>
              </w:rPr>
              <w:tab/>
            </w:r>
            <w:r>
              <w:rPr>
                <w:noProof/>
                <w:webHidden/>
              </w:rPr>
              <w:fldChar w:fldCharType="begin"/>
            </w:r>
            <w:r>
              <w:rPr>
                <w:noProof/>
                <w:webHidden/>
              </w:rPr>
              <w:instrText xml:space="preserve"> PAGEREF _Toc40949834 \h </w:instrText>
            </w:r>
            <w:r>
              <w:rPr>
                <w:noProof/>
                <w:webHidden/>
              </w:rPr>
            </w:r>
            <w:r>
              <w:rPr>
                <w:noProof/>
                <w:webHidden/>
              </w:rPr>
              <w:fldChar w:fldCharType="separate"/>
            </w:r>
            <w:r>
              <w:rPr>
                <w:noProof/>
                <w:webHidden/>
              </w:rPr>
              <w:t>30</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35" w:history="1">
            <w:r w:rsidRPr="00F92417">
              <w:rPr>
                <w:rStyle w:val="Hyperlink"/>
                <w:noProof/>
              </w:rPr>
              <w:t>4.1. The hierarchy of control measures</w:t>
            </w:r>
            <w:r>
              <w:rPr>
                <w:noProof/>
                <w:webHidden/>
              </w:rPr>
              <w:tab/>
            </w:r>
            <w:r>
              <w:rPr>
                <w:noProof/>
                <w:webHidden/>
              </w:rPr>
              <w:fldChar w:fldCharType="begin"/>
            </w:r>
            <w:r>
              <w:rPr>
                <w:noProof/>
                <w:webHidden/>
              </w:rPr>
              <w:instrText xml:space="preserve"> PAGEREF _Toc40949835 \h </w:instrText>
            </w:r>
            <w:r>
              <w:rPr>
                <w:noProof/>
                <w:webHidden/>
              </w:rPr>
            </w:r>
            <w:r>
              <w:rPr>
                <w:noProof/>
                <w:webHidden/>
              </w:rPr>
              <w:fldChar w:fldCharType="separate"/>
            </w:r>
            <w:r>
              <w:rPr>
                <w:noProof/>
                <w:webHidden/>
              </w:rPr>
              <w:t>30</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36" w:history="1">
            <w:r w:rsidRPr="00F92417">
              <w:rPr>
                <w:rStyle w:val="Hyperlink"/>
                <w:noProof/>
              </w:rPr>
              <w:t>Elimination</w:t>
            </w:r>
            <w:r>
              <w:rPr>
                <w:noProof/>
                <w:webHidden/>
              </w:rPr>
              <w:tab/>
            </w:r>
            <w:r>
              <w:rPr>
                <w:noProof/>
                <w:webHidden/>
              </w:rPr>
              <w:fldChar w:fldCharType="begin"/>
            </w:r>
            <w:r>
              <w:rPr>
                <w:noProof/>
                <w:webHidden/>
              </w:rPr>
              <w:instrText xml:space="preserve"> PAGEREF _Toc40949836 \h </w:instrText>
            </w:r>
            <w:r>
              <w:rPr>
                <w:noProof/>
                <w:webHidden/>
              </w:rPr>
            </w:r>
            <w:r>
              <w:rPr>
                <w:noProof/>
                <w:webHidden/>
              </w:rPr>
              <w:fldChar w:fldCharType="separate"/>
            </w:r>
            <w:r>
              <w:rPr>
                <w:noProof/>
                <w:webHidden/>
              </w:rPr>
              <w:t>31</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37" w:history="1">
            <w:r w:rsidRPr="00F92417">
              <w:rPr>
                <w:rStyle w:val="Hyperlink"/>
                <w:noProof/>
              </w:rPr>
              <w:t>Substitution, isolation and engineering controls</w:t>
            </w:r>
            <w:r>
              <w:rPr>
                <w:noProof/>
                <w:webHidden/>
              </w:rPr>
              <w:tab/>
            </w:r>
            <w:r>
              <w:rPr>
                <w:noProof/>
                <w:webHidden/>
              </w:rPr>
              <w:fldChar w:fldCharType="begin"/>
            </w:r>
            <w:r>
              <w:rPr>
                <w:noProof/>
                <w:webHidden/>
              </w:rPr>
              <w:instrText xml:space="preserve"> PAGEREF _Toc40949837 \h </w:instrText>
            </w:r>
            <w:r>
              <w:rPr>
                <w:noProof/>
                <w:webHidden/>
              </w:rPr>
            </w:r>
            <w:r>
              <w:rPr>
                <w:noProof/>
                <w:webHidden/>
              </w:rPr>
              <w:fldChar w:fldCharType="separate"/>
            </w:r>
            <w:r>
              <w:rPr>
                <w:noProof/>
                <w:webHidden/>
              </w:rPr>
              <w:t>31</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38" w:history="1">
            <w:r w:rsidRPr="00F92417">
              <w:rPr>
                <w:rStyle w:val="Hyperlink"/>
                <w:noProof/>
              </w:rPr>
              <w:t>Administrative controls</w:t>
            </w:r>
            <w:r>
              <w:rPr>
                <w:noProof/>
                <w:webHidden/>
              </w:rPr>
              <w:tab/>
            </w:r>
            <w:r>
              <w:rPr>
                <w:noProof/>
                <w:webHidden/>
              </w:rPr>
              <w:fldChar w:fldCharType="begin"/>
            </w:r>
            <w:r>
              <w:rPr>
                <w:noProof/>
                <w:webHidden/>
              </w:rPr>
              <w:instrText xml:space="preserve"> PAGEREF _Toc40949838 \h </w:instrText>
            </w:r>
            <w:r>
              <w:rPr>
                <w:noProof/>
                <w:webHidden/>
              </w:rPr>
            </w:r>
            <w:r>
              <w:rPr>
                <w:noProof/>
                <w:webHidden/>
              </w:rPr>
              <w:fldChar w:fldCharType="separate"/>
            </w:r>
            <w:r>
              <w:rPr>
                <w:noProof/>
                <w:webHidden/>
              </w:rPr>
              <w:t>31</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39" w:history="1">
            <w:r w:rsidRPr="00F92417">
              <w:rPr>
                <w:rStyle w:val="Hyperlink"/>
                <w:noProof/>
              </w:rPr>
              <w:t>Personal protective equipment (PPE)</w:t>
            </w:r>
            <w:r>
              <w:rPr>
                <w:noProof/>
                <w:webHidden/>
              </w:rPr>
              <w:tab/>
            </w:r>
            <w:r>
              <w:rPr>
                <w:noProof/>
                <w:webHidden/>
              </w:rPr>
              <w:fldChar w:fldCharType="begin"/>
            </w:r>
            <w:r>
              <w:rPr>
                <w:noProof/>
                <w:webHidden/>
              </w:rPr>
              <w:instrText xml:space="preserve"> PAGEREF _Toc40949839 \h </w:instrText>
            </w:r>
            <w:r>
              <w:rPr>
                <w:noProof/>
                <w:webHidden/>
              </w:rPr>
            </w:r>
            <w:r>
              <w:rPr>
                <w:noProof/>
                <w:webHidden/>
              </w:rPr>
              <w:fldChar w:fldCharType="separate"/>
            </w:r>
            <w:r>
              <w:rPr>
                <w:noProof/>
                <w:webHidden/>
              </w:rPr>
              <w:t>32</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40" w:history="1">
            <w:r w:rsidRPr="00F92417">
              <w:rPr>
                <w:rStyle w:val="Hyperlink"/>
                <w:noProof/>
              </w:rPr>
              <w:t>Examples of control measures</w:t>
            </w:r>
            <w:r>
              <w:rPr>
                <w:noProof/>
                <w:webHidden/>
              </w:rPr>
              <w:tab/>
            </w:r>
            <w:r>
              <w:rPr>
                <w:noProof/>
                <w:webHidden/>
              </w:rPr>
              <w:fldChar w:fldCharType="begin"/>
            </w:r>
            <w:r>
              <w:rPr>
                <w:noProof/>
                <w:webHidden/>
              </w:rPr>
              <w:instrText xml:space="preserve"> PAGEREF _Toc40949840 \h </w:instrText>
            </w:r>
            <w:r>
              <w:rPr>
                <w:noProof/>
                <w:webHidden/>
              </w:rPr>
            </w:r>
            <w:r>
              <w:rPr>
                <w:noProof/>
                <w:webHidden/>
              </w:rPr>
              <w:fldChar w:fldCharType="separate"/>
            </w:r>
            <w:r>
              <w:rPr>
                <w:noProof/>
                <w:webHidden/>
              </w:rPr>
              <w:t>32</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41" w:history="1">
            <w:r w:rsidRPr="00F92417">
              <w:rPr>
                <w:rStyle w:val="Hyperlink"/>
                <w:noProof/>
              </w:rPr>
              <w:t>4.2. Purchasing to eliminate or minimise risks</w:t>
            </w:r>
            <w:r>
              <w:rPr>
                <w:noProof/>
                <w:webHidden/>
              </w:rPr>
              <w:tab/>
            </w:r>
            <w:r>
              <w:rPr>
                <w:noProof/>
                <w:webHidden/>
              </w:rPr>
              <w:fldChar w:fldCharType="begin"/>
            </w:r>
            <w:r>
              <w:rPr>
                <w:noProof/>
                <w:webHidden/>
              </w:rPr>
              <w:instrText xml:space="preserve"> PAGEREF _Toc40949841 \h </w:instrText>
            </w:r>
            <w:r>
              <w:rPr>
                <w:noProof/>
                <w:webHidden/>
              </w:rPr>
            </w:r>
            <w:r>
              <w:rPr>
                <w:noProof/>
                <w:webHidden/>
              </w:rPr>
              <w:fldChar w:fldCharType="separate"/>
            </w:r>
            <w:r>
              <w:rPr>
                <w:noProof/>
                <w:webHidden/>
              </w:rPr>
              <w:t>33</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42" w:history="1">
            <w:r w:rsidRPr="00F92417">
              <w:rPr>
                <w:rStyle w:val="Hyperlink"/>
                <w:noProof/>
              </w:rPr>
              <w:t>4.3. Changing the design or layout of work areas</w:t>
            </w:r>
            <w:r>
              <w:rPr>
                <w:noProof/>
                <w:webHidden/>
              </w:rPr>
              <w:tab/>
            </w:r>
            <w:r>
              <w:rPr>
                <w:noProof/>
                <w:webHidden/>
              </w:rPr>
              <w:fldChar w:fldCharType="begin"/>
            </w:r>
            <w:r>
              <w:rPr>
                <w:noProof/>
                <w:webHidden/>
              </w:rPr>
              <w:instrText xml:space="preserve"> PAGEREF _Toc40949842 \h </w:instrText>
            </w:r>
            <w:r>
              <w:rPr>
                <w:noProof/>
                <w:webHidden/>
              </w:rPr>
            </w:r>
            <w:r>
              <w:rPr>
                <w:noProof/>
                <w:webHidden/>
              </w:rPr>
              <w:fldChar w:fldCharType="separate"/>
            </w:r>
            <w:r>
              <w:rPr>
                <w:noProof/>
                <w:webHidden/>
              </w:rPr>
              <w:t>33</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43" w:history="1">
            <w:r w:rsidRPr="00F92417">
              <w:rPr>
                <w:rStyle w:val="Hyperlink"/>
                <w:noProof/>
              </w:rPr>
              <w:t>Workstation design</w:t>
            </w:r>
            <w:r>
              <w:rPr>
                <w:noProof/>
                <w:webHidden/>
              </w:rPr>
              <w:tab/>
            </w:r>
            <w:r>
              <w:rPr>
                <w:noProof/>
                <w:webHidden/>
              </w:rPr>
              <w:fldChar w:fldCharType="begin"/>
            </w:r>
            <w:r>
              <w:rPr>
                <w:noProof/>
                <w:webHidden/>
              </w:rPr>
              <w:instrText xml:space="preserve"> PAGEREF _Toc40949843 \h </w:instrText>
            </w:r>
            <w:r>
              <w:rPr>
                <w:noProof/>
                <w:webHidden/>
              </w:rPr>
            </w:r>
            <w:r>
              <w:rPr>
                <w:noProof/>
                <w:webHidden/>
              </w:rPr>
              <w:fldChar w:fldCharType="separate"/>
            </w:r>
            <w:r>
              <w:rPr>
                <w:noProof/>
                <w:webHidden/>
              </w:rPr>
              <w:t>33</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44" w:history="1">
            <w:r w:rsidRPr="00F92417">
              <w:rPr>
                <w:rStyle w:val="Hyperlink"/>
                <w:noProof/>
              </w:rPr>
              <w:t>Working heights</w:t>
            </w:r>
            <w:r>
              <w:rPr>
                <w:noProof/>
                <w:webHidden/>
              </w:rPr>
              <w:tab/>
            </w:r>
            <w:r>
              <w:rPr>
                <w:noProof/>
                <w:webHidden/>
              </w:rPr>
              <w:fldChar w:fldCharType="begin"/>
            </w:r>
            <w:r>
              <w:rPr>
                <w:noProof/>
                <w:webHidden/>
              </w:rPr>
              <w:instrText xml:space="preserve"> PAGEREF _Toc40949844 \h </w:instrText>
            </w:r>
            <w:r>
              <w:rPr>
                <w:noProof/>
                <w:webHidden/>
              </w:rPr>
            </w:r>
            <w:r>
              <w:rPr>
                <w:noProof/>
                <w:webHidden/>
              </w:rPr>
              <w:fldChar w:fldCharType="separate"/>
            </w:r>
            <w:r>
              <w:rPr>
                <w:noProof/>
                <w:webHidden/>
              </w:rPr>
              <w:t>33</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45" w:history="1">
            <w:r w:rsidRPr="00F92417">
              <w:rPr>
                <w:rStyle w:val="Hyperlink"/>
                <w:noProof/>
              </w:rPr>
              <w:t>Working position</w:t>
            </w:r>
            <w:r>
              <w:rPr>
                <w:noProof/>
                <w:webHidden/>
              </w:rPr>
              <w:tab/>
            </w:r>
            <w:r>
              <w:rPr>
                <w:noProof/>
                <w:webHidden/>
              </w:rPr>
              <w:fldChar w:fldCharType="begin"/>
            </w:r>
            <w:r>
              <w:rPr>
                <w:noProof/>
                <w:webHidden/>
              </w:rPr>
              <w:instrText xml:space="preserve"> PAGEREF _Toc40949845 \h </w:instrText>
            </w:r>
            <w:r>
              <w:rPr>
                <w:noProof/>
                <w:webHidden/>
              </w:rPr>
            </w:r>
            <w:r>
              <w:rPr>
                <w:noProof/>
                <w:webHidden/>
              </w:rPr>
              <w:fldChar w:fldCharType="separate"/>
            </w:r>
            <w:r>
              <w:rPr>
                <w:noProof/>
                <w:webHidden/>
              </w:rPr>
              <w:t>34</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46" w:history="1">
            <w:r w:rsidRPr="00F92417">
              <w:rPr>
                <w:rStyle w:val="Hyperlink"/>
                <w:noProof/>
              </w:rPr>
              <w:t>Work space</w:t>
            </w:r>
            <w:r>
              <w:rPr>
                <w:noProof/>
                <w:webHidden/>
              </w:rPr>
              <w:tab/>
            </w:r>
            <w:r>
              <w:rPr>
                <w:noProof/>
                <w:webHidden/>
              </w:rPr>
              <w:fldChar w:fldCharType="begin"/>
            </w:r>
            <w:r>
              <w:rPr>
                <w:noProof/>
                <w:webHidden/>
              </w:rPr>
              <w:instrText xml:space="preserve"> PAGEREF _Toc40949846 \h </w:instrText>
            </w:r>
            <w:r>
              <w:rPr>
                <w:noProof/>
                <w:webHidden/>
              </w:rPr>
            </w:r>
            <w:r>
              <w:rPr>
                <w:noProof/>
                <w:webHidden/>
              </w:rPr>
              <w:fldChar w:fldCharType="separate"/>
            </w:r>
            <w:r>
              <w:rPr>
                <w:noProof/>
                <w:webHidden/>
              </w:rPr>
              <w:t>35</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47" w:history="1">
            <w:r w:rsidRPr="00F92417">
              <w:rPr>
                <w:rStyle w:val="Hyperlink"/>
                <w:noProof/>
              </w:rPr>
              <w:t>4.4. Changing the nature, size, weight or number of items handled</w:t>
            </w:r>
            <w:r>
              <w:rPr>
                <w:noProof/>
                <w:webHidden/>
              </w:rPr>
              <w:tab/>
            </w:r>
            <w:r>
              <w:rPr>
                <w:noProof/>
                <w:webHidden/>
              </w:rPr>
              <w:fldChar w:fldCharType="begin"/>
            </w:r>
            <w:r>
              <w:rPr>
                <w:noProof/>
                <w:webHidden/>
              </w:rPr>
              <w:instrText xml:space="preserve"> PAGEREF _Toc40949847 \h </w:instrText>
            </w:r>
            <w:r>
              <w:rPr>
                <w:noProof/>
                <w:webHidden/>
              </w:rPr>
            </w:r>
            <w:r>
              <w:rPr>
                <w:noProof/>
                <w:webHidden/>
              </w:rPr>
              <w:fldChar w:fldCharType="separate"/>
            </w:r>
            <w:r>
              <w:rPr>
                <w:noProof/>
                <w:webHidden/>
              </w:rPr>
              <w:t>35</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48" w:history="1">
            <w:r w:rsidRPr="00F92417">
              <w:rPr>
                <w:rStyle w:val="Hyperlink"/>
                <w:noProof/>
              </w:rPr>
              <w:t>Handling loads</w:t>
            </w:r>
            <w:r>
              <w:rPr>
                <w:noProof/>
                <w:webHidden/>
              </w:rPr>
              <w:tab/>
            </w:r>
            <w:r>
              <w:rPr>
                <w:noProof/>
                <w:webHidden/>
              </w:rPr>
              <w:fldChar w:fldCharType="begin"/>
            </w:r>
            <w:r>
              <w:rPr>
                <w:noProof/>
                <w:webHidden/>
              </w:rPr>
              <w:instrText xml:space="preserve"> PAGEREF _Toc40949848 \h </w:instrText>
            </w:r>
            <w:r>
              <w:rPr>
                <w:noProof/>
                <w:webHidden/>
              </w:rPr>
            </w:r>
            <w:r>
              <w:rPr>
                <w:noProof/>
                <w:webHidden/>
              </w:rPr>
              <w:fldChar w:fldCharType="separate"/>
            </w:r>
            <w:r>
              <w:rPr>
                <w:noProof/>
                <w:webHidden/>
              </w:rPr>
              <w:t>35</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49" w:history="1">
            <w:r w:rsidRPr="00F92417">
              <w:rPr>
                <w:rStyle w:val="Hyperlink"/>
                <w:noProof/>
              </w:rPr>
              <w:t>Tools and equipment</w:t>
            </w:r>
            <w:r>
              <w:rPr>
                <w:noProof/>
                <w:webHidden/>
              </w:rPr>
              <w:tab/>
            </w:r>
            <w:r>
              <w:rPr>
                <w:noProof/>
                <w:webHidden/>
              </w:rPr>
              <w:fldChar w:fldCharType="begin"/>
            </w:r>
            <w:r>
              <w:rPr>
                <w:noProof/>
                <w:webHidden/>
              </w:rPr>
              <w:instrText xml:space="preserve"> PAGEREF _Toc40949849 \h </w:instrText>
            </w:r>
            <w:r>
              <w:rPr>
                <w:noProof/>
                <w:webHidden/>
              </w:rPr>
            </w:r>
            <w:r>
              <w:rPr>
                <w:noProof/>
                <w:webHidden/>
              </w:rPr>
              <w:fldChar w:fldCharType="separate"/>
            </w:r>
            <w:r>
              <w:rPr>
                <w:noProof/>
                <w:webHidden/>
              </w:rPr>
              <w:t>36</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50" w:history="1">
            <w:r w:rsidRPr="00F92417">
              <w:rPr>
                <w:rStyle w:val="Hyperlink"/>
                <w:noProof/>
              </w:rPr>
              <w:t>4.4.1. Using mechanical aids</w:t>
            </w:r>
            <w:r>
              <w:rPr>
                <w:noProof/>
                <w:webHidden/>
              </w:rPr>
              <w:tab/>
            </w:r>
            <w:r>
              <w:rPr>
                <w:noProof/>
                <w:webHidden/>
              </w:rPr>
              <w:fldChar w:fldCharType="begin"/>
            </w:r>
            <w:r>
              <w:rPr>
                <w:noProof/>
                <w:webHidden/>
              </w:rPr>
              <w:instrText xml:space="preserve"> PAGEREF _Toc40949850 \h </w:instrText>
            </w:r>
            <w:r>
              <w:rPr>
                <w:noProof/>
                <w:webHidden/>
              </w:rPr>
            </w:r>
            <w:r>
              <w:rPr>
                <w:noProof/>
                <w:webHidden/>
              </w:rPr>
              <w:fldChar w:fldCharType="separate"/>
            </w:r>
            <w:r>
              <w:rPr>
                <w:noProof/>
                <w:webHidden/>
              </w:rPr>
              <w:t>38</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51" w:history="1">
            <w:r w:rsidRPr="00F92417">
              <w:rPr>
                <w:rStyle w:val="Hyperlink"/>
                <w:noProof/>
              </w:rPr>
              <w:t>Pushing and pulling loads</w:t>
            </w:r>
            <w:r>
              <w:rPr>
                <w:noProof/>
                <w:webHidden/>
              </w:rPr>
              <w:tab/>
            </w:r>
            <w:r>
              <w:rPr>
                <w:noProof/>
                <w:webHidden/>
              </w:rPr>
              <w:fldChar w:fldCharType="begin"/>
            </w:r>
            <w:r>
              <w:rPr>
                <w:noProof/>
                <w:webHidden/>
              </w:rPr>
              <w:instrText xml:space="preserve"> PAGEREF _Toc40949851 \h </w:instrText>
            </w:r>
            <w:r>
              <w:rPr>
                <w:noProof/>
                <w:webHidden/>
              </w:rPr>
            </w:r>
            <w:r>
              <w:rPr>
                <w:noProof/>
                <w:webHidden/>
              </w:rPr>
              <w:fldChar w:fldCharType="separate"/>
            </w:r>
            <w:r>
              <w:rPr>
                <w:noProof/>
                <w:webHidden/>
              </w:rPr>
              <w:t>40</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52" w:history="1">
            <w:r w:rsidRPr="00F92417">
              <w:rPr>
                <w:rStyle w:val="Hyperlink"/>
                <w:noProof/>
              </w:rPr>
              <w:t>Handling people and animals</w:t>
            </w:r>
            <w:r>
              <w:rPr>
                <w:noProof/>
                <w:webHidden/>
              </w:rPr>
              <w:tab/>
            </w:r>
            <w:r>
              <w:rPr>
                <w:noProof/>
                <w:webHidden/>
              </w:rPr>
              <w:fldChar w:fldCharType="begin"/>
            </w:r>
            <w:r>
              <w:rPr>
                <w:noProof/>
                <w:webHidden/>
              </w:rPr>
              <w:instrText xml:space="preserve"> PAGEREF _Toc40949852 \h </w:instrText>
            </w:r>
            <w:r>
              <w:rPr>
                <w:noProof/>
                <w:webHidden/>
              </w:rPr>
            </w:r>
            <w:r>
              <w:rPr>
                <w:noProof/>
                <w:webHidden/>
              </w:rPr>
              <w:fldChar w:fldCharType="separate"/>
            </w:r>
            <w:r>
              <w:rPr>
                <w:noProof/>
                <w:webHidden/>
              </w:rPr>
              <w:t>41</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53" w:history="1">
            <w:r w:rsidRPr="00F92417">
              <w:rPr>
                <w:rStyle w:val="Hyperlink"/>
                <w:noProof/>
              </w:rPr>
              <w:t>Handling animals</w:t>
            </w:r>
            <w:r>
              <w:rPr>
                <w:noProof/>
                <w:webHidden/>
              </w:rPr>
              <w:tab/>
            </w:r>
            <w:r>
              <w:rPr>
                <w:noProof/>
                <w:webHidden/>
              </w:rPr>
              <w:fldChar w:fldCharType="begin"/>
            </w:r>
            <w:r>
              <w:rPr>
                <w:noProof/>
                <w:webHidden/>
              </w:rPr>
              <w:instrText xml:space="preserve"> PAGEREF _Toc40949853 \h </w:instrText>
            </w:r>
            <w:r>
              <w:rPr>
                <w:noProof/>
                <w:webHidden/>
              </w:rPr>
            </w:r>
            <w:r>
              <w:rPr>
                <w:noProof/>
                <w:webHidden/>
              </w:rPr>
              <w:fldChar w:fldCharType="separate"/>
            </w:r>
            <w:r>
              <w:rPr>
                <w:noProof/>
                <w:webHidden/>
              </w:rPr>
              <w:t>41</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54" w:history="1">
            <w:r w:rsidRPr="00F92417">
              <w:rPr>
                <w:rStyle w:val="Hyperlink"/>
                <w:noProof/>
              </w:rPr>
              <w:t>4.5. Changing the system of work</w:t>
            </w:r>
            <w:r>
              <w:rPr>
                <w:noProof/>
                <w:webHidden/>
              </w:rPr>
              <w:tab/>
            </w:r>
            <w:r>
              <w:rPr>
                <w:noProof/>
                <w:webHidden/>
              </w:rPr>
              <w:fldChar w:fldCharType="begin"/>
            </w:r>
            <w:r>
              <w:rPr>
                <w:noProof/>
                <w:webHidden/>
              </w:rPr>
              <w:instrText xml:space="preserve"> PAGEREF _Toc40949854 \h </w:instrText>
            </w:r>
            <w:r>
              <w:rPr>
                <w:noProof/>
                <w:webHidden/>
              </w:rPr>
            </w:r>
            <w:r>
              <w:rPr>
                <w:noProof/>
                <w:webHidden/>
              </w:rPr>
              <w:fldChar w:fldCharType="separate"/>
            </w:r>
            <w:r>
              <w:rPr>
                <w:noProof/>
                <w:webHidden/>
              </w:rPr>
              <w:t>42</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55" w:history="1">
            <w:r w:rsidRPr="00F92417">
              <w:rPr>
                <w:rStyle w:val="Hyperlink"/>
                <w:noProof/>
              </w:rPr>
              <w:t>Workload and pace of work</w:t>
            </w:r>
            <w:r>
              <w:rPr>
                <w:noProof/>
                <w:webHidden/>
              </w:rPr>
              <w:tab/>
            </w:r>
            <w:r>
              <w:rPr>
                <w:noProof/>
                <w:webHidden/>
              </w:rPr>
              <w:fldChar w:fldCharType="begin"/>
            </w:r>
            <w:r>
              <w:rPr>
                <w:noProof/>
                <w:webHidden/>
              </w:rPr>
              <w:instrText xml:space="preserve"> PAGEREF _Toc40949855 \h </w:instrText>
            </w:r>
            <w:r>
              <w:rPr>
                <w:noProof/>
                <w:webHidden/>
              </w:rPr>
            </w:r>
            <w:r>
              <w:rPr>
                <w:noProof/>
                <w:webHidden/>
              </w:rPr>
              <w:fldChar w:fldCharType="separate"/>
            </w:r>
            <w:r>
              <w:rPr>
                <w:noProof/>
                <w:webHidden/>
              </w:rPr>
              <w:t>42</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56" w:history="1">
            <w:r w:rsidRPr="00F92417">
              <w:rPr>
                <w:rStyle w:val="Hyperlink"/>
                <w:noProof/>
              </w:rPr>
              <w:t>Design tasks for the working population</w:t>
            </w:r>
            <w:r>
              <w:rPr>
                <w:noProof/>
                <w:webHidden/>
              </w:rPr>
              <w:tab/>
            </w:r>
            <w:r>
              <w:rPr>
                <w:noProof/>
                <w:webHidden/>
              </w:rPr>
              <w:fldChar w:fldCharType="begin"/>
            </w:r>
            <w:r>
              <w:rPr>
                <w:noProof/>
                <w:webHidden/>
              </w:rPr>
              <w:instrText xml:space="preserve"> PAGEREF _Toc40949856 \h </w:instrText>
            </w:r>
            <w:r>
              <w:rPr>
                <w:noProof/>
                <w:webHidden/>
              </w:rPr>
            </w:r>
            <w:r>
              <w:rPr>
                <w:noProof/>
                <w:webHidden/>
              </w:rPr>
              <w:fldChar w:fldCharType="separate"/>
            </w:r>
            <w:r>
              <w:rPr>
                <w:noProof/>
                <w:webHidden/>
              </w:rPr>
              <w:t>43</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57" w:history="1">
            <w:r w:rsidRPr="00F92417">
              <w:rPr>
                <w:rStyle w:val="Hyperlink"/>
                <w:noProof/>
              </w:rPr>
              <w:t>Providing workers with resources and support</w:t>
            </w:r>
            <w:r>
              <w:rPr>
                <w:noProof/>
                <w:webHidden/>
              </w:rPr>
              <w:tab/>
            </w:r>
            <w:r>
              <w:rPr>
                <w:noProof/>
                <w:webHidden/>
              </w:rPr>
              <w:fldChar w:fldCharType="begin"/>
            </w:r>
            <w:r>
              <w:rPr>
                <w:noProof/>
                <w:webHidden/>
              </w:rPr>
              <w:instrText xml:space="preserve"> PAGEREF _Toc40949857 \h </w:instrText>
            </w:r>
            <w:r>
              <w:rPr>
                <w:noProof/>
                <w:webHidden/>
              </w:rPr>
            </w:r>
            <w:r>
              <w:rPr>
                <w:noProof/>
                <w:webHidden/>
              </w:rPr>
              <w:fldChar w:fldCharType="separate"/>
            </w:r>
            <w:r>
              <w:rPr>
                <w:noProof/>
                <w:webHidden/>
              </w:rPr>
              <w:t>43</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58" w:history="1">
            <w:r w:rsidRPr="00F92417">
              <w:rPr>
                <w:rStyle w:val="Hyperlink"/>
                <w:noProof/>
              </w:rPr>
              <w:t>4.6. Changing the work environment</w:t>
            </w:r>
            <w:r>
              <w:rPr>
                <w:noProof/>
                <w:webHidden/>
              </w:rPr>
              <w:tab/>
            </w:r>
            <w:r>
              <w:rPr>
                <w:noProof/>
                <w:webHidden/>
              </w:rPr>
              <w:fldChar w:fldCharType="begin"/>
            </w:r>
            <w:r>
              <w:rPr>
                <w:noProof/>
                <w:webHidden/>
              </w:rPr>
              <w:instrText xml:space="preserve"> PAGEREF _Toc40949858 \h </w:instrText>
            </w:r>
            <w:r>
              <w:rPr>
                <w:noProof/>
                <w:webHidden/>
              </w:rPr>
            </w:r>
            <w:r>
              <w:rPr>
                <w:noProof/>
                <w:webHidden/>
              </w:rPr>
              <w:fldChar w:fldCharType="separate"/>
            </w:r>
            <w:r>
              <w:rPr>
                <w:noProof/>
                <w:webHidden/>
              </w:rPr>
              <w:t>43</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59" w:history="1">
            <w:r w:rsidRPr="00F92417">
              <w:rPr>
                <w:rStyle w:val="Hyperlink"/>
                <w:noProof/>
              </w:rPr>
              <w:t>Vibration</w:t>
            </w:r>
            <w:r>
              <w:rPr>
                <w:noProof/>
                <w:webHidden/>
              </w:rPr>
              <w:tab/>
            </w:r>
            <w:r>
              <w:rPr>
                <w:noProof/>
                <w:webHidden/>
              </w:rPr>
              <w:fldChar w:fldCharType="begin"/>
            </w:r>
            <w:r>
              <w:rPr>
                <w:noProof/>
                <w:webHidden/>
              </w:rPr>
              <w:instrText xml:space="preserve"> PAGEREF _Toc40949859 \h </w:instrText>
            </w:r>
            <w:r>
              <w:rPr>
                <w:noProof/>
                <w:webHidden/>
              </w:rPr>
            </w:r>
            <w:r>
              <w:rPr>
                <w:noProof/>
                <w:webHidden/>
              </w:rPr>
              <w:fldChar w:fldCharType="separate"/>
            </w:r>
            <w:r>
              <w:rPr>
                <w:noProof/>
                <w:webHidden/>
              </w:rPr>
              <w:t>43</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60" w:history="1">
            <w:r w:rsidRPr="00F92417">
              <w:rPr>
                <w:rStyle w:val="Hyperlink"/>
                <w:noProof/>
              </w:rPr>
              <w:t>Cold conditions</w:t>
            </w:r>
            <w:r>
              <w:rPr>
                <w:noProof/>
                <w:webHidden/>
              </w:rPr>
              <w:tab/>
            </w:r>
            <w:r>
              <w:rPr>
                <w:noProof/>
                <w:webHidden/>
              </w:rPr>
              <w:fldChar w:fldCharType="begin"/>
            </w:r>
            <w:r>
              <w:rPr>
                <w:noProof/>
                <w:webHidden/>
              </w:rPr>
              <w:instrText xml:space="preserve"> PAGEREF _Toc40949860 \h </w:instrText>
            </w:r>
            <w:r>
              <w:rPr>
                <w:noProof/>
                <w:webHidden/>
              </w:rPr>
            </w:r>
            <w:r>
              <w:rPr>
                <w:noProof/>
                <w:webHidden/>
              </w:rPr>
              <w:fldChar w:fldCharType="separate"/>
            </w:r>
            <w:r>
              <w:rPr>
                <w:noProof/>
                <w:webHidden/>
              </w:rPr>
              <w:t>44</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61" w:history="1">
            <w:r w:rsidRPr="00F92417">
              <w:rPr>
                <w:rStyle w:val="Hyperlink"/>
                <w:noProof/>
              </w:rPr>
              <w:t>Heat and humidity</w:t>
            </w:r>
            <w:r>
              <w:rPr>
                <w:noProof/>
                <w:webHidden/>
              </w:rPr>
              <w:tab/>
            </w:r>
            <w:r>
              <w:rPr>
                <w:noProof/>
                <w:webHidden/>
              </w:rPr>
              <w:fldChar w:fldCharType="begin"/>
            </w:r>
            <w:r>
              <w:rPr>
                <w:noProof/>
                <w:webHidden/>
              </w:rPr>
              <w:instrText xml:space="preserve"> PAGEREF _Toc40949861 \h </w:instrText>
            </w:r>
            <w:r>
              <w:rPr>
                <w:noProof/>
                <w:webHidden/>
              </w:rPr>
            </w:r>
            <w:r>
              <w:rPr>
                <w:noProof/>
                <w:webHidden/>
              </w:rPr>
              <w:fldChar w:fldCharType="separate"/>
            </w:r>
            <w:r>
              <w:rPr>
                <w:noProof/>
                <w:webHidden/>
              </w:rPr>
              <w:t>44</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62" w:history="1">
            <w:r w:rsidRPr="00F92417">
              <w:rPr>
                <w:rStyle w:val="Hyperlink"/>
                <w:noProof/>
              </w:rPr>
              <w:t>Windy conditions</w:t>
            </w:r>
            <w:r>
              <w:rPr>
                <w:noProof/>
                <w:webHidden/>
              </w:rPr>
              <w:tab/>
            </w:r>
            <w:r>
              <w:rPr>
                <w:noProof/>
                <w:webHidden/>
              </w:rPr>
              <w:fldChar w:fldCharType="begin"/>
            </w:r>
            <w:r>
              <w:rPr>
                <w:noProof/>
                <w:webHidden/>
              </w:rPr>
              <w:instrText xml:space="preserve"> PAGEREF _Toc40949862 \h </w:instrText>
            </w:r>
            <w:r>
              <w:rPr>
                <w:noProof/>
                <w:webHidden/>
              </w:rPr>
            </w:r>
            <w:r>
              <w:rPr>
                <w:noProof/>
                <w:webHidden/>
              </w:rPr>
              <w:fldChar w:fldCharType="separate"/>
            </w:r>
            <w:r>
              <w:rPr>
                <w:noProof/>
                <w:webHidden/>
              </w:rPr>
              <w:t>44</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63" w:history="1">
            <w:r w:rsidRPr="00F92417">
              <w:rPr>
                <w:rStyle w:val="Hyperlink"/>
                <w:noProof/>
              </w:rPr>
              <w:t>Floors and surfaces</w:t>
            </w:r>
            <w:r>
              <w:rPr>
                <w:noProof/>
                <w:webHidden/>
              </w:rPr>
              <w:tab/>
            </w:r>
            <w:r>
              <w:rPr>
                <w:noProof/>
                <w:webHidden/>
              </w:rPr>
              <w:fldChar w:fldCharType="begin"/>
            </w:r>
            <w:r>
              <w:rPr>
                <w:noProof/>
                <w:webHidden/>
              </w:rPr>
              <w:instrText xml:space="preserve"> PAGEREF _Toc40949863 \h </w:instrText>
            </w:r>
            <w:r>
              <w:rPr>
                <w:noProof/>
                <w:webHidden/>
              </w:rPr>
            </w:r>
            <w:r>
              <w:rPr>
                <w:noProof/>
                <w:webHidden/>
              </w:rPr>
              <w:fldChar w:fldCharType="separate"/>
            </w:r>
            <w:r>
              <w:rPr>
                <w:noProof/>
                <w:webHidden/>
              </w:rPr>
              <w:t>44</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64" w:history="1">
            <w:r w:rsidRPr="00F92417">
              <w:rPr>
                <w:rStyle w:val="Hyperlink"/>
                <w:noProof/>
              </w:rPr>
              <w:t>Lighting</w:t>
            </w:r>
            <w:r>
              <w:rPr>
                <w:noProof/>
                <w:webHidden/>
              </w:rPr>
              <w:tab/>
            </w:r>
            <w:r>
              <w:rPr>
                <w:noProof/>
                <w:webHidden/>
              </w:rPr>
              <w:fldChar w:fldCharType="begin"/>
            </w:r>
            <w:r>
              <w:rPr>
                <w:noProof/>
                <w:webHidden/>
              </w:rPr>
              <w:instrText xml:space="preserve"> PAGEREF _Toc40949864 \h </w:instrText>
            </w:r>
            <w:r>
              <w:rPr>
                <w:noProof/>
                <w:webHidden/>
              </w:rPr>
            </w:r>
            <w:r>
              <w:rPr>
                <w:noProof/>
                <w:webHidden/>
              </w:rPr>
              <w:fldChar w:fldCharType="separate"/>
            </w:r>
            <w:r>
              <w:rPr>
                <w:noProof/>
                <w:webHidden/>
              </w:rPr>
              <w:t>45</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65" w:history="1">
            <w:r w:rsidRPr="00F92417">
              <w:rPr>
                <w:rStyle w:val="Hyperlink"/>
                <w:noProof/>
              </w:rPr>
              <w:t>4.7. Using administrative control measures</w:t>
            </w:r>
            <w:r>
              <w:rPr>
                <w:noProof/>
                <w:webHidden/>
              </w:rPr>
              <w:tab/>
            </w:r>
            <w:r>
              <w:rPr>
                <w:noProof/>
                <w:webHidden/>
              </w:rPr>
              <w:fldChar w:fldCharType="begin"/>
            </w:r>
            <w:r>
              <w:rPr>
                <w:noProof/>
                <w:webHidden/>
              </w:rPr>
              <w:instrText xml:space="preserve"> PAGEREF _Toc40949865 \h </w:instrText>
            </w:r>
            <w:r>
              <w:rPr>
                <w:noProof/>
                <w:webHidden/>
              </w:rPr>
            </w:r>
            <w:r>
              <w:rPr>
                <w:noProof/>
                <w:webHidden/>
              </w:rPr>
              <w:fldChar w:fldCharType="separate"/>
            </w:r>
            <w:r>
              <w:rPr>
                <w:noProof/>
                <w:webHidden/>
              </w:rPr>
              <w:t>45</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66" w:history="1">
            <w:r w:rsidRPr="00F92417">
              <w:rPr>
                <w:rStyle w:val="Hyperlink"/>
                <w:noProof/>
              </w:rPr>
              <w:t>Job rotation</w:t>
            </w:r>
            <w:r>
              <w:rPr>
                <w:noProof/>
                <w:webHidden/>
              </w:rPr>
              <w:tab/>
            </w:r>
            <w:r>
              <w:rPr>
                <w:noProof/>
                <w:webHidden/>
              </w:rPr>
              <w:fldChar w:fldCharType="begin"/>
            </w:r>
            <w:r>
              <w:rPr>
                <w:noProof/>
                <w:webHidden/>
              </w:rPr>
              <w:instrText xml:space="preserve"> PAGEREF _Toc40949866 \h </w:instrText>
            </w:r>
            <w:r>
              <w:rPr>
                <w:noProof/>
                <w:webHidden/>
              </w:rPr>
            </w:r>
            <w:r>
              <w:rPr>
                <w:noProof/>
                <w:webHidden/>
              </w:rPr>
              <w:fldChar w:fldCharType="separate"/>
            </w:r>
            <w:r>
              <w:rPr>
                <w:noProof/>
                <w:webHidden/>
              </w:rPr>
              <w:t>45</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67" w:history="1">
            <w:r w:rsidRPr="00F92417">
              <w:rPr>
                <w:rStyle w:val="Hyperlink"/>
                <w:noProof/>
              </w:rPr>
              <w:t>Rest breaks</w:t>
            </w:r>
            <w:r>
              <w:rPr>
                <w:noProof/>
                <w:webHidden/>
              </w:rPr>
              <w:tab/>
            </w:r>
            <w:r>
              <w:rPr>
                <w:noProof/>
                <w:webHidden/>
              </w:rPr>
              <w:fldChar w:fldCharType="begin"/>
            </w:r>
            <w:r>
              <w:rPr>
                <w:noProof/>
                <w:webHidden/>
              </w:rPr>
              <w:instrText xml:space="preserve"> PAGEREF _Toc40949867 \h </w:instrText>
            </w:r>
            <w:r>
              <w:rPr>
                <w:noProof/>
                <w:webHidden/>
              </w:rPr>
            </w:r>
            <w:r>
              <w:rPr>
                <w:noProof/>
                <w:webHidden/>
              </w:rPr>
              <w:fldChar w:fldCharType="separate"/>
            </w:r>
            <w:r>
              <w:rPr>
                <w:noProof/>
                <w:webHidden/>
              </w:rPr>
              <w:t>45</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68" w:history="1">
            <w:r w:rsidRPr="00F92417">
              <w:rPr>
                <w:rStyle w:val="Hyperlink"/>
                <w:noProof/>
              </w:rPr>
              <w:t>Team handling</w:t>
            </w:r>
            <w:r>
              <w:rPr>
                <w:noProof/>
                <w:webHidden/>
              </w:rPr>
              <w:tab/>
            </w:r>
            <w:r>
              <w:rPr>
                <w:noProof/>
                <w:webHidden/>
              </w:rPr>
              <w:fldChar w:fldCharType="begin"/>
            </w:r>
            <w:r>
              <w:rPr>
                <w:noProof/>
                <w:webHidden/>
              </w:rPr>
              <w:instrText xml:space="preserve"> PAGEREF _Toc40949868 \h </w:instrText>
            </w:r>
            <w:r>
              <w:rPr>
                <w:noProof/>
                <w:webHidden/>
              </w:rPr>
            </w:r>
            <w:r>
              <w:rPr>
                <w:noProof/>
                <w:webHidden/>
              </w:rPr>
              <w:fldChar w:fldCharType="separate"/>
            </w:r>
            <w:r>
              <w:rPr>
                <w:noProof/>
                <w:webHidden/>
              </w:rPr>
              <w:t>46</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69" w:history="1">
            <w:r w:rsidRPr="00F92417">
              <w:rPr>
                <w:rStyle w:val="Hyperlink"/>
                <w:noProof/>
              </w:rPr>
              <w:t>4.8. Implementing control measures</w:t>
            </w:r>
            <w:r>
              <w:rPr>
                <w:noProof/>
                <w:webHidden/>
              </w:rPr>
              <w:tab/>
            </w:r>
            <w:r>
              <w:rPr>
                <w:noProof/>
                <w:webHidden/>
              </w:rPr>
              <w:fldChar w:fldCharType="begin"/>
            </w:r>
            <w:r>
              <w:rPr>
                <w:noProof/>
                <w:webHidden/>
              </w:rPr>
              <w:instrText xml:space="preserve"> PAGEREF _Toc40949869 \h </w:instrText>
            </w:r>
            <w:r>
              <w:rPr>
                <w:noProof/>
                <w:webHidden/>
              </w:rPr>
            </w:r>
            <w:r>
              <w:rPr>
                <w:noProof/>
                <w:webHidden/>
              </w:rPr>
              <w:fldChar w:fldCharType="separate"/>
            </w:r>
            <w:r>
              <w:rPr>
                <w:noProof/>
                <w:webHidden/>
              </w:rPr>
              <w:t>46</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70" w:history="1">
            <w:r w:rsidRPr="00F92417">
              <w:rPr>
                <w:rStyle w:val="Hyperlink"/>
                <w:rFonts w:eastAsia="TriplexBold"/>
                <w:noProof/>
              </w:rPr>
              <w:t>Training</w:t>
            </w:r>
            <w:r>
              <w:rPr>
                <w:noProof/>
                <w:webHidden/>
              </w:rPr>
              <w:tab/>
            </w:r>
            <w:r>
              <w:rPr>
                <w:noProof/>
                <w:webHidden/>
              </w:rPr>
              <w:fldChar w:fldCharType="begin"/>
            </w:r>
            <w:r>
              <w:rPr>
                <w:noProof/>
                <w:webHidden/>
              </w:rPr>
              <w:instrText xml:space="preserve"> PAGEREF _Toc40949870 \h </w:instrText>
            </w:r>
            <w:r>
              <w:rPr>
                <w:noProof/>
                <w:webHidden/>
              </w:rPr>
            </w:r>
            <w:r>
              <w:rPr>
                <w:noProof/>
                <w:webHidden/>
              </w:rPr>
              <w:fldChar w:fldCharType="separate"/>
            </w:r>
            <w:r>
              <w:rPr>
                <w:noProof/>
                <w:webHidden/>
              </w:rPr>
              <w:t>47</w:t>
            </w:r>
            <w:r>
              <w:rPr>
                <w:noProof/>
                <w:webHidden/>
              </w:rPr>
              <w:fldChar w:fldCharType="end"/>
            </w:r>
          </w:hyperlink>
        </w:p>
        <w:p w:rsidR="00FB2500" w:rsidRDefault="00FB2500">
          <w:pPr>
            <w:pStyle w:val="TOC1"/>
            <w:rPr>
              <w:rFonts w:asciiTheme="minorHAnsi" w:eastAsiaTheme="minorEastAsia" w:hAnsiTheme="minorHAnsi" w:cstheme="minorBidi"/>
              <w:b w:val="0"/>
              <w:noProof/>
              <w:lang w:eastAsia="en-AU"/>
            </w:rPr>
          </w:pPr>
          <w:hyperlink w:anchor="_Toc40949871" w:history="1">
            <w:r w:rsidRPr="00F92417">
              <w:rPr>
                <w:rStyle w:val="Hyperlink"/>
                <w:noProof/>
              </w:rPr>
              <w:t>5. Reviewing control measures</w:t>
            </w:r>
            <w:r>
              <w:rPr>
                <w:noProof/>
                <w:webHidden/>
              </w:rPr>
              <w:tab/>
            </w:r>
            <w:r>
              <w:rPr>
                <w:noProof/>
                <w:webHidden/>
              </w:rPr>
              <w:fldChar w:fldCharType="begin"/>
            </w:r>
            <w:r>
              <w:rPr>
                <w:noProof/>
                <w:webHidden/>
              </w:rPr>
              <w:instrText xml:space="preserve"> PAGEREF _Toc40949871 \h </w:instrText>
            </w:r>
            <w:r>
              <w:rPr>
                <w:noProof/>
                <w:webHidden/>
              </w:rPr>
            </w:r>
            <w:r>
              <w:rPr>
                <w:noProof/>
                <w:webHidden/>
              </w:rPr>
              <w:fldChar w:fldCharType="separate"/>
            </w:r>
            <w:r>
              <w:rPr>
                <w:noProof/>
                <w:webHidden/>
              </w:rPr>
              <w:t>47</w:t>
            </w:r>
            <w:r>
              <w:rPr>
                <w:noProof/>
                <w:webHidden/>
              </w:rPr>
              <w:fldChar w:fldCharType="end"/>
            </w:r>
          </w:hyperlink>
        </w:p>
        <w:p w:rsidR="00FB2500" w:rsidRDefault="00FB2500">
          <w:pPr>
            <w:pStyle w:val="TOC1"/>
            <w:rPr>
              <w:rFonts w:asciiTheme="minorHAnsi" w:eastAsiaTheme="minorEastAsia" w:hAnsiTheme="minorHAnsi" w:cstheme="minorBidi"/>
              <w:b w:val="0"/>
              <w:noProof/>
              <w:lang w:eastAsia="en-AU"/>
            </w:rPr>
          </w:pPr>
          <w:hyperlink w:anchor="_Toc40949872" w:history="1">
            <w:r w:rsidRPr="00F92417">
              <w:rPr>
                <w:rStyle w:val="Hyperlink"/>
                <w:noProof/>
              </w:rPr>
              <w:t>6. Role of designers, manufacturers, importers and suppliers</w:t>
            </w:r>
            <w:r>
              <w:rPr>
                <w:noProof/>
                <w:webHidden/>
              </w:rPr>
              <w:tab/>
            </w:r>
            <w:r>
              <w:rPr>
                <w:noProof/>
                <w:webHidden/>
              </w:rPr>
              <w:fldChar w:fldCharType="begin"/>
            </w:r>
            <w:r>
              <w:rPr>
                <w:noProof/>
                <w:webHidden/>
              </w:rPr>
              <w:instrText xml:space="preserve"> PAGEREF _Toc40949872 \h </w:instrText>
            </w:r>
            <w:r>
              <w:rPr>
                <w:noProof/>
                <w:webHidden/>
              </w:rPr>
            </w:r>
            <w:r>
              <w:rPr>
                <w:noProof/>
                <w:webHidden/>
              </w:rPr>
              <w:fldChar w:fldCharType="separate"/>
            </w:r>
            <w:r>
              <w:rPr>
                <w:noProof/>
                <w:webHidden/>
              </w:rPr>
              <w:t>48</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73" w:history="1">
            <w:r w:rsidRPr="00F92417">
              <w:rPr>
                <w:rStyle w:val="Hyperlink"/>
                <w:noProof/>
              </w:rPr>
              <w:t>6.1. Designers</w:t>
            </w:r>
            <w:r>
              <w:rPr>
                <w:noProof/>
                <w:webHidden/>
              </w:rPr>
              <w:tab/>
            </w:r>
            <w:r>
              <w:rPr>
                <w:noProof/>
                <w:webHidden/>
              </w:rPr>
              <w:fldChar w:fldCharType="begin"/>
            </w:r>
            <w:r>
              <w:rPr>
                <w:noProof/>
                <w:webHidden/>
              </w:rPr>
              <w:instrText xml:space="preserve"> PAGEREF _Toc40949873 \h </w:instrText>
            </w:r>
            <w:r>
              <w:rPr>
                <w:noProof/>
                <w:webHidden/>
              </w:rPr>
            </w:r>
            <w:r>
              <w:rPr>
                <w:noProof/>
                <w:webHidden/>
              </w:rPr>
              <w:fldChar w:fldCharType="separate"/>
            </w:r>
            <w:r>
              <w:rPr>
                <w:noProof/>
                <w:webHidden/>
              </w:rPr>
              <w:t>48</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74" w:history="1">
            <w:r w:rsidRPr="00F92417">
              <w:rPr>
                <w:rStyle w:val="Hyperlink"/>
                <w:noProof/>
              </w:rPr>
              <w:t>Design of workplaces</w:t>
            </w:r>
            <w:r>
              <w:rPr>
                <w:noProof/>
                <w:webHidden/>
              </w:rPr>
              <w:tab/>
            </w:r>
            <w:r>
              <w:rPr>
                <w:noProof/>
                <w:webHidden/>
              </w:rPr>
              <w:fldChar w:fldCharType="begin"/>
            </w:r>
            <w:r>
              <w:rPr>
                <w:noProof/>
                <w:webHidden/>
              </w:rPr>
              <w:instrText xml:space="preserve"> PAGEREF _Toc40949874 \h </w:instrText>
            </w:r>
            <w:r>
              <w:rPr>
                <w:noProof/>
                <w:webHidden/>
              </w:rPr>
            </w:r>
            <w:r>
              <w:rPr>
                <w:noProof/>
                <w:webHidden/>
              </w:rPr>
              <w:fldChar w:fldCharType="separate"/>
            </w:r>
            <w:r>
              <w:rPr>
                <w:noProof/>
                <w:webHidden/>
              </w:rPr>
              <w:t>49</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75" w:history="1">
            <w:r w:rsidRPr="00F92417">
              <w:rPr>
                <w:rStyle w:val="Hyperlink"/>
                <w:noProof/>
              </w:rPr>
              <w:t>Design of plant</w:t>
            </w:r>
            <w:r>
              <w:rPr>
                <w:noProof/>
                <w:webHidden/>
              </w:rPr>
              <w:tab/>
            </w:r>
            <w:r>
              <w:rPr>
                <w:noProof/>
                <w:webHidden/>
              </w:rPr>
              <w:fldChar w:fldCharType="begin"/>
            </w:r>
            <w:r>
              <w:rPr>
                <w:noProof/>
                <w:webHidden/>
              </w:rPr>
              <w:instrText xml:space="preserve"> PAGEREF _Toc40949875 \h </w:instrText>
            </w:r>
            <w:r>
              <w:rPr>
                <w:noProof/>
                <w:webHidden/>
              </w:rPr>
            </w:r>
            <w:r>
              <w:rPr>
                <w:noProof/>
                <w:webHidden/>
              </w:rPr>
              <w:fldChar w:fldCharType="separate"/>
            </w:r>
            <w:r>
              <w:rPr>
                <w:noProof/>
                <w:webHidden/>
              </w:rPr>
              <w:t>49</w:t>
            </w:r>
            <w:r>
              <w:rPr>
                <w:noProof/>
                <w:webHidden/>
              </w:rPr>
              <w:fldChar w:fldCharType="end"/>
            </w:r>
          </w:hyperlink>
        </w:p>
        <w:p w:rsidR="00FB2500" w:rsidRDefault="00FB2500">
          <w:pPr>
            <w:pStyle w:val="TOC2"/>
            <w:rPr>
              <w:rFonts w:asciiTheme="minorHAnsi" w:eastAsiaTheme="minorEastAsia" w:hAnsiTheme="minorHAnsi" w:cstheme="minorBidi"/>
              <w:noProof/>
              <w:lang w:eastAsia="en-AU"/>
            </w:rPr>
          </w:pPr>
          <w:hyperlink w:anchor="_Toc40949876" w:history="1">
            <w:r w:rsidRPr="00F92417">
              <w:rPr>
                <w:rStyle w:val="Hyperlink"/>
                <w:noProof/>
              </w:rPr>
              <w:t>6.2. Manufacturers, importers and suppliers</w:t>
            </w:r>
            <w:r>
              <w:rPr>
                <w:noProof/>
                <w:webHidden/>
              </w:rPr>
              <w:tab/>
            </w:r>
            <w:r>
              <w:rPr>
                <w:noProof/>
                <w:webHidden/>
              </w:rPr>
              <w:fldChar w:fldCharType="begin"/>
            </w:r>
            <w:r>
              <w:rPr>
                <w:noProof/>
                <w:webHidden/>
              </w:rPr>
              <w:instrText xml:space="preserve"> PAGEREF _Toc40949876 \h </w:instrText>
            </w:r>
            <w:r>
              <w:rPr>
                <w:noProof/>
                <w:webHidden/>
              </w:rPr>
            </w:r>
            <w:r>
              <w:rPr>
                <w:noProof/>
                <w:webHidden/>
              </w:rPr>
              <w:fldChar w:fldCharType="separate"/>
            </w:r>
            <w:r>
              <w:rPr>
                <w:noProof/>
                <w:webHidden/>
              </w:rPr>
              <w:t>50</w:t>
            </w:r>
            <w:r>
              <w:rPr>
                <w:noProof/>
                <w:webHidden/>
              </w:rPr>
              <w:fldChar w:fldCharType="end"/>
            </w:r>
          </w:hyperlink>
        </w:p>
        <w:p w:rsidR="00FB2500" w:rsidRDefault="00FB2500">
          <w:pPr>
            <w:pStyle w:val="TOC3"/>
            <w:tabs>
              <w:tab w:val="right" w:leader="dot" w:pos="10308"/>
            </w:tabs>
            <w:rPr>
              <w:rFonts w:asciiTheme="minorHAnsi" w:eastAsiaTheme="minorEastAsia" w:hAnsiTheme="minorHAnsi" w:cstheme="minorBidi"/>
              <w:noProof/>
              <w:lang w:eastAsia="en-AU"/>
            </w:rPr>
          </w:pPr>
          <w:hyperlink w:anchor="_Toc40949877" w:history="1">
            <w:r w:rsidRPr="00F92417">
              <w:rPr>
                <w:rStyle w:val="Hyperlink"/>
                <w:noProof/>
              </w:rPr>
              <w:t>Providing information</w:t>
            </w:r>
            <w:r>
              <w:rPr>
                <w:noProof/>
                <w:webHidden/>
              </w:rPr>
              <w:tab/>
            </w:r>
            <w:r>
              <w:rPr>
                <w:noProof/>
                <w:webHidden/>
              </w:rPr>
              <w:fldChar w:fldCharType="begin"/>
            </w:r>
            <w:r>
              <w:rPr>
                <w:noProof/>
                <w:webHidden/>
              </w:rPr>
              <w:instrText xml:space="preserve"> PAGEREF _Toc40949877 \h </w:instrText>
            </w:r>
            <w:r>
              <w:rPr>
                <w:noProof/>
                <w:webHidden/>
              </w:rPr>
            </w:r>
            <w:r>
              <w:rPr>
                <w:noProof/>
                <w:webHidden/>
              </w:rPr>
              <w:fldChar w:fldCharType="separate"/>
            </w:r>
            <w:r>
              <w:rPr>
                <w:noProof/>
                <w:webHidden/>
              </w:rPr>
              <w:t>51</w:t>
            </w:r>
            <w:r>
              <w:rPr>
                <w:noProof/>
                <w:webHidden/>
              </w:rPr>
              <w:fldChar w:fldCharType="end"/>
            </w:r>
          </w:hyperlink>
        </w:p>
        <w:p w:rsidR="00FB2500" w:rsidRDefault="00FB2500">
          <w:pPr>
            <w:pStyle w:val="TOC1"/>
            <w:rPr>
              <w:rFonts w:asciiTheme="minorHAnsi" w:eastAsiaTheme="minorEastAsia" w:hAnsiTheme="minorHAnsi" w:cstheme="minorBidi"/>
              <w:b w:val="0"/>
              <w:noProof/>
              <w:lang w:eastAsia="en-AU"/>
            </w:rPr>
          </w:pPr>
          <w:hyperlink w:anchor="_Toc40949878" w:history="1">
            <w:r w:rsidRPr="00F92417">
              <w:rPr>
                <w:rStyle w:val="Hyperlink"/>
                <w:noProof/>
              </w:rPr>
              <w:t>Appendix A—Glossary</w:t>
            </w:r>
            <w:r>
              <w:rPr>
                <w:noProof/>
                <w:webHidden/>
              </w:rPr>
              <w:tab/>
            </w:r>
            <w:r>
              <w:rPr>
                <w:noProof/>
                <w:webHidden/>
              </w:rPr>
              <w:fldChar w:fldCharType="begin"/>
            </w:r>
            <w:r>
              <w:rPr>
                <w:noProof/>
                <w:webHidden/>
              </w:rPr>
              <w:instrText xml:space="preserve"> PAGEREF _Toc40949878 \h </w:instrText>
            </w:r>
            <w:r>
              <w:rPr>
                <w:noProof/>
                <w:webHidden/>
              </w:rPr>
            </w:r>
            <w:r>
              <w:rPr>
                <w:noProof/>
                <w:webHidden/>
              </w:rPr>
              <w:fldChar w:fldCharType="separate"/>
            </w:r>
            <w:r>
              <w:rPr>
                <w:noProof/>
                <w:webHidden/>
              </w:rPr>
              <w:t>52</w:t>
            </w:r>
            <w:r>
              <w:rPr>
                <w:noProof/>
                <w:webHidden/>
              </w:rPr>
              <w:fldChar w:fldCharType="end"/>
            </w:r>
          </w:hyperlink>
        </w:p>
        <w:p w:rsidR="00FB2500" w:rsidRDefault="00FB2500">
          <w:pPr>
            <w:pStyle w:val="TOC1"/>
            <w:rPr>
              <w:rFonts w:asciiTheme="minorHAnsi" w:eastAsiaTheme="minorEastAsia" w:hAnsiTheme="minorHAnsi" w:cstheme="minorBidi"/>
              <w:b w:val="0"/>
              <w:noProof/>
              <w:lang w:eastAsia="en-AU"/>
            </w:rPr>
          </w:pPr>
          <w:hyperlink w:anchor="_Toc40949879" w:history="1">
            <w:r w:rsidRPr="00F92417">
              <w:rPr>
                <w:rStyle w:val="Hyperlink"/>
                <w:noProof/>
              </w:rPr>
              <w:t>Appendix B—Examples of controlling MSD risks through design</w:t>
            </w:r>
            <w:r>
              <w:rPr>
                <w:noProof/>
                <w:webHidden/>
              </w:rPr>
              <w:tab/>
            </w:r>
            <w:r>
              <w:rPr>
                <w:noProof/>
                <w:webHidden/>
              </w:rPr>
              <w:fldChar w:fldCharType="begin"/>
            </w:r>
            <w:r>
              <w:rPr>
                <w:noProof/>
                <w:webHidden/>
              </w:rPr>
              <w:instrText xml:space="preserve"> PAGEREF _Toc40949879 \h </w:instrText>
            </w:r>
            <w:r>
              <w:rPr>
                <w:noProof/>
                <w:webHidden/>
              </w:rPr>
            </w:r>
            <w:r>
              <w:rPr>
                <w:noProof/>
                <w:webHidden/>
              </w:rPr>
              <w:fldChar w:fldCharType="separate"/>
            </w:r>
            <w:r>
              <w:rPr>
                <w:noProof/>
                <w:webHidden/>
              </w:rPr>
              <w:t>54</w:t>
            </w:r>
            <w:r>
              <w:rPr>
                <w:noProof/>
                <w:webHidden/>
              </w:rPr>
              <w:fldChar w:fldCharType="end"/>
            </w:r>
          </w:hyperlink>
        </w:p>
        <w:p w:rsidR="00FB2500" w:rsidRDefault="00FB2500">
          <w:pPr>
            <w:pStyle w:val="TOC1"/>
            <w:rPr>
              <w:rFonts w:asciiTheme="minorHAnsi" w:eastAsiaTheme="minorEastAsia" w:hAnsiTheme="minorHAnsi" w:cstheme="minorBidi"/>
              <w:b w:val="0"/>
              <w:noProof/>
              <w:lang w:eastAsia="en-AU"/>
            </w:rPr>
          </w:pPr>
          <w:hyperlink w:anchor="_Toc40949880" w:history="1">
            <w:r w:rsidRPr="00F92417">
              <w:rPr>
                <w:rStyle w:val="Hyperlink"/>
                <w:noProof/>
              </w:rPr>
              <w:t>Appendix C—The risk management process for manual tasks</w:t>
            </w:r>
            <w:r>
              <w:rPr>
                <w:noProof/>
                <w:webHidden/>
              </w:rPr>
              <w:tab/>
            </w:r>
            <w:r>
              <w:rPr>
                <w:noProof/>
                <w:webHidden/>
              </w:rPr>
              <w:fldChar w:fldCharType="begin"/>
            </w:r>
            <w:r>
              <w:rPr>
                <w:noProof/>
                <w:webHidden/>
              </w:rPr>
              <w:instrText xml:space="preserve"> PAGEREF _Toc40949880 \h </w:instrText>
            </w:r>
            <w:r>
              <w:rPr>
                <w:noProof/>
                <w:webHidden/>
              </w:rPr>
            </w:r>
            <w:r>
              <w:rPr>
                <w:noProof/>
                <w:webHidden/>
              </w:rPr>
              <w:fldChar w:fldCharType="separate"/>
            </w:r>
            <w:r>
              <w:rPr>
                <w:noProof/>
                <w:webHidden/>
              </w:rPr>
              <w:t>56</w:t>
            </w:r>
            <w:r>
              <w:rPr>
                <w:noProof/>
                <w:webHidden/>
              </w:rPr>
              <w:fldChar w:fldCharType="end"/>
            </w:r>
          </w:hyperlink>
        </w:p>
        <w:p w:rsidR="00FB2500" w:rsidRDefault="00FB2500">
          <w:pPr>
            <w:pStyle w:val="TOC1"/>
            <w:rPr>
              <w:rFonts w:asciiTheme="minorHAnsi" w:eastAsiaTheme="minorEastAsia" w:hAnsiTheme="minorHAnsi" w:cstheme="minorBidi"/>
              <w:b w:val="0"/>
              <w:noProof/>
              <w:lang w:eastAsia="en-AU"/>
            </w:rPr>
          </w:pPr>
          <w:hyperlink w:anchor="_Toc40949881" w:history="1">
            <w:r w:rsidRPr="00F92417">
              <w:rPr>
                <w:rStyle w:val="Hyperlink"/>
                <w:noProof/>
              </w:rPr>
              <w:t>Appendix D—Hazardous manual task identification worksheet</w:t>
            </w:r>
            <w:r>
              <w:rPr>
                <w:noProof/>
                <w:webHidden/>
              </w:rPr>
              <w:tab/>
            </w:r>
            <w:r>
              <w:rPr>
                <w:noProof/>
                <w:webHidden/>
              </w:rPr>
              <w:fldChar w:fldCharType="begin"/>
            </w:r>
            <w:r>
              <w:rPr>
                <w:noProof/>
                <w:webHidden/>
              </w:rPr>
              <w:instrText xml:space="preserve"> PAGEREF _Toc40949881 \h </w:instrText>
            </w:r>
            <w:r>
              <w:rPr>
                <w:noProof/>
                <w:webHidden/>
              </w:rPr>
            </w:r>
            <w:r>
              <w:rPr>
                <w:noProof/>
                <w:webHidden/>
              </w:rPr>
              <w:fldChar w:fldCharType="separate"/>
            </w:r>
            <w:r>
              <w:rPr>
                <w:noProof/>
                <w:webHidden/>
              </w:rPr>
              <w:t>57</w:t>
            </w:r>
            <w:r>
              <w:rPr>
                <w:noProof/>
                <w:webHidden/>
              </w:rPr>
              <w:fldChar w:fldCharType="end"/>
            </w:r>
          </w:hyperlink>
        </w:p>
        <w:p w:rsidR="00FB2500" w:rsidRDefault="00FB2500">
          <w:pPr>
            <w:pStyle w:val="TOC1"/>
            <w:rPr>
              <w:rFonts w:asciiTheme="minorHAnsi" w:eastAsiaTheme="minorEastAsia" w:hAnsiTheme="minorHAnsi" w:cstheme="minorBidi"/>
              <w:b w:val="0"/>
              <w:noProof/>
              <w:lang w:eastAsia="en-AU"/>
            </w:rPr>
          </w:pPr>
          <w:hyperlink w:anchor="_Toc40949882" w:history="1">
            <w:r w:rsidRPr="00F92417">
              <w:rPr>
                <w:rStyle w:val="Hyperlink"/>
                <w:noProof/>
              </w:rPr>
              <w:t>Appendix E—Discomfort survey</w:t>
            </w:r>
            <w:r>
              <w:rPr>
                <w:noProof/>
                <w:webHidden/>
              </w:rPr>
              <w:tab/>
            </w:r>
            <w:r>
              <w:rPr>
                <w:noProof/>
                <w:webHidden/>
              </w:rPr>
              <w:fldChar w:fldCharType="begin"/>
            </w:r>
            <w:r>
              <w:rPr>
                <w:noProof/>
                <w:webHidden/>
              </w:rPr>
              <w:instrText xml:space="preserve"> PAGEREF _Toc40949882 \h </w:instrText>
            </w:r>
            <w:r>
              <w:rPr>
                <w:noProof/>
                <w:webHidden/>
              </w:rPr>
            </w:r>
            <w:r>
              <w:rPr>
                <w:noProof/>
                <w:webHidden/>
              </w:rPr>
              <w:fldChar w:fldCharType="separate"/>
            </w:r>
            <w:r>
              <w:rPr>
                <w:noProof/>
                <w:webHidden/>
              </w:rPr>
              <w:t>58</w:t>
            </w:r>
            <w:r>
              <w:rPr>
                <w:noProof/>
                <w:webHidden/>
              </w:rPr>
              <w:fldChar w:fldCharType="end"/>
            </w:r>
          </w:hyperlink>
        </w:p>
        <w:p w:rsidR="00FB2500" w:rsidRDefault="00FB2500">
          <w:pPr>
            <w:pStyle w:val="TOC1"/>
            <w:rPr>
              <w:rFonts w:asciiTheme="minorHAnsi" w:eastAsiaTheme="minorEastAsia" w:hAnsiTheme="minorHAnsi" w:cstheme="minorBidi"/>
              <w:b w:val="0"/>
              <w:noProof/>
              <w:lang w:eastAsia="en-AU"/>
            </w:rPr>
          </w:pPr>
          <w:hyperlink w:anchor="_Toc40949883" w:history="1">
            <w:r w:rsidRPr="00F92417">
              <w:rPr>
                <w:rStyle w:val="Hyperlink"/>
                <w:noProof/>
              </w:rPr>
              <w:t>Appendix F—Risk assessment worksheet</w:t>
            </w:r>
            <w:r>
              <w:rPr>
                <w:noProof/>
                <w:webHidden/>
              </w:rPr>
              <w:tab/>
            </w:r>
            <w:r>
              <w:rPr>
                <w:noProof/>
                <w:webHidden/>
              </w:rPr>
              <w:fldChar w:fldCharType="begin"/>
            </w:r>
            <w:r>
              <w:rPr>
                <w:noProof/>
                <w:webHidden/>
              </w:rPr>
              <w:instrText xml:space="preserve"> PAGEREF _Toc40949883 \h </w:instrText>
            </w:r>
            <w:r>
              <w:rPr>
                <w:noProof/>
                <w:webHidden/>
              </w:rPr>
            </w:r>
            <w:r>
              <w:rPr>
                <w:noProof/>
                <w:webHidden/>
              </w:rPr>
              <w:fldChar w:fldCharType="separate"/>
            </w:r>
            <w:r>
              <w:rPr>
                <w:noProof/>
                <w:webHidden/>
              </w:rPr>
              <w:t>59</w:t>
            </w:r>
            <w:r>
              <w:rPr>
                <w:noProof/>
                <w:webHidden/>
              </w:rPr>
              <w:fldChar w:fldCharType="end"/>
            </w:r>
          </w:hyperlink>
        </w:p>
        <w:p w:rsidR="00FB2500" w:rsidRDefault="00FB2500">
          <w:pPr>
            <w:pStyle w:val="TOC1"/>
            <w:rPr>
              <w:rFonts w:asciiTheme="minorHAnsi" w:eastAsiaTheme="minorEastAsia" w:hAnsiTheme="minorHAnsi" w:cstheme="minorBidi"/>
              <w:b w:val="0"/>
              <w:noProof/>
              <w:lang w:eastAsia="en-AU"/>
            </w:rPr>
          </w:pPr>
          <w:hyperlink w:anchor="_Toc40949884" w:history="1">
            <w:r w:rsidRPr="00F92417">
              <w:rPr>
                <w:rStyle w:val="Hyperlink"/>
                <w:noProof/>
              </w:rPr>
              <w:t>Appendix G—References for further risk assessment methods</w:t>
            </w:r>
            <w:r>
              <w:rPr>
                <w:noProof/>
                <w:webHidden/>
              </w:rPr>
              <w:tab/>
            </w:r>
            <w:r>
              <w:rPr>
                <w:noProof/>
                <w:webHidden/>
              </w:rPr>
              <w:fldChar w:fldCharType="begin"/>
            </w:r>
            <w:r>
              <w:rPr>
                <w:noProof/>
                <w:webHidden/>
              </w:rPr>
              <w:instrText xml:space="preserve"> PAGEREF _Toc40949884 \h </w:instrText>
            </w:r>
            <w:r>
              <w:rPr>
                <w:noProof/>
                <w:webHidden/>
              </w:rPr>
            </w:r>
            <w:r>
              <w:rPr>
                <w:noProof/>
                <w:webHidden/>
              </w:rPr>
              <w:fldChar w:fldCharType="separate"/>
            </w:r>
            <w:r>
              <w:rPr>
                <w:noProof/>
                <w:webHidden/>
              </w:rPr>
              <w:t>66</w:t>
            </w:r>
            <w:r>
              <w:rPr>
                <w:noProof/>
                <w:webHidden/>
              </w:rPr>
              <w:fldChar w:fldCharType="end"/>
            </w:r>
          </w:hyperlink>
        </w:p>
        <w:p w:rsidR="00FB2500" w:rsidRDefault="00FB2500">
          <w:pPr>
            <w:pStyle w:val="TOC1"/>
            <w:rPr>
              <w:rFonts w:asciiTheme="minorHAnsi" w:eastAsiaTheme="minorEastAsia" w:hAnsiTheme="minorHAnsi" w:cstheme="minorBidi"/>
              <w:b w:val="0"/>
              <w:noProof/>
              <w:lang w:eastAsia="en-AU"/>
            </w:rPr>
          </w:pPr>
          <w:hyperlink w:anchor="_Toc40949885" w:history="1">
            <w:r w:rsidRPr="00F92417">
              <w:rPr>
                <w:rStyle w:val="Hyperlink"/>
                <w:noProof/>
              </w:rPr>
              <w:t>Amendments</w:t>
            </w:r>
            <w:r>
              <w:rPr>
                <w:noProof/>
                <w:webHidden/>
              </w:rPr>
              <w:tab/>
            </w:r>
            <w:r>
              <w:rPr>
                <w:noProof/>
                <w:webHidden/>
              </w:rPr>
              <w:fldChar w:fldCharType="begin"/>
            </w:r>
            <w:r>
              <w:rPr>
                <w:noProof/>
                <w:webHidden/>
              </w:rPr>
              <w:instrText xml:space="preserve"> PAGEREF _Toc40949885 \h </w:instrText>
            </w:r>
            <w:r>
              <w:rPr>
                <w:noProof/>
                <w:webHidden/>
              </w:rPr>
            </w:r>
            <w:r>
              <w:rPr>
                <w:noProof/>
                <w:webHidden/>
              </w:rPr>
              <w:fldChar w:fldCharType="separate"/>
            </w:r>
            <w:r>
              <w:rPr>
                <w:noProof/>
                <w:webHidden/>
              </w:rPr>
              <w:t>68</w:t>
            </w:r>
            <w:r>
              <w:rPr>
                <w:noProof/>
                <w:webHidden/>
              </w:rPr>
              <w:fldChar w:fldCharType="end"/>
            </w:r>
          </w:hyperlink>
        </w:p>
        <w:p w:rsidR="009B7270" w:rsidRDefault="009B7270">
          <w:r>
            <w:rPr>
              <w:b/>
              <w:bCs/>
              <w:noProof/>
            </w:rPr>
            <w:fldChar w:fldCharType="end"/>
          </w:r>
        </w:p>
      </w:sdtContent>
    </w:sdt>
    <w:p w:rsidR="009B7270" w:rsidRDefault="009B7270">
      <w:r>
        <w:br w:type="page"/>
      </w:r>
    </w:p>
    <w:p w:rsidR="009B7270" w:rsidRPr="008549A2" w:rsidRDefault="009B7270" w:rsidP="009B7270">
      <w:pPr>
        <w:pStyle w:val="Heading1"/>
        <w:numPr>
          <w:ilvl w:val="0"/>
          <w:numId w:val="0"/>
        </w:numPr>
        <w:ind w:left="360" w:hanging="360"/>
      </w:pPr>
      <w:bookmarkStart w:id="4" w:name="_Toc262634070"/>
      <w:bookmarkStart w:id="5" w:name="_Toc442273447"/>
      <w:bookmarkStart w:id="6" w:name="_Toc515001615"/>
      <w:bookmarkStart w:id="7" w:name="_Toc392574903"/>
      <w:bookmarkStart w:id="8" w:name="_Toc20813247"/>
      <w:bookmarkStart w:id="9" w:name="_Toc40949793"/>
      <w:r w:rsidRPr="008549A2">
        <w:lastRenderedPageBreak/>
        <w:t>Foreword</w:t>
      </w:r>
      <w:bookmarkEnd w:id="4"/>
      <w:bookmarkEnd w:id="5"/>
      <w:bookmarkEnd w:id="6"/>
      <w:bookmarkEnd w:id="7"/>
      <w:bookmarkEnd w:id="8"/>
      <w:bookmarkEnd w:id="9"/>
    </w:p>
    <w:p w:rsidR="009B7270" w:rsidRPr="008549A2" w:rsidRDefault="009B7270" w:rsidP="009B7270">
      <w:r w:rsidRPr="008549A2">
        <w:t xml:space="preserve">This Code of Practice on how to manage the risks associated with hazardous manual tasks and control the risks of workers being affected by musculoskeletal disorders is an approved code of practice under section </w:t>
      </w:r>
      <w:r w:rsidRPr="00F3132E">
        <w:t xml:space="preserve"> </w:t>
      </w:r>
      <w:r>
        <w:rPr>
          <w:noProof/>
          <w:lang w:eastAsia="en-AU"/>
        </w:rPr>
        <w:t xml:space="preserve">274 of the </w:t>
      </w:r>
      <w:hyperlink r:id="rId17" w:history="1">
        <w:r w:rsidRPr="00F159B7">
          <w:rPr>
            <w:rStyle w:val="Hyperlink"/>
            <w:i/>
            <w:noProof/>
            <w:lang w:eastAsia="en-AU"/>
          </w:rPr>
          <w:t>Work Health and Safety (National Uniform Legislation) Act 2011</w:t>
        </w:r>
      </w:hyperlink>
      <w:r>
        <w:rPr>
          <w:noProof/>
          <w:lang w:eastAsia="en-AU"/>
        </w:rPr>
        <w:t xml:space="preserve"> (the WHS Act).</w:t>
      </w:r>
    </w:p>
    <w:p w:rsidR="009B7270" w:rsidRPr="008549A2" w:rsidRDefault="009B7270" w:rsidP="009B7270">
      <w:r w:rsidRPr="008549A2">
        <w:t xml:space="preserve">An approved code of practice provides practical guidance on how to achieve the standards of work health and safety required under the WHS Act and the </w:t>
      </w:r>
      <w:hyperlink r:id="rId18" w:history="1">
        <w:r w:rsidRPr="00F159B7">
          <w:rPr>
            <w:rStyle w:val="Hyperlink"/>
            <w:noProof/>
            <w:lang w:eastAsia="en-AU"/>
          </w:rPr>
          <w:t>Work Health and Safety (National Uniform Legislation) Regulations 2011</w:t>
        </w:r>
      </w:hyperlink>
      <w:r>
        <w:rPr>
          <w:noProof/>
          <w:lang w:eastAsia="en-AU"/>
        </w:rPr>
        <w:t xml:space="preserve"> (the WHS Regulations) and effective ways to identify and manage risks.</w:t>
      </w:r>
    </w:p>
    <w:p w:rsidR="009B7270" w:rsidRPr="008549A2" w:rsidRDefault="009B7270" w:rsidP="009B7270">
      <w:r w:rsidRPr="008549A2">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rsidR="009B7270" w:rsidRPr="008549A2" w:rsidRDefault="009B7270" w:rsidP="009B7270">
      <w:r w:rsidRPr="008549A2">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19" w:history="1">
        <w:r w:rsidRPr="00F159B7">
          <w:rPr>
            <w:rStyle w:val="Hyperlink"/>
            <w:noProof/>
            <w:lang w:eastAsia="en-AU"/>
          </w:rPr>
          <w:t>Interpretive Guideline: The meaning of ‘reasonably practicable’</w:t>
        </w:r>
      </w:hyperlink>
      <w:r>
        <w:rPr>
          <w:noProof/>
          <w:lang w:eastAsia="en-AU"/>
        </w:rPr>
        <w:t>.</w:t>
      </w:r>
    </w:p>
    <w:p w:rsidR="009B7270" w:rsidRPr="008549A2" w:rsidRDefault="009B7270" w:rsidP="009B7270">
      <w:r w:rsidRPr="008549A2">
        <w:t xml:space="preserve">Compliance with the WHS Act and WHS Regulations may be achieved by following another method if it provides an equivalent or higher standard of work health and safety than the code. </w:t>
      </w:r>
    </w:p>
    <w:p w:rsidR="009B7270" w:rsidRPr="008549A2" w:rsidRDefault="009B7270" w:rsidP="009B7270">
      <w:r w:rsidRPr="008549A2">
        <w:t>An inspector may refer to an approved code of practice when issuing an improvement or prohibition notice.</w:t>
      </w:r>
    </w:p>
    <w:p w:rsidR="009B7270" w:rsidRPr="008549A2" w:rsidRDefault="009B7270" w:rsidP="009B7270">
      <w:pPr>
        <w:rPr>
          <w:rStyle w:val="Emphasised"/>
        </w:rPr>
      </w:pPr>
      <w:bookmarkStart w:id="10" w:name="_Toc262634072"/>
      <w:bookmarkStart w:id="11" w:name="_Toc310235007"/>
      <w:bookmarkStart w:id="12" w:name="_Toc442273380"/>
      <w:bookmarkStart w:id="13" w:name="_Toc442273448"/>
      <w:r w:rsidRPr="008549A2">
        <w:rPr>
          <w:rStyle w:val="Emphasised"/>
        </w:rPr>
        <w:t>Scope and application</w:t>
      </w:r>
      <w:bookmarkEnd w:id="10"/>
      <w:bookmarkEnd w:id="11"/>
      <w:bookmarkEnd w:id="12"/>
      <w:bookmarkEnd w:id="13"/>
    </w:p>
    <w:p w:rsidR="009B7270" w:rsidRPr="008549A2" w:rsidRDefault="009B7270" w:rsidP="009B7270">
      <w:r w:rsidRPr="008549A2">
        <w:t>This Code is intended to be read by a person conducting a business or undertaking (PCBU). It provides practical guidance to PCBUs on how to manage health and safety risks associated with musculoskeletal disorders arising from hazardous manual tasks in the workplace.</w:t>
      </w:r>
      <w:bookmarkStart w:id="14" w:name="_Toc262634073"/>
    </w:p>
    <w:p w:rsidR="009B7270" w:rsidRPr="008549A2" w:rsidRDefault="009B7270" w:rsidP="009B7270">
      <w:r w:rsidRPr="008549A2">
        <w:t>This Code may be a useful reference for other persons interested in the duties under the WHS Act and WHS Regulations.</w:t>
      </w:r>
    </w:p>
    <w:p w:rsidR="009B7270" w:rsidRPr="008549A2" w:rsidRDefault="009B7270" w:rsidP="009B7270">
      <w:r w:rsidRPr="008549A2">
        <w:t xml:space="preserve">This Code applies to all workplaces covered by the WHS Act where hazardous manual tasks are carried out. </w:t>
      </w:r>
    </w:p>
    <w:p w:rsidR="009B7270" w:rsidRPr="008549A2" w:rsidRDefault="009B7270" w:rsidP="009B7270">
      <w:pPr>
        <w:keepNext/>
        <w:rPr>
          <w:b/>
        </w:rPr>
      </w:pPr>
      <w:r w:rsidRPr="008549A2">
        <w:rPr>
          <w:rStyle w:val="Emphasised"/>
        </w:rPr>
        <w:t>How to use this Code of Practice</w:t>
      </w:r>
    </w:p>
    <w:p w:rsidR="009B7270" w:rsidRPr="008549A2" w:rsidRDefault="009B7270" w:rsidP="009B7270">
      <w:r w:rsidRPr="008549A2">
        <w:t>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and must be complied with.</w:t>
      </w:r>
      <w:bookmarkStart w:id="15" w:name="_Toc507768936"/>
      <w:bookmarkStart w:id="16" w:name="_Toc508790048"/>
      <w:bookmarkStart w:id="17" w:name="_Toc508790090"/>
      <w:bookmarkEnd w:id="15"/>
      <w:bookmarkEnd w:id="16"/>
      <w:bookmarkEnd w:id="17"/>
      <w:r w:rsidRPr="008549A2">
        <w:t xml:space="preserve"> </w:t>
      </w:r>
    </w:p>
    <w:p w:rsidR="009B7270" w:rsidRPr="008549A2" w:rsidRDefault="009B7270" w:rsidP="009B7270">
      <w:r w:rsidRPr="008549A2">
        <w:t>The word ‘should’ is used in this Code to indicate a recommended course of action, while ‘may’ is used to indicate an optional course of action.</w:t>
      </w:r>
    </w:p>
    <w:p w:rsidR="009B7270" w:rsidRPr="008549A2" w:rsidRDefault="009B7270" w:rsidP="00D734C0">
      <w:pPr>
        <w:pStyle w:val="Heading1"/>
        <w:keepNext/>
        <w:pageBreakBefore/>
        <w:numPr>
          <w:ilvl w:val="0"/>
          <w:numId w:val="13"/>
        </w:numPr>
        <w:spacing w:before="480" w:after="240"/>
        <w:ind w:left="851" w:hanging="851"/>
      </w:pPr>
      <w:bookmarkStart w:id="18" w:name="_Toc442273449"/>
      <w:bookmarkStart w:id="19" w:name="_Toc515001616"/>
      <w:bookmarkStart w:id="20" w:name="_Toc392574904"/>
      <w:bookmarkStart w:id="21" w:name="_Toc20813248"/>
      <w:bookmarkStart w:id="22" w:name="_Toc40949794"/>
      <w:bookmarkEnd w:id="14"/>
      <w:r w:rsidRPr="008549A2">
        <w:lastRenderedPageBreak/>
        <w:t>Introduction</w:t>
      </w:r>
      <w:bookmarkEnd w:id="18"/>
      <w:bookmarkEnd w:id="19"/>
      <w:bookmarkEnd w:id="20"/>
      <w:bookmarkEnd w:id="21"/>
      <w:bookmarkEnd w:id="22"/>
    </w:p>
    <w:p w:rsidR="009B7270" w:rsidRPr="008549A2" w:rsidRDefault="009B7270" w:rsidP="009B7270">
      <w:r w:rsidRPr="008549A2">
        <w:t>Most jobs involve carrying out some type of manual task using the body to move or hold object</w:t>
      </w:r>
      <w:r>
        <w:t>s</w:t>
      </w:r>
      <w:r w:rsidRPr="008549A2">
        <w:t>, people or animals. Manual tasks cover a wide range of activities including stacking shelves, working on a conveyor line and entering data into a computer.</w:t>
      </w:r>
    </w:p>
    <w:p w:rsidR="009B7270" w:rsidRPr="008549A2" w:rsidRDefault="009B7270" w:rsidP="009B7270">
      <w:r w:rsidRPr="008549A2">
        <w:t xml:space="preserve">Some manual tasks are hazardous and may cause musculoskeletal disorders (MSD). These are the most common workplace injuries across Australia. </w:t>
      </w:r>
    </w:p>
    <w:p w:rsidR="009B7270" w:rsidRPr="00B67AF7" w:rsidRDefault="009B7270" w:rsidP="006573BB">
      <w:pPr>
        <w:pStyle w:val="Heading2"/>
      </w:pPr>
      <w:bookmarkStart w:id="23" w:name="_Toc442273450"/>
      <w:bookmarkStart w:id="24" w:name="_Toc515001617"/>
      <w:bookmarkStart w:id="25" w:name="_Toc392574905"/>
      <w:bookmarkStart w:id="26" w:name="_Toc20813249"/>
      <w:bookmarkStart w:id="27" w:name="_Toc40949795"/>
      <w:r w:rsidRPr="00B67AF7">
        <w:t>What is a musculoskeletal disorder (MSD)?</w:t>
      </w:r>
      <w:bookmarkEnd w:id="23"/>
      <w:bookmarkEnd w:id="24"/>
      <w:bookmarkEnd w:id="25"/>
      <w:bookmarkEnd w:id="26"/>
      <w:bookmarkEnd w:id="27"/>
    </w:p>
    <w:p w:rsidR="009B7270" w:rsidRPr="008549A2" w:rsidRDefault="009B7270" w:rsidP="009B7270">
      <w:r w:rsidRPr="008549A2">
        <w:t xml:space="preserve">The term ‘MSD’ refers to an injury to, or a disease of, the musculoskeletal system, whether occurring suddenly or over time. It does not include an injury caused by crushing, entrapment or cutting resulting from the mechanical operation of plant. </w:t>
      </w:r>
    </w:p>
    <w:p w:rsidR="009B7270" w:rsidRPr="008549A2" w:rsidRDefault="009B7270" w:rsidP="009B7270">
      <w:r w:rsidRPr="008549A2">
        <w:t>An MSD may include:</w:t>
      </w:r>
    </w:p>
    <w:p w:rsidR="009B7270" w:rsidRPr="008549A2" w:rsidRDefault="009B7270" w:rsidP="00D734C0">
      <w:pPr>
        <w:pStyle w:val="ListBullet"/>
        <w:numPr>
          <w:ilvl w:val="0"/>
          <w:numId w:val="16"/>
        </w:numPr>
        <w:contextualSpacing/>
      </w:pPr>
      <w:r w:rsidRPr="008549A2">
        <w:t>sprains and strains of muscles, ligaments and tendons</w:t>
      </w:r>
    </w:p>
    <w:p w:rsidR="009B7270" w:rsidRPr="008549A2" w:rsidRDefault="009B7270" w:rsidP="00D734C0">
      <w:pPr>
        <w:pStyle w:val="ListBullet"/>
        <w:numPr>
          <w:ilvl w:val="0"/>
          <w:numId w:val="16"/>
        </w:numPr>
        <w:contextualSpacing/>
      </w:pPr>
      <w:r w:rsidRPr="008549A2">
        <w:t>back injuries, including damage to the muscles, tendons, ligaments, spinal discs, nerves, joints and bones</w:t>
      </w:r>
    </w:p>
    <w:p w:rsidR="009B7270" w:rsidRPr="008549A2" w:rsidRDefault="009B7270" w:rsidP="00D734C0">
      <w:pPr>
        <w:pStyle w:val="ListBullet"/>
        <w:numPr>
          <w:ilvl w:val="0"/>
          <w:numId w:val="16"/>
        </w:numPr>
        <w:contextualSpacing/>
      </w:pPr>
      <w:r w:rsidRPr="008549A2">
        <w:t>joint and bone injuries or degeneration, including injuries to the shoulder, elbow, wrist, hip, knee, ankle, hands and feet</w:t>
      </w:r>
    </w:p>
    <w:p w:rsidR="009B7270" w:rsidRPr="008549A2" w:rsidRDefault="009B7270" w:rsidP="00D734C0">
      <w:pPr>
        <w:pStyle w:val="ListBullet"/>
        <w:numPr>
          <w:ilvl w:val="0"/>
          <w:numId w:val="16"/>
        </w:numPr>
        <w:contextualSpacing/>
      </w:pPr>
      <w:r w:rsidRPr="008549A2">
        <w:t>nerve injuries or compression, for example carpal tunnel syndrome</w:t>
      </w:r>
    </w:p>
    <w:p w:rsidR="009B7270" w:rsidRPr="008549A2" w:rsidRDefault="009B7270" w:rsidP="00D734C0">
      <w:pPr>
        <w:pStyle w:val="ListBullet"/>
        <w:numPr>
          <w:ilvl w:val="0"/>
          <w:numId w:val="16"/>
        </w:numPr>
        <w:contextualSpacing/>
      </w:pPr>
      <w:r w:rsidRPr="008549A2">
        <w:t>muscular and vascular disorders as a result of hand–arm vibration</w:t>
      </w:r>
    </w:p>
    <w:p w:rsidR="009B7270" w:rsidRPr="008549A2" w:rsidRDefault="009B7270" w:rsidP="00D734C0">
      <w:pPr>
        <w:pStyle w:val="ListBullet"/>
        <w:numPr>
          <w:ilvl w:val="0"/>
          <w:numId w:val="16"/>
        </w:numPr>
        <w:contextualSpacing/>
      </w:pPr>
      <w:r w:rsidRPr="008549A2">
        <w:t>soft tissue injuries including hernias, and</w:t>
      </w:r>
    </w:p>
    <w:p w:rsidR="009B7270" w:rsidRPr="008549A2" w:rsidRDefault="009B7270" w:rsidP="00D734C0">
      <w:pPr>
        <w:pStyle w:val="ListBullet"/>
        <w:numPr>
          <w:ilvl w:val="0"/>
          <w:numId w:val="16"/>
        </w:numPr>
        <w:contextualSpacing/>
      </w:pPr>
      <w:r w:rsidRPr="008549A2">
        <w:t xml:space="preserve">chronic pain. </w:t>
      </w:r>
    </w:p>
    <w:p w:rsidR="009B7270" w:rsidRPr="008549A2" w:rsidRDefault="009B7270" w:rsidP="009B7270">
      <w:r w:rsidRPr="008549A2">
        <w:t xml:space="preserve">An MSD can occur in two ways: </w:t>
      </w:r>
    </w:p>
    <w:p w:rsidR="009B7270" w:rsidRPr="008549A2" w:rsidRDefault="009B7270" w:rsidP="00D734C0">
      <w:pPr>
        <w:pStyle w:val="ListBullet"/>
        <w:numPr>
          <w:ilvl w:val="0"/>
          <w:numId w:val="17"/>
        </w:numPr>
        <w:contextualSpacing/>
      </w:pPr>
      <w:r w:rsidRPr="008549A2">
        <w:t xml:space="preserve">gradual wear and tear to joints, ligaments, muscles and inter-vertebral discs caused by repeated or continuous use of the same body parts, including static body positions, or </w:t>
      </w:r>
    </w:p>
    <w:p w:rsidR="009B7270" w:rsidRPr="008549A2" w:rsidRDefault="009B7270" w:rsidP="00D734C0">
      <w:pPr>
        <w:pStyle w:val="ListBullet"/>
        <w:numPr>
          <w:ilvl w:val="0"/>
          <w:numId w:val="17"/>
        </w:numPr>
        <w:contextualSpacing/>
      </w:pPr>
      <w:r w:rsidRPr="008549A2">
        <w:t xml:space="preserve">sudden damage caused by strenuous activity, or unexpected movements such as when loads being handled move or change position suddenly. </w:t>
      </w:r>
    </w:p>
    <w:p w:rsidR="009B7270" w:rsidRPr="008549A2" w:rsidRDefault="009B7270" w:rsidP="009B7270">
      <w:r w:rsidRPr="008549A2">
        <w:t>Injuries can also occur due to a combination of the above mechanisms.</w:t>
      </w:r>
    </w:p>
    <w:p w:rsidR="009B7270" w:rsidRPr="00B67AF7" w:rsidRDefault="009B7270" w:rsidP="006573BB">
      <w:pPr>
        <w:pStyle w:val="Heading2"/>
      </w:pPr>
      <w:bookmarkStart w:id="28" w:name="_Toc442273451"/>
      <w:bookmarkStart w:id="29" w:name="_Toc515001618"/>
      <w:bookmarkStart w:id="30" w:name="_Toc392574906"/>
      <w:bookmarkStart w:id="31" w:name="_Toc20813250"/>
      <w:bookmarkStart w:id="32" w:name="_Toc40949796"/>
      <w:r w:rsidRPr="00B67AF7">
        <w:t xml:space="preserve">What is a </w:t>
      </w:r>
      <w:r w:rsidRPr="00560306">
        <w:t>hazardous</w:t>
      </w:r>
      <w:r w:rsidRPr="00B67AF7">
        <w:t xml:space="preserve"> manual task?</w:t>
      </w:r>
      <w:bookmarkEnd w:id="28"/>
      <w:bookmarkEnd w:id="29"/>
      <w:bookmarkEnd w:id="30"/>
      <w:bookmarkEnd w:id="31"/>
      <w:bookmarkEnd w:id="32"/>
    </w:p>
    <w:p w:rsidR="009B7270" w:rsidRPr="008549A2" w:rsidRDefault="009B7270" w:rsidP="009B7270">
      <w:r w:rsidRPr="008549A2">
        <w:t xml:space="preserve">A hazardous manual task is a task requiring a person to lift, lower, push, pull, carry or otherwise move, hold or restrain any person, animal or thing involving one or more of the following: </w:t>
      </w:r>
    </w:p>
    <w:p w:rsidR="009B7270" w:rsidRPr="008549A2" w:rsidRDefault="009B7270" w:rsidP="00D734C0">
      <w:pPr>
        <w:pStyle w:val="ListBullet"/>
        <w:numPr>
          <w:ilvl w:val="0"/>
          <w:numId w:val="18"/>
        </w:numPr>
        <w:contextualSpacing/>
        <w:rPr>
          <w:lang w:val="en-US"/>
        </w:rPr>
      </w:pPr>
      <w:r w:rsidRPr="008549A2">
        <w:rPr>
          <w:lang w:val="en-US"/>
        </w:rPr>
        <w:t>repetitive or sustained force</w:t>
      </w:r>
    </w:p>
    <w:p w:rsidR="009B7270" w:rsidRPr="008549A2" w:rsidRDefault="009B7270" w:rsidP="00D734C0">
      <w:pPr>
        <w:pStyle w:val="ListBullet"/>
        <w:numPr>
          <w:ilvl w:val="0"/>
          <w:numId w:val="18"/>
        </w:numPr>
        <w:contextualSpacing/>
        <w:rPr>
          <w:lang w:val="en-US"/>
        </w:rPr>
      </w:pPr>
      <w:r w:rsidRPr="008549A2">
        <w:rPr>
          <w:lang w:val="en-US"/>
        </w:rPr>
        <w:t>high or sudden force</w:t>
      </w:r>
    </w:p>
    <w:p w:rsidR="009B7270" w:rsidRPr="008549A2" w:rsidRDefault="009B7270" w:rsidP="00D734C0">
      <w:pPr>
        <w:pStyle w:val="ListBullet"/>
        <w:numPr>
          <w:ilvl w:val="0"/>
          <w:numId w:val="18"/>
        </w:numPr>
        <w:contextualSpacing/>
        <w:rPr>
          <w:lang w:val="en-US"/>
        </w:rPr>
      </w:pPr>
      <w:r w:rsidRPr="008549A2">
        <w:rPr>
          <w:lang w:val="en-US"/>
        </w:rPr>
        <w:t>repetitive movement</w:t>
      </w:r>
    </w:p>
    <w:p w:rsidR="009B7270" w:rsidRPr="008549A2" w:rsidRDefault="009B7270" w:rsidP="00D734C0">
      <w:pPr>
        <w:pStyle w:val="ListBullet"/>
        <w:numPr>
          <w:ilvl w:val="0"/>
          <w:numId w:val="18"/>
        </w:numPr>
        <w:contextualSpacing/>
        <w:rPr>
          <w:lang w:val="en-US"/>
        </w:rPr>
      </w:pPr>
      <w:r w:rsidRPr="008549A2">
        <w:rPr>
          <w:lang w:val="en-US"/>
        </w:rPr>
        <w:t>sustained or awkward posture, or</w:t>
      </w:r>
    </w:p>
    <w:p w:rsidR="009B7270" w:rsidRPr="008549A2" w:rsidRDefault="009B7270" w:rsidP="00D734C0">
      <w:pPr>
        <w:pStyle w:val="ListBullet"/>
        <w:numPr>
          <w:ilvl w:val="0"/>
          <w:numId w:val="18"/>
        </w:numPr>
        <w:contextualSpacing/>
        <w:rPr>
          <w:lang w:val="en-US"/>
        </w:rPr>
      </w:pPr>
      <w:r w:rsidRPr="008549A2">
        <w:rPr>
          <w:lang w:val="en-US"/>
        </w:rPr>
        <w:t xml:space="preserve">exposure to vibration. </w:t>
      </w:r>
    </w:p>
    <w:p w:rsidR="0051361B" w:rsidRDefault="009B7270" w:rsidP="009B7270">
      <w:r w:rsidRPr="008549A2">
        <w:t>These hazards directly stress the body and can lead to an injury.</w:t>
      </w:r>
    </w:p>
    <w:p w:rsidR="0051361B" w:rsidRDefault="0051361B" w:rsidP="0051361B">
      <w:r>
        <w:br w:type="page"/>
      </w:r>
    </w:p>
    <w:p w:rsidR="009B7270" w:rsidRPr="00B67AF7" w:rsidRDefault="009B7270" w:rsidP="006573BB">
      <w:pPr>
        <w:pStyle w:val="Heading2"/>
      </w:pPr>
      <w:bookmarkStart w:id="33" w:name="_Toc442273452"/>
      <w:bookmarkStart w:id="34" w:name="_Toc515001619"/>
      <w:bookmarkStart w:id="35" w:name="_Toc392574907"/>
      <w:bookmarkStart w:id="36" w:name="_Toc20813251"/>
      <w:bookmarkStart w:id="37" w:name="_Toc40949797"/>
      <w:r w:rsidRPr="00B67AF7">
        <w:lastRenderedPageBreak/>
        <w:t xml:space="preserve">Who has health and </w:t>
      </w:r>
      <w:r w:rsidRPr="00560306">
        <w:t>safety</w:t>
      </w:r>
      <w:r w:rsidRPr="00B67AF7">
        <w:t xml:space="preserve"> duties in relation to hazardous manual tasks?</w:t>
      </w:r>
      <w:bookmarkEnd w:id="33"/>
      <w:bookmarkEnd w:id="34"/>
      <w:bookmarkEnd w:id="35"/>
      <w:bookmarkEnd w:id="36"/>
      <w:bookmarkEnd w:id="37"/>
    </w:p>
    <w:p w:rsidR="009B7270" w:rsidRDefault="009B7270" w:rsidP="009B7270">
      <w:r>
        <w:t>Duty holders who have a role in managing the risks of hazardous manual tasks include:</w:t>
      </w:r>
    </w:p>
    <w:p w:rsidR="009B7270" w:rsidRDefault="009B7270" w:rsidP="00D734C0">
      <w:pPr>
        <w:pStyle w:val="ListParagraph"/>
        <w:numPr>
          <w:ilvl w:val="0"/>
          <w:numId w:val="19"/>
        </w:numPr>
        <w:spacing w:after="120"/>
      </w:pPr>
      <w:r>
        <w:t>persons conducting a business or undertaking (PCBUs)</w:t>
      </w:r>
    </w:p>
    <w:p w:rsidR="009B7270" w:rsidRDefault="009B7270" w:rsidP="00D734C0">
      <w:pPr>
        <w:pStyle w:val="ListParagraph"/>
        <w:numPr>
          <w:ilvl w:val="0"/>
          <w:numId w:val="19"/>
        </w:numPr>
        <w:spacing w:after="120"/>
      </w:pPr>
      <w:r>
        <w:t>designers, manufacturers, importers, suppliers and installers of plant, substances or structures, and</w:t>
      </w:r>
    </w:p>
    <w:p w:rsidR="009B7270" w:rsidRDefault="009B7270" w:rsidP="00D734C0">
      <w:pPr>
        <w:pStyle w:val="ListParagraph"/>
        <w:numPr>
          <w:ilvl w:val="0"/>
          <w:numId w:val="19"/>
        </w:numPr>
        <w:spacing w:after="120"/>
      </w:pPr>
      <w:r>
        <w:t>officers.</w:t>
      </w:r>
    </w:p>
    <w:p w:rsidR="009B7270" w:rsidRPr="008549A2" w:rsidRDefault="009B7270" w:rsidP="009B7270">
      <w:r>
        <w:t>Workers and other persons at the workplace also have duties under the WHS Act, such as the duty to take reasonable care for their own health and safety at the workplace. A person can have many more than one duty and more than one person can have the same duty at the same time. Early consultation and identification of risks can allow for more options to eliminate or minimise risks and reduce the associated costs.</w:t>
      </w:r>
    </w:p>
    <w:p w:rsidR="009B7270" w:rsidRPr="008549A2" w:rsidRDefault="009B7270" w:rsidP="009B7270">
      <w:pPr>
        <w:pStyle w:val="Heading3"/>
        <w:numPr>
          <w:ilvl w:val="0"/>
          <w:numId w:val="0"/>
        </w:numPr>
        <w:ind w:left="720" w:hanging="720"/>
      </w:pPr>
      <w:bookmarkStart w:id="38" w:name="_Toc392574908"/>
      <w:bookmarkStart w:id="39" w:name="_Toc40949798"/>
      <w:r w:rsidRPr="008549A2">
        <w:t>Person conducting a business or undertaking</w:t>
      </w:r>
      <w:bookmarkEnd w:id="38"/>
      <w:bookmarkEnd w:id="39"/>
    </w:p>
    <w:p w:rsidR="009B7270" w:rsidRPr="000362B0" w:rsidRDefault="009B7270" w:rsidP="00D734C0">
      <w:pPr>
        <w:pStyle w:val="Boxedlatosemibold"/>
        <w:rPr>
          <w:rStyle w:val="Emphasised"/>
          <w:rFonts w:asciiTheme="majorHAnsi" w:hAnsiTheme="majorHAnsi"/>
          <w:b w:val="0"/>
          <w:color w:val="CB6015" w:themeColor="text2"/>
        </w:rPr>
      </w:pPr>
      <w:r w:rsidRPr="000362B0">
        <w:rPr>
          <w:rStyle w:val="Emphasised"/>
          <w:rFonts w:asciiTheme="majorHAnsi" w:hAnsiTheme="majorHAnsi"/>
          <w:b w:val="0"/>
          <w:color w:val="CB6015" w:themeColor="text2"/>
        </w:rPr>
        <w:t>WHS Act section 19</w:t>
      </w:r>
    </w:p>
    <w:p w:rsidR="009B7270" w:rsidRPr="008549A2" w:rsidRDefault="009B7270" w:rsidP="009B7270">
      <w:pPr>
        <w:pStyle w:val="Boxed"/>
      </w:pPr>
      <w:r w:rsidRPr="008549A2">
        <w:t xml:space="preserve">Primary duty of care </w:t>
      </w:r>
    </w:p>
    <w:p w:rsidR="009B7270" w:rsidRPr="008549A2" w:rsidRDefault="009B7270" w:rsidP="009B7270">
      <w:r w:rsidRPr="008549A2">
        <w:t xml:space="preserve">A PCBU must eliminate risks arising from hazardous manual tasks, or if that is not reasonably practicable, minimise the risks so far as is reasonably practicable. </w:t>
      </w:r>
    </w:p>
    <w:p w:rsidR="009B7270" w:rsidRPr="008549A2" w:rsidRDefault="009B7270" w:rsidP="009B7270">
      <w:r w:rsidRPr="008549A2">
        <w:t xml:space="preserve">The WHS Regulations include more specific requirements for PCBUs to manage the risks of a musculoskeletal disorder associated with a hazardous manual task. </w:t>
      </w:r>
    </w:p>
    <w:p w:rsidR="009B7270" w:rsidRPr="008549A2" w:rsidRDefault="009B7270" w:rsidP="009B7270">
      <w:r w:rsidRPr="008549A2">
        <w:t>PCBUs have a duty to consult workers about work health and safety and may also have duties to consult, cooperate and coordinate with other duty holders.</w:t>
      </w:r>
    </w:p>
    <w:p w:rsidR="009B7270" w:rsidRPr="008549A2" w:rsidRDefault="009B7270" w:rsidP="0051361B">
      <w:pPr>
        <w:pStyle w:val="Heading3"/>
        <w:numPr>
          <w:ilvl w:val="0"/>
          <w:numId w:val="0"/>
        </w:numPr>
      </w:pPr>
      <w:bookmarkStart w:id="40" w:name="_Toc392574909"/>
      <w:bookmarkStart w:id="41" w:name="_Toc40949799"/>
      <w:r w:rsidRPr="008549A2">
        <w:t>Designer</w:t>
      </w:r>
      <w:r>
        <w:t xml:space="preserve">s, manufacturers, importers, installers and </w:t>
      </w:r>
      <w:r w:rsidRPr="008549A2">
        <w:t>suppliers of plant</w:t>
      </w:r>
      <w:r>
        <w:t>, substances</w:t>
      </w:r>
      <w:r w:rsidRPr="008549A2">
        <w:t xml:space="preserve"> and structures</w:t>
      </w:r>
      <w:bookmarkEnd w:id="40"/>
      <w:bookmarkEnd w:id="41"/>
    </w:p>
    <w:p w:rsidR="009B7270" w:rsidRPr="000362B0" w:rsidRDefault="009B7270" w:rsidP="00D734C0">
      <w:pPr>
        <w:pStyle w:val="Boxedlatosemibold"/>
        <w:rPr>
          <w:rStyle w:val="Emphasised"/>
          <w:rFonts w:asciiTheme="majorHAnsi" w:hAnsiTheme="majorHAnsi"/>
          <w:b w:val="0"/>
          <w:color w:val="CB6015" w:themeColor="text2"/>
        </w:rPr>
      </w:pPr>
      <w:r w:rsidRPr="000362B0">
        <w:rPr>
          <w:rStyle w:val="Emphasised"/>
          <w:rFonts w:asciiTheme="majorHAnsi" w:hAnsiTheme="majorHAnsi"/>
          <w:b w:val="0"/>
          <w:color w:val="CB6015" w:themeColor="text2"/>
        </w:rPr>
        <w:t>WHS Act Part 2 Division 3</w:t>
      </w:r>
    </w:p>
    <w:p w:rsidR="009B7270" w:rsidRPr="008549A2" w:rsidRDefault="009B7270" w:rsidP="009B7270">
      <w:pPr>
        <w:pStyle w:val="Boxed"/>
      </w:pPr>
      <w:r w:rsidRPr="008549A2">
        <w:t>Further duties of persons conducting businesses or undertakings</w:t>
      </w:r>
    </w:p>
    <w:p w:rsidR="009B7270" w:rsidRPr="008549A2" w:rsidRDefault="009B7270" w:rsidP="009B7270">
      <w:r w:rsidRPr="008549A2">
        <w:t>Designers, manufacturers, importers</w:t>
      </w:r>
      <w:r>
        <w:t>, installers</w:t>
      </w:r>
      <w:r w:rsidRPr="008549A2">
        <w:t xml:space="preserve"> and suppliers</w:t>
      </w:r>
      <w:r w:rsidRPr="008549A2">
        <w:rPr>
          <w:b/>
        </w:rPr>
        <w:t xml:space="preserve"> </w:t>
      </w:r>
      <w:r w:rsidRPr="008549A2">
        <w:t>of plant</w:t>
      </w:r>
      <w:r>
        <w:t>, substances</w:t>
      </w:r>
      <w:r w:rsidRPr="008549A2">
        <w:t xml:space="preserve"> and structures that are likely to be handled or used during or as part of a manual task have an important role in eliminating or minimising the risks of MSDs, which are often associated with the poor design and layout of work areas as well as the design of equipment, tools, packaging and materials. They have duties related to ensuring, so far as is reasonably practicable, the plant or structure they design, manufacture, import or supply is without risks to health and safety. See </w:t>
      </w:r>
      <w:hyperlink w:anchor="_Role_of_designers," w:history="1">
        <w:r w:rsidRPr="008549A2">
          <w:rPr>
            <w:rStyle w:val="Hyperlink"/>
          </w:rPr>
          <w:t>Chapter 6</w:t>
        </w:r>
      </w:hyperlink>
      <w:r w:rsidRPr="008549A2">
        <w:t xml:space="preserve"> of this Code for further guidance. This duty includes carrying out testing and analysis as well as providing specific information about the plant or structure.</w:t>
      </w:r>
    </w:p>
    <w:p w:rsidR="009B7270" w:rsidRPr="008549A2" w:rsidRDefault="009B7270" w:rsidP="009B7270">
      <w:r w:rsidRPr="008549A2">
        <w:t>To assist in meeting these duties, the WHS Regulations require:</w:t>
      </w:r>
    </w:p>
    <w:p w:rsidR="009B7270" w:rsidRPr="008549A2" w:rsidRDefault="009B7270" w:rsidP="00D734C0">
      <w:pPr>
        <w:pStyle w:val="ListBullet"/>
        <w:numPr>
          <w:ilvl w:val="0"/>
          <w:numId w:val="20"/>
        </w:numPr>
        <w:contextualSpacing/>
      </w:pPr>
      <w:r w:rsidRPr="008549A2">
        <w:t>designers and manufacturers to provide information to each person who is provided with the design, plant or structure about the features of the plant or structure that eliminate or minimise the need for any hazardous manual task</w:t>
      </w:r>
    </w:p>
    <w:p w:rsidR="009B7270" w:rsidRPr="008549A2" w:rsidRDefault="009B7270" w:rsidP="00D734C0">
      <w:pPr>
        <w:pStyle w:val="ListBullet"/>
        <w:numPr>
          <w:ilvl w:val="0"/>
          <w:numId w:val="20"/>
        </w:numPr>
        <w:contextualSpacing/>
      </w:pPr>
      <w:r w:rsidRPr="008549A2">
        <w:t xml:space="preserve">importers and suppliers to take all reasonable steps to obtain that information, and </w:t>
      </w:r>
    </w:p>
    <w:p w:rsidR="00186A9E" w:rsidRDefault="009B7270" w:rsidP="00D734C0">
      <w:pPr>
        <w:pStyle w:val="ListBullet"/>
        <w:numPr>
          <w:ilvl w:val="0"/>
          <w:numId w:val="20"/>
        </w:numPr>
        <w:contextualSpacing/>
      </w:pPr>
      <w:r w:rsidRPr="008549A2">
        <w:t xml:space="preserve">importers and suppliers to give that information to any person to whom they supply the plant or structure. </w:t>
      </w:r>
    </w:p>
    <w:p w:rsidR="009B7270" w:rsidRPr="008549A2" w:rsidRDefault="009B7270" w:rsidP="00186A9E">
      <w:pPr>
        <w:pStyle w:val="Heading3"/>
        <w:numPr>
          <w:ilvl w:val="0"/>
          <w:numId w:val="0"/>
        </w:numPr>
      </w:pPr>
      <w:bookmarkStart w:id="42" w:name="_Toc392574910"/>
      <w:bookmarkStart w:id="43" w:name="_Toc40949800"/>
      <w:r w:rsidRPr="008549A2">
        <w:lastRenderedPageBreak/>
        <w:t>Officers</w:t>
      </w:r>
      <w:bookmarkEnd w:id="42"/>
      <w:bookmarkEnd w:id="43"/>
    </w:p>
    <w:p w:rsidR="009B7270" w:rsidRPr="000362B0" w:rsidRDefault="009B7270" w:rsidP="00D734C0">
      <w:pPr>
        <w:pStyle w:val="Boxedlatosemibold"/>
        <w:rPr>
          <w:rStyle w:val="Emphasised"/>
          <w:rFonts w:asciiTheme="majorHAnsi" w:hAnsiTheme="majorHAnsi"/>
          <w:b w:val="0"/>
          <w:color w:val="CB6015" w:themeColor="text2"/>
        </w:rPr>
      </w:pPr>
      <w:r w:rsidRPr="000362B0">
        <w:rPr>
          <w:rStyle w:val="Emphasised"/>
          <w:rFonts w:asciiTheme="majorHAnsi" w:hAnsiTheme="majorHAnsi"/>
          <w:b w:val="0"/>
          <w:color w:val="CB6015" w:themeColor="text2"/>
        </w:rPr>
        <w:t>WHS Act section 27</w:t>
      </w:r>
    </w:p>
    <w:p w:rsidR="009B7270" w:rsidRPr="008549A2" w:rsidRDefault="009B7270" w:rsidP="009B7270">
      <w:pPr>
        <w:pStyle w:val="Boxed"/>
        <w:keepNext/>
      </w:pPr>
      <w:r w:rsidRPr="008549A2">
        <w:t>Duty of officers</w:t>
      </w:r>
    </w:p>
    <w:p w:rsidR="009B7270" w:rsidRPr="00505A98" w:rsidRDefault="009B7270" w:rsidP="009B7270">
      <w:pPr>
        <w:rPr>
          <w:rStyle w:val="Hyperlink"/>
          <w:i/>
        </w:rPr>
      </w:pPr>
      <w:r w:rsidRPr="008549A2">
        <w:t>Officers, for example company directors, have a duty to exercise due diligence to ensure the PCBU complies with the WHS Act and WHS Regulations. This includes taking reasonable steps to ensure that the business or undertaking has and uses appropriate resources and processes to eliminate or minimise risks from hazardous manual tasks. Further information on who is an officer and their duties is available in the</w:t>
      </w:r>
      <w:r w:rsidR="00186A9E">
        <w:t xml:space="preserve"> </w:t>
      </w:r>
      <w:hyperlink r:id="rId20" w:history="1">
        <w:r w:rsidR="00186A9E" w:rsidRPr="006C762E">
          <w:rPr>
            <w:rStyle w:val="Hyperlink"/>
          </w:rPr>
          <w:t>Interpretive Guideline: The health and safety duty of an officer under section 27</w:t>
        </w:r>
      </w:hyperlink>
      <w:r w:rsidR="00186A9E">
        <w:t>.</w:t>
      </w:r>
    </w:p>
    <w:p w:rsidR="009B7270" w:rsidRPr="008549A2" w:rsidRDefault="009B7270" w:rsidP="000362B0">
      <w:pPr>
        <w:pStyle w:val="Heading3"/>
        <w:numPr>
          <w:ilvl w:val="0"/>
          <w:numId w:val="0"/>
        </w:numPr>
        <w:ind w:left="720" w:hanging="720"/>
      </w:pPr>
      <w:bookmarkStart w:id="44" w:name="_Toc392574911"/>
      <w:bookmarkStart w:id="45" w:name="_Toc40949801"/>
      <w:r w:rsidRPr="008549A2">
        <w:t>Workers</w:t>
      </w:r>
      <w:bookmarkEnd w:id="44"/>
      <w:bookmarkEnd w:id="45"/>
    </w:p>
    <w:p w:rsidR="009B7270" w:rsidRPr="000362B0" w:rsidRDefault="009B7270" w:rsidP="00D734C0">
      <w:pPr>
        <w:pStyle w:val="Boxedlatosemibold"/>
        <w:rPr>
          <w:rStyle w:val="Emphasised"/>
          <w:rFonts w:asciiTheme="majorHAnsi" w:hAnsiTheme="majorHAnsi"/>
          <w:b w:val="0"/>
          <w:color w:val="CB6015" w:themeColor="text2"/>
        </w:rPr>
      </w:pPr>
      <w:r w:rsidRPr="000362B0">
        <w:rPr>
          <w:rStyle w:val="Emphasised"/>
          <w:rFonts w:asciiTheme="majorHAnsi" w:hAnsiTheme="majorHAnsi"/>
          <w:b w:val="0"/>
          <w:color w:val="CB6015" w:themeColor="text2"/>
        </w:rPr>
        <w:t>WHS Act section 28</w:t>
      </w:r>
    </w:p>
    <w:p w:rsidR="009B7270" w:rsidRPr="008549A2" w:rsidRDefault="009B7270" w:rsidP="009B7270">
      <w:pPr>
        <w:pStyle w:val="Boxed"/>
      </w:pPr>
      <w:r w:rsidRPr="008549A2">
        <w:t>Duties of workers</w:t>
      </w:r>
    </w:p>
    <w:p w:rsidR="009B7270" w:rsidRPr="008549A2" w:rsidRDefault="009B7270" w:rsidP="009B7270">
      <w:r w:rsidRPr="008549A2">
        <w:t xml:space="preserve">Workers have a duty to take reasonable care for their own health and safety and to not adversely affect the health and safety of other persons. Workers must comply with any reasonable instructions, as far as they are reasonably able, and cooperate with any reasonable health and safety policies or procedures that have been notified to workers. If personal protective equipment (PPE) is provided by the business or undertaking, the worker must, so far as they are reasonably able, use or wear it in accordance with the information and instruction and training provided.  </w:t>
      </w:r>
    </w:p>
    <w:p w:rsidR="009B7270" w:rsidRPr="008549A2" w:rsidRDefault="009B7270" w:rsidP="000362B0">
      <w:pPr>
        <w:pStyle w:val="Heading3"/>
        <w:numPr>
          <w:ilvl w:val="0"/>
          <w:numId w:val="0"/>
        </w:numPr>
      </w:pPr>
      <w:bookmarkStart w:id="46" w:name="_Toc392574912"/>
      <w:bookmarkStart w:id="47" w:name="_Toc40949802"/>
      <w:r w:rsidRPr="008549A2">
        <w:t>Other persons at the workplace</w:t>
      </w:r>
      <w:bookmarkEnd w:id="46"/>
      <w:bookmarkEnd w:id="47"/>
    </w:p>
    <w:p w:rsidR="009B7270" w:rsidRPr="000362B0" w:rsidRDefault="009B7270" w:rsidP="00D734C0">
      <w:pPr>
        <w:pStyle w:val="Boxedlatosemibold"/>
        <w:rPr>
          <w:rStyle w:val="Emphasised"/>
          <w:rFonts w:asciiTheme="majorHAnsi" w:hAnsiTheme="majorHAnsi"/>
          <w:b w:val="0"/>
          <w:color w:val="CB6015" w:themeColor="text2"/>
        </w:rPr>
      </w:pPr>
      <w:r w:rsidRPr="000362B0">
        <w:rPr>
          <w:rStyle w:val="Emphasised"/>
          <w:rFonts w:asciiTheme="majorHAnsi" w:hAnsiTheme="majorHAnsi"/>
          <w:b w:val="0"/>
          <w:color w:val="CB6015" w:themeColor="text2"/>
        </w:rPr>
        <w:t>WHS Act section 29</w:t>
      </w:r>
    </w:p>
    <w:p w:rsidR="009B7270" w:rsidRPr="008549A2" w:rsidRDefault="009B7270" w:rsidP="009B7270">
      <w:pPr>
        <w:pStyle w:val="Boxed"/>
      </w:pPr>
      <w:r w:rsidRPr="008549A2">
        <w:t>Duties of other persons at the workplace</w:t>
      </w:r>
    </w:p>
    <w:p w:rsidR="009B7270" w:rsidRPr="008549A2" w:rsidRDefault="009B7270" w:rsidP="009B7270">
      <w:r w:rsidRPr="008549A2">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rsidR="009B7270" w:rsidRPr="00B67AF7" w:rsidRDefault="009B7270" w:rsidP="006573BB">
      <w:pPr>
        <w:pStyle w:val="Heading2"/>
      </w:pPr>
      <w:bookmarkStart w:id="48" w:name="_What_is_required"/>
      <w:bookmarkStart w:id="49" w:name="_Toc442273453"/>
      <w:bookmarkStart w:id="50" w:name="_Toc515001620"/>
      <w:bookmarkStart w:id="51" w:name="_Toc392574913"/>
      <w:bookmarkStart w:id="52" w:name="_Toc20813252"/>
      <w:bookmarkStart w:id="53" w:name="_Toc40949803"/>
      <w:bookmarkEnd w:id="48"/>
      <w:r w:rsidRPr="00B67AF7">
        <w:t>What is involved in managing the risk of musculoskeletal disorders?</w:t>
      </w:r>
      <w:bookmarkEnd w:id="49"/>
      <w:bookmarkEnd w:id="50"/>
      <w:bookmarkEnd w:id="51"/>
      <w:bookmarkEnd w:id="52"/>
      <w:bookmarkEnd w:id="53"/>
    </w:p>
    <w:p w:rsidR="009B7270" w:rsidRPr="000362B0" w:rsidRDefault="009B7270" w:rsidP="00D734C0">
      <w:pPr>
        <w:pStyle w:val="Boxedlatosemibold"/>
        <w:rPr>
          <w:rStyle w:val="Emphasised"/>
          <w:rFonts w:asciiTheme="majorHAnsi" w:hAnsiTheme="majorHAnsi"/>
          <w:b w:val="0"/>
          <w:color w:val="CB6015" w:themeColor="text2"/>
        </w:rPr>
      </w:pPr>
      <w:r w:rsidRPr="000362B0">
        <w:rPr>
          <w:rStyle w:val="Emphasised"/>
          <w:rFonts w:asciiTheme="majorHAnsi" w:hAnsiTheme="majorHAnsi"/>
          <w:b w:val="0"/>
          <w:color w:val="CB6015" w:themeColor="text2"/>
        </w:rPr>
        <w:t>WHS Regulation 60</w:t>
      </w:r>
    </w:p>
    <w:p w:rsidR="009B7270" w:rsidRPr="008549A2" w:rsidRDefault="009B7270" w:rsidP="009B7270">
      <w:pPr>
        <w:pStyle w:val="Boxed"/>
      </w:pPr>
      <w:r w:rsidRPr="008549A2">
        <w:t>Managing risks to health and safety</w:t>
      </w:r>
    </w:p>
    <w:p w:rsidR="009B7270" w:rsidRPr="000362B0" w:rsidRDefault="009B7270" w:rsidP="00D734C0">
      <w:pPr>
        <w:pStyle w:val="Boxedlatosemibold"/>
        <w:rPr>
          <w:rStyle w:val="Emphasised"/>
          <w:rFonts w:asciiTheme="majorHAnsi" w:hAnsiTheme="majorHAnsi"/>
          <w:b w:val="0"/>
          <w:color w:val="CB6015" w:themeColor="text2"/>
        </w:rPr>
      </w:pPr>
      <w:r w:rsidRPr="000362B0">
        <w:rPr>
          <w:rStyle w:val="Emphasised"/>
          <w:rFonts w:asciiTheme="majorHAnsi" w:hAnsiTheme="majorHAnsi"/>
          <w:b w:val="0"/>
          <w:color w:val="CB6015" w:themeColor="text2"/>
        </w:rPr>
        <w:t>WHS Regulations Part 3.1</w:t>
      </w:r>
    </w:p>
    <w:p w:rsidR="009B7270" w:rsidRPr="008549A2" w:rsidRDefault="009B7270" w:rsidP="009B7270">
      <w:pPr>
        <w:pStyle w:val="Boxed"/>
      </w:pPr>
      <w:r w:rsidRPr="008549A2">
        <w:t>Managing Risks to Health and Safety</w:t>
      </w:r>
    </w:p>
    <w:p w:rsidR="009B7270" w:rsidRDefault="009B7270" w:rsidP="009B7270">
      <w:r w:rsidRPr="008549A2">
        <w:t>A PCBU must manage risks to health and safety relating to a musculoskeletal disorder associated with a hazardous manual task.</w:t>
      </w:r>
    </w:p>
    <w:p w:rsidR="0051361B" w:rsidRPr="008549A2" w:rsidRDefault="0051361B" w:rsidP="009B7270"/>
    <w:p w:rsidR="009B7270" w:rsidRPr="008549A2" w:rsidRDefault="009B7270" w:rsidP="009B7270">
      <w:pPr>
        <w:keepNext/>
      </w:pPr>
      <w:r w:rsidRPr="008549A2">
        <w:lastRenderedPageBreak/>
        <w:t>In order to manage risk under the WHS Regulations, a duty holder must:</w:t>
      </w:r>
    </w:p>
    <w:p w:rsidR="009B7270" w:rsidRPr="008549A2" w:rsidRDefault="009B7270" w:rsidP="00D734C0">
      <w:pPr>
        <w:pStyle w:val="ListBullet"/>
        <w:numPr>
          <w:ilvl w:val="0"/>
          <w:numId w:val="21"/>
        </w:numPr>
        <w:contextualSpacing/>
      </w:pPr>
      <w:r w:rsidRPr="008549A2">
        <w:rPr>
          <w:rFonts w:cs="Arial"/>
        </w:rPr>
        <w:t>i</w:t>
      </w:r>
      <w:r w:rsidRPr="008549A2">
        <w:t>dentify reasonably foreseeable hazards that could give rise to the risk</w:t>
      </w:r>
    </w:p>
    <w:p w:rsidR="009B7270" w:rsidRPr="008549A2" w:rsidRDefault="009B7270" w:rsidP="00D734C0">
      <w:pPr>
        <w:pStyle w:val="ListBullet"/>
        <w:numPr>
          <w:ilvl w:val="0"/>
          <w:numId w:val="21"/>
        </w:numPr>
        <w:contextualSpacing/>
      </w:pPr>
      <w:r w:rsidRPr="008549A2">
        <w:t>eliminate the risk, so far as is reasonably practicable</w:t>
      </w:r>
    </w:p>
    <w:p w:rsidR="009B7270" w:rsidRPr="008549A2" w:rsidRDefault="009B7270" w:rsidP="00D734C0">
      <w:pPr>
        <w:pStyle w:val="ListBullet"/>
        <w:numPr>
          <w:ilvl w:val="0"/>
          <w:numId w:val="21"/>
        </w:numPr>
        <w:contextualSpacing/>
      </w:pPr>
      <w:r w:rsidRPr="008549A2">
        <w:t xml:space="preserve">if it is not reasonably practicable to eliminate the risk – minimise the risk so far as is reasonably practicable by implementing control measures in accordance with the hierarchy of control measures </w:t>
      </w:r>
    </w:p>
    <w:p w:rsidR="009B7270" w:rsidRPr="008549A2" w:rsidRDefault="009B7270" w:rsidP="00D734C0">
      <w:pPr>
        <w:pStyle w:val="ListBullet"/>
        <w:numPr>
          <w:ilvl w:val="0"/>
          <w:numId w:val="21"/>
        </w:numPr>
        <w:contextualSpacing/>
      </w:pPr>
      <w:r w:rsidRPr="008549A2">
        <w:t>maintain the implemented control measure so it remains effective, and</w:t>
      </w:r>
    </w:p>
    <w:p w:rsidR="009B7270" w:rsidRPr="008549A2" w:rsidRDefault="009B7270" w:rsidP="00D734C0">
      <w:pPr>
        <w:pStyle w:val="ListBullet"/>
        <w:numPr>
          <w:ilvl w:val="0"/>
          <w:numId w:val="21"/>
        </w:numPr>
        <w:contextualSpacing/>
      </w:pPr>
      <w:r w:rsidRPr="008549A2">
        <w:t>review, and if necessary revise, risk control measures so as to maintain, so far as is reasonably practicable, a work environment that is without risks to health and safety.</w:t>
      </w:r>
    </w:p>
    <w:p w:rsidR="009B7270" w:rsidRPr="008549A2" w:rsidRDefault="009B7270" w:rsidP="009B7270">
      <w:pPr>
        <w:rPr>
          <w:color w:val="000000"/>
        </w:rPr>
      </w:pPr>
      <w:r w:rsidRPr="008549A2">
        <w:t>This Code provides guidance on how to manage the risks associated with hazardous manual tasks that have the potential to cause an MSD in the workplace using the following systematic process</w:t>
      </w:r>
      <w:r w:rsidRPr="008549A2">
        <w:rPr>
          <w:color w:val="000000"/>
        </w:rPr>
        <w:t xml:space="preserve">: </w:t>
      </w:r>
    </w:p>
    <w:p w:rsidR="009B7270" w:rsidRPr="008549A2" w:rsidRDefault="009B7270" w:rsidP="00D734C0">
      <w:pPr>
        <w:pStyle w:val="ListBullet"/>
        <w:numPr>
          <w:ilvl w:val="0"/>
          <w:numId w:val="22"/>
        </w:numPr>
        <w:contextualSpacing/>
      </w:pPr>
      <w:r w:rsidRPr="008549A2">
        <w:t>Identify hazardous manual tasks—find out what could cause harm.</w:t>
      </w:r>
    </w:p>
    <w:p w:rsidR="009B7270" w:rsidRPr="008549A2" w:rsidRDefault="009B7270" w:rsidP="00D734C0">
      <w:pPr>
        <w:pStyle w:val="ListBullet"/>
        <w:numPr>
          <w:ilvl w:val="0"/>
          <w:numId w:val="22"/>
        </w:numPr>
        <w:contextualSpacing/>
      </w:pPr>
      <w:r w:rsidRPr="008549A2">
        <w:t>Assess risks, if necessary—understand the nature of the harm that could be caused by the hazard, how serious the harm could be and the likelihood of it happening. This step may not be necessary if you are dealing with a known risk with known controls.</w:t>
      </w:r>
    </w:p>
    <w:p w:rsidR="009B7270" w:rsidRPr="008549A2" w:rsidRDefault="009B7270" w:rsidP="00D734C0">
      <w:pPr>
        <w:pStyle w:val="ListBullet"/>
        <w:numPr>
          <w:ilvl w:val="0"/>
          <w:numId w:val="22"/>
        </w:numPr>
        <w:contextualSpacing/>
      </w:pPr>
      <w:r w:rsidRPr="008549A2">
        <w:t>Eliminate risks so far as is reasonably practicable.</w:t>
      </w:r>
    </w:p>
    <w:p w:rsidR="009B7270" w:rsidRPr="008549A2" w:rsidRDefault="009B7270" w:rsidP="00D734C0">
      <w:pPr>
        <w:pStyle w:val="ListBullet"/>
        <w:numPr>
          <w:ilvl w:val="0"/>
          <w:numId w:val="22"/>
        </w:numPr>
        <w:contextualSpacing/>
      </w:pPr>
      <w:r w:rsidRPr="008549A2">
        <w:t>Control risks—if it is not reasonably practicable to eliminate the risk, implement the most effective control measures that are reasonably practicable in the circumstances in accordance with the hierarchy of control measures, and ensure they remain effective over time.</w:t>
      </w:r>
    </w:p>
    <w:p w:rsidR="009B7270" w:rsidRPr="008549A2" w:rsidRDefault="009B7270" w:rsidP="00D734C0">
      <w:pPr>
        <w:pStyle w:val="ListBullet"/>
        <w:numPr>
          <w:ilvl w:val="0"/>
          <w:numId w:val="22"/>
        </w:numPr>
        <w:contextualSpacing/>
      </w:pPr>
      <w:r w:rsidRPr="008549A2">
        <w:t>Review control measures to ensure they are working as planned.</w:t>
      </w:r>
    </w:p>
    <w:p w:rsidR="009B7270" w:rsidRPr="008549A2" w:rsidRDefault="009B7270" w:rsidP="009B7270">
      <w:pPr>
        <w:rPr>
          <w:i/>
        </w:rPr>
      </w:pPr>
      <w:r w:rsidRPr="008549A2">
        <w:t xml:space="preserve">A summary of this process in relation to manual tasks is at </w:t>
      </w:r>
      <w:hyperlink w:anchor="_Appendix_C_–" w:history="1">
        <w:r w:rsidRPr="008549A2">
          <w:rPr>
            <w:rStyle w:val="Hyperlink"/>
          </w:rPr>
          <w:t>Appendix C</w:t>
        </w:r>
      </w:hyperlink>
      <w:r w:rsidRPr="008549A2">
        <w:t xml:space="preserve">. Further guidance on the risk management process is available in the </w:t>
      </w:r>
      <w:hyperlink r:id="rId21" w:history="1">
        <w:r w:rsidRPr="00F159B7">
          <w:rPr>
            <w:rStyle w:val="Hyperlink"/>
          </w:rPr>
          <w:t xml:space="preserve">Code of Practice: </w:t>
        </w:r>
        <w:r w:rsidRPr="00F159B7">
          <w:rPr>
            <w:rStyle w:val="Hyperlink"/>
            <w:i/>
          </w:rPr>
          <w:t>How to manage work health and safety risks</w:t>
        </w:r>
      </w:hyperlink>
      <w:r w:rsidRPr="00F159B7">
        <w:rPr>
          <w:i/>
        </w:rPr>
        <w:t>.</w:t>
      </w:r>
    </w:p>
    <w:p w:rsidR="009B7270" w:rsidRPr="008549A2" w:rsidRDefault="009B7270" w:rsidP="000362B0">
      <w:pPr>
        <w:pStyle w:val="Heading3"/>
        <w:numPr>
          <w:ilvl w:val="0"/>
          <w:numId w:val="0"/>
        </w:numPr>
      </w:pPr>
      <w:bookmarkStart w:id="54" w:name="_Toc392574914"/>
      <w:bookmarkStart w:id="55" w:name="_Toc40949804"/>
      <w:r w:rsidRPr="008549A2">
        <w:t>Consulting workers</w:t>
      </w:r>
      <w:bookmarkEnd w:id="54"/>
      <w:bookmarkEnd w:id="55"/>
    </w:p>
    <w:p w:rsidR="009B7270" w:rsidRPr="000362B0" w:rsidRDefault="009B7270" w:rsidP="00D734C0">
      <w:pPr>
        <w:pStyle w:val="Boxedlatosemibold"/>
        <w:rPr>
          <w:rStyle w:val="Emphasised"/>
          <w:rFonts w:asciiTheme="majorHAnsi" w:hAnsiTheme="majorHAnsi"/>
          <w:b w:val="0"/>
          <w:color w:val="CB6015" w:themeColor="text2"/>
        </w:rPr>
      </w:pPr>
      <w:r w:rsidRPr="000362B0">
        <w:rPr>
          <w:rStyle w:val="Emphasised"/>
          <w:rFonts w:asciiTheme="majorHAnsi" w:hAnsiTheme="majorHAnsi"/>
          <w:b w:val="0"/>
          <w:color w:val="CB6015" w:themeColor="text2"/>
        </w:rPr>
        <w:t>WHS Act section 47</w:t>
      </w:r>
    </w:p>
    <w:p w:rsidR="009B7270" w:rsidRPr="008549A2" w:rsidRDefault="009B7270" w:rsidP="009B7270">
      <w:pPr>
        <w:pStyle w:val="Boxed"/>
      </w:pPr>
      <w:r w:rsidRPr="008549A2">
        <w:t>Duty to consult workers</w:t>
      </w:r>
    </w:p>
    <w:p w:rsidR="009B7270" w:rsidRPr="000362B0" w:rsidRDefault="009B7270" w:rsidP="00D734C0">
      <w:pPr>
        <w:pStyle w:val="Boxedlatosemibold"/>
        <w:rPr>
          <w:rStyle w:val="Emphasised"/>
          <w:rFonts w:asciiTheme="majorHAnsi" w:hAnsiTheme="majorHAnsi"/>
          <w:b w:val="0"/>
          <w:color w:val="CB6015" w:themeColor="text2"/>
        </w:rPr>
      </w:pPr>
      <w:r w:rsidRPr="000362B0">
        <w:rPr>
          <w:rStyle w:val="Emphasised"/>
          <w:rFonts w:asciiTheme="majorHAnsi" w:hAnsiTheme="majorHAnsi"/>
          <w:b w:val="0"/>
          <w:color w:val="CB6015" w:themeColor="text2"/>
        </w:rPr>
        <w:t>WHS Act section 48</w:t>
      </w:r>
    </w:p>
    <w:p w:rsidR="009B7270" w:rsidRPr="008549A2" w:rsidRDefault="009B7270" w:rsidP="009B7270">
      <w:pPr>
        <w:pStyle w:val="Boxed"/>
      </w:pPr>
      <w:r w:rsidRPr="008549A2">
        <w:t>Nature of consultations</w:t>
      </w:r>
    </w:p>
    <w:p w:rsidR="009B7270" w:rsidRPr="008549A2" w:rsidRDefault="009B7270" w:rsidP="009B7270">
      <w:r w:rsidRPr="008549A2">
        <w:t xml:space="preserve">A PCBU must consult, so far as is reasonably practicable, with workers who carry out work for the business or undertaking and who are (or are likely to be) directly affected by a work health and safety matter. </w:t>
      </w:r>
    </w:p>
    <w:p w:rsidR="009B7270" w:rsidRPr="008549A2" w:rsidRDefault="009B7270" w:rsidP="009B7270">
      <w:r w:rsidRPr="008549A2">
        <w:t>This duty to consult is based on the recognition that worker input and participation improves decision-making about health and safety matters and assists in reducing work-related injuries and disease.</w:t>
      </w:r>
    </w:p>
    <w:p w:rsidR="009B7270" w:rsidRPr="008549A2" w:rsidRDefault="009B7270" w:rsidP="009B7270">
      <w:r w:rsidRPr="008549A2">
        <w:t>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w:t>
      </w:r>
    </w:p>
    <w:p w:rsidR="009B7270" w:rsidRPr="008549A2" w:rsidRDefault="009B7270" w:rsidP="009B7270">
      <w:r w:rsidRPr="008549A2">
        <w:t>Workers are entitled to take part in consultations and to be represented by a health and safety representative who has been elected to represent their work group.</w:t>
      </w:r>
    </w:p>
    <w:p w:rsidR="009B7270" w:rsidRPr="008549A2" w:rsidRDefault="009B7270" w:rsidP="009B7270">
      <w:r w:rsidRPr="008549A2">
        <w:t xml:space="preserve">Consultation involves sharing of information, giving workers a reasonable opportunity to express views and contribute to the decision-making process, taking those views into account before making decisions on health and safety matters, and advising workers of the outcome. </w:t>
      </w:r>
    </w:p>
    <w:p w:rsidR="009B7270" w:rsidRPr="008549A2" w:rsidRDefault="009B7270" w:rsidP="009B7270">
      <w:r w:rsidRPr="008549A2">
        <w:lastRenderedPageBreak/>
        <w:t xml:space="preserve">Consultation with workers and their health and safety representatives is necessary at each step of the risk management process. Your workers know which tools and activities contribute to their discomfort and may have practical suggestions or potential solutions. </w:t>
      </w:r>
    </w:p>
    <w:p w:rsidR="009B7270" w:rsidRPr="008549A2" w:rsidRDefault="009B7270" w:rsidP="009B7270">
      <w:r w:rsidRPr="008549A2">
        <w:t>It is important to consult your workers as early as possible when planning to:</w:t>
      </w:r>
    </w:p>
    <w:p w:rsidR="009B7270" w:rsidRPr="008549A2" w:rsidRDefault="009B7270" w:rsidP="00D734C0">
      <w:pPr>
        <w:pStyle w:val="ListBullet"/>
        <w:numPr>
          <w:ilvl w:val="0"/>
          <w:numId w:val="23"/>
        </w:numPr>
        <w:contextualSpacing/>
      </w:pPr>
      <w:r w:rsidRPr="008549A2">
        <w:t>introduce new tasks or change existing tasks</w:t>
      </w:r>
    </w:p>
    <w:p w:rsidR="009B7270" w:rsidRPr="008549A2" w:rsidRDefault="009B7270" w:rsidP="00D734C0">
      <w:pPr>
        <w:pStyle w:val="ListBullet"/>
        <w:numPr>
          <w:ilvl w:val="0"/>
          <w:numId w:val="23"/>
        </w:numPr>
        <w:contextualSpacing/>
      </w:pPr>
      <w:r w:rsidRPr="008549A2">
        <w:t>select new equipment</w:t>
      </w:r>
    </w:p>
    <w:p w:rsidR="009B7270" w:rsidRPr="008549A2" w:rsidRDefault="009B7270" w:rsidP="00D734C0">
      <w:pPr>
        <w:pStyle w:val="ListBullet"/>
        <w:numPr>
          <w:ilvl w:val="0"/>
          <w:numId w:val="23"/>
        </w:numPr>
        <w:contextualSpacing/>
      </w:pPr>
      <w:r w:rsidRPr="008549A2">
        <w:t>refurbish, renovate or redesign existing workplaces, or</w:t>
      </w:r>
    </w:p>
    <w:p w:rsidR="009B7270" w:rsidRPr="008549A2" w:rsidRDefault="009B7270" w:rsidP="00D734C0">
      <w:pPr>
        <w:pStyle w:val="ListBullet"/>
        <w:numPr>
          <w:ilvl w:val="0"/>
          <w:numId w:val="23"/>
        </w:numPr>
        <w:contextualSpacing/>
      </w:pPr>
      <w:r w:rsidRPr="008549A2">
        <w:t xml:space="preserve">carry out work in new environments. </w:t>
      </w:r>
    </w:p>
    <w:p w:rsidR="009B7270" w:rsidRPr="008549A2" w:rsidRDefault="009B7270" w:rsidP="009B7270">
      <w:r w:rsidRPr="008549A2">
        <w:t xml:space="preserve">Consultation should include encouraging workers to share their knowledge and experience of techniques and technologies which may better manage risks. </w:t>
      </w:r>
    </w:p>
    <w:p w:rsidR="009B7270" w:rsidRPr="008549A2" w:rsidRDefault="009B7270" w:rsidP="009B7270">
      <w:r w:rsidRPr="008549A2">
        <w:t>You should also encourage your workers to report problems with manual tasks and signs of discomfort immediately so that risks can be managed before an injury occurs.</w:t>
      </w:r>
    </w:p>
    <w:p w:rsidR="009B7270" w:rsidRPr="008549A2" w:rsidRDefault="009B7270" w:rsidP="000362B0">
      <w:pPr>
        <w:pStyle w:val="Heading3"/>
        <w:numPr>
          <w:ilvl w:val="0"/>
          <w:numId w:val="0"/>
        </w:numPr>
      </w:pPr>
      <w:bookmarkStart w:id="56" w:name="_Toc392574915"/>
      <w:bookmarkStart w:id="57" w:name="_Toc40949805"/>
      <w:r w:rsidRPr="008549A2">
        <w:t>Consulting, cooperating and coordinating activities with other duty holders</w:t>
      </w:r>
      <w:bookmarkEnd w:id="56"/>
      <w:bookmarkEnd w:id="57"/>
      <w:r w:rsidRPr="008549A2">
        <w:t xml:space="preserve"> </w:t>
      </w:r>
    </w:p>
    <w:p w:rsidR="009B7270" w:rsidRPr="000362B0" w:rsidRDefault="009B7270" w:rsidP="00D734C0">
      <w:pPr>
        <w:pStyle w:val="Boxedlatosemibold"/>
        <w:rPr>
          <w:rStyle w:val="Emphasised"/>
          <w:rFonts w:asciiTheme="majorHAnsi" w:hAnsiTheme="majorHAnsi"/>
          <w:b w:val="0"/>
          <w:color w:val="CB6015" w:themeColor="text2"/>
        </w:rPr>
      </w:pPr>
      <w:r w:rsidRPr="000362B0">
        <w:rPr>
          <w:rStyle w:val="Emphasised"/>
          <w:rFonts w:asciiTheme="majorHAnsi" w:hAnsiTheme="majorHAnsi"/>
          <w:b w:val="0"/>
          <w:color w:val="CB6015" w:themeColor="text2"/>
        </w:rPr>
        <w:t>WHS Act section 46</w:t>
      </w:r>
    </w:p>
    <w:p w:rsidR="009B7270" w:rsidRPr="008549A2" w:rsidRDefault="009B7270" w:rsidP="009B7270">
      <w:pPr>
        <w:pStyle w:val="Boxed"/>
      </w:pPr>
      <w:r w:rsidRPr="008549A2">
        <w:t xml:space="preserve">Duty to consult with other duty holders </w:t>
      </w:r>
    </w:p>
    <w:p w:rsidR="009B7270" w:rsidRDefault="009B7270" w:rsidP="009B7270">
      <w:r w:rsidRPr="008549A2">
        <w:t>The WHS Act requires a PCBU to consult, cooperate and coordinate activities with all other persons who have a work health or safety duty in relation to the same matter, so far as is reasonably practicable.</w:t>
      </w:r>
    </w:p>
    <w:p w:rsidR="009B7270" w:rsidRPr="008549A2" w:rsidRDefault="009B7270" w:rsidP="009B7270">
      <w:r w:rsidRPr="008549A2">
        <w:t xml:space="preserve">Sometimes you may share responsibility for a health and safety matter with other business operators who may be involved in the same activities or who share the same workplace. In these situations each duty holder must, so far as is reasonably practicable, exchange information to find out who is doing what and work together in a cooperative and coordinated way so that risks are eliminated or minimised. </w:t>
      </w:r>
    </w:p>
    <w:p w:rsidR="009B7270" w:rsidRPr="008549A2" w:rsidRDefault="009B7270" w:rsidP="009B7270">
      <w:r w:rsidRPr="008549A2">
        <w:rPr>
          <w:color w:val="000000"/>
        </w:rPr>
        <w:t xml:space="preserve">For example, </w:t>
      </w:r>
      <w:r w:rsidRPr="008549A2">
        <w:t>if a supplier visits your workplace to deliver goods, you must consult so far as is reasonably practicable with the supplier about health and safety issues for both your workers and the supplier’s workers. For example, you may need to discuss how the goods will be handled at your workplace, whether there are any environmental or other factors that may increase the risk, like using a flight of stairs while handling large boxes, and what you will each do to control any risk of injury.</w:t>
      </w:r>
      <w:r w:rsidRPr="008549A2">
        <w:rPr>
          <w:color w:val="000000"/>
        </w:rPr>
        <w:t xml:space="preserve"> </w:t>
      </w:r>
    </w:p>
    <w:p w:rsidR="009B7270" w:rsidRPr="008549A2" w:rsidRDefault="009B7270" w:rsidP="009B7270">
      <w:r w:rsidRPr="008549A2">
        <w:t xml:space="preserve">Further guidance is available in the </w:t>
      </w:r>
      <w:hyperlink r:id="rId22" w:history="1">
        <w:r w:rsidRPr="00F159B7">
          <w:rPr>
            <w:rStyle w:val="Hyperlink"/>
          </w:rPr>
          <w:t xml:space="preserve">Code of Practice: </w:t>
        </w:r>
        <w:r w:rsidRPr="00F159B7">
          <w:rPr>
            <w:rStyle w:val="Hyperlink"/>
            <w:i/>
          </w:rPr>
          <w:t>Work health and safety consultation, cooperation and coordination</w:t>
        </w:r>
      </w:hyperlink>
      <w:r w:rsidRPr="00F159B7">
        <w:t>.</w:t>
      </w:r>
    </w:p>
    <w:p w:rsidR="009B7270" w:rsidRPr="008549A2" w:rsidRDefault="009B7270" w:rsidP="000362B0">
      <w:pPr>
        <w:pStyle w:val="Heading3"/>
        <w:numPr>
          <w:ilvl w:val="0"/>
          <w:numId w:val="0"/>
        </w:numPr>
        <w:ind w:left="720" w:hanging="720"/>
      </w:pPr>
      <w:bookmarkStart w:id="58" w:name="_Toc392574916"/>
      <w:bookmarkStart w:id="59" w:name="_Toc40949806"/>
      <w:r w:rsidRPr="008549A2">
        <w:t>Information, training, instruction and supervision</w:t>
      </w:r>
      <w:bookmarkEnd w:id="58"/>
      <w:bookmarkEnd w:id="59"/>
    </w:p>
    <w:p w:rsidR="009B7270" w:rsidRPr="000362B0" w:rsidRDefault="009B7270" w:rsidP="00D734C0">
      <w:pPr>
        <w:pStyle w:val="Boxedlatosemibold"/>
        <w:rPr>
          <w:rStyle w:val="Emphasised"/>
          <w:rFonts w:asciiTheme="majorHAnsi" w:hAnsiTheme="majorHAnsi"/>
          <w:b w:val="0"/>
          <w:color w:val="CB6015" w:themeColor="text2"/>
        </w:rPr>
      </w:pPr>
      <w:r w:rsidRPr="000362B0">
        <w:rPr>
          <w:rStyle w:val="Emphasised"/>
          <w:rFonts w:asciiTheme="majorHAnsi" w:hAnsiTheme="majorHAnsi"/>
          <w:b w:val="0"/>
          <w:color w:val="CB6015" w:themeColor="text2"/>
        </w:rPr>
        <w:t>WHS Act section 19</w:t>
      </w:r>
    </w:p>
    <w:p w:rsidR="009B7270" w:rsidRPr="008549A2" w:rsidRDefault="009B7270" w:rsidP="009B7270">
      <w:pPr>
        <w:pStyle w:val="Boxed"/>
        <w:keepNext/>
      </w:pPr>
      <w:r w:rsidRPr="008549A2">
        <w:t>Primary duty of care</w:t>
      </w:r>
    </w:p>
    <w:p w:rsidR="009B7270" w:rsidRPr="000362B0" w:rsidRDefault="009B7270" w:rsidP="00D734C0">
      <w:pPr>
        <w:pStyle w:val="Boxedlatosemibold"/>
        <w:rPr>
          <w:rStyle w:val="Emphasised"/>
          <w:rFonts w:asciiTheme="majorHAnsi" w:hAnsiTheme="majorHAnsi"/>
          <w:b w:val="0"/>
          <w:color w:val="CB6015" w:themeColor="text2"/>
        </w:rPr>
      </w:pPr>
      <w:r w:rsidRPr="000362B0">
        <w:rPr>
          <w:rStyle w:val="Emphasised"/>
          <w:rFonts w:asciiTheme="majorHAnsi" w:hAnsiTheme="majorHAnsi"/>
          <w:b w:val="0"/>
          <w:color w:val="CB6015" w:themeColor="text2"/>
        </w:rPr>
        <w:t>WHS Regulation 39</w:t>
      </w:r>
    </w:p>
    <w:p w:rsidR="009B7270" w:rsidRPr="008549A2" w:rsidRDefault="009B7270" w:rsidP="009B7270">
      <w:pPr>
        <w:pStyle w:val="Boxed"/>
      </w:pPr>
      <w:r w:rsidRPr="008549A2">
        <w:t>Provision of information, training and instruction</w:t>
      </w:r>
    </w:p>
    <w:p w:rsidR="009B7270" w:rsidRPr="008549A2" w:rsidRDefault="009B7270" w:rsidP="009B7270">
      <w:r w:rsidRPr="008549A2">
        <w:t>The WHS Act requires that a PCBU ensure, so far as is reasonably practicable, the provision of any information, training, instruction or supervision that is necessary to protect all persons from risks to their health and safety arising from work carried out as part of the conduct of the business or undertaking.</w:t>
      </w:r>
    </w:p>
    <w:p w:rsidR="009B7270" w:rsidRPr="008549A2" w:rsidRDefault="009B7270" w:rsidP="009B7270">
      <w:r w:rsidRPr="008549A2">
        <w:lastRenderedPageBreak/>
        <w:t>The PCBU must ensure that information, training or instruction provided to a worker is suitable and adequate having regard to:</w:t>
      </w:r>
    </w:p>
    <w:p w:rsidR="009B7270" w:rsidRPr="008549A2" w:rsidRDefault="009B7270" w:rsidP="00D734C0">
      <w:pPr>
        <w:pStyle w:val="ListBullet"/>
        <w:numPr>
          <w:ilvl w:val="0"/>
          <w:numId w:val="24"/>
        </w:numPr>
        <w:contextualSpacing/>
      </w:pPr>
      <w:r w:rsidRPr="008549A2">
        <w:t>the nature of the work carried out by the worker</w:t>
      </w:r>
    </w:p>
    <w:p w:rsidR="009B7270" w:rsidRPr="008549A2" w:rsidRDefault="009B7270" w:rsidP="00D734C0">
      <w:pPr>
        <w:pStyle w:val="ListBullet"/>
        <w:numPr>
          <w:ilvl w:val="0"/>
          <w:numId w:val="24"/>
        </w:numPr>
        <w:contextualSpacing/>
      </w:pPr>
      <w:r w:rsidRPr="008549A2">
        <w:t xml:space="preserve">the nature of the risks associated with the work at the time of the information, training and instruction, and </w:t>
      </w:r>
    </w:p>
    <w:p w:rsidR="009B7270" w:rsidRPr="008549A2" w:rsidRDefault="009B7270" w:rsidP="00D734C0">
      <w:pPr>
        <w:pStyle w:val="ListBullet"/>
        <w:numPr>
          <w:ilvl w:val="0"/>
          <w:numId w:val="24"/>
        </w:numPr>
        <w:contextualSpacing/>
      </w:pPr>
      <w:r w:rsidRPr="008549A2">
        <w:t xml:space="preserve">the control measures implemented. </w:t>
      </w:r>
    </w:p>
    <w:p w:rsidR="009B7270" w:rsidRPr="008549A2" w:rsidRDefault="009B7270" w:rsidP="009B7270">
      <w:r w:rsidRPr="008549A2">
        <w:t xml:space="preserve">The PCBU must also ensure, so far as is reasonably practicable, that the information, training and instruction are provided in a way that is readily understandable for the person to whom it is provided. </w:t>
      </w:r>
    </w:p>
    <w:p w:rsidR="009B7270" w:rsidRPr="008549A2" w:rsidRDefault="009B7270" w:rsidP="009B7270">
      <w:r w:rsidRPr="008549A2">
        <w:t>Workers must be trained and have the appropriate skills to carry out a particular task safely. Training should be provided to workers by a competent person.</w:t>
      </w:r>
    </w:p>
    <w:p w:rsidR="009B7270" w:rsidRPr="008549A2" w:rsidRDefault="009B7270" w:rsidP="009B7270">
      <w:r w:rsidRPr="008549A2">
        <w:t xml:space="preserve">Information, training and instruction provided to workers who carry out hazardous manual tasks must include the proper use, wearing, storage and maintenance of PPE. </w:t>
      </w:r>
    </w:p>
    <w:p w:rsidR="009B7270" w:rsidRPr="008549A2" w:rsidRDefault="009B7270" w:rsidP="009B7270">
      <w:pPr>
        <w:pStyle w:val="ListBullet"/>
        <w:numPr>
          <w:ilvl w:val="0"/>
          <w:numId w:val="0"/>
        </w:numPr>
      </w:pPr>
      <w:r w:rsidRPr="008549A2">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w:t>
      </w:r>
    </w:p>
    <w:p w:rsidR="009B7270" w:rsidRPr="008549A2" w:rsidRDefault="009B7270" w:rsidP="006573BB">
      <w:pPr>
        <w:pStyle w:val="Heading1"/>
        <w:rPr>
          <w:bCs w:val="0"/>
        </w:rPr>
      </w:pPr>
      <w:bookmarkStart w:id="60" w:name="_Toc442273454"/>
      <w:bookmarkStart w:id="61" w:name="_Toc515001621"/>
      <w:bookmarkStart w:id="62" w:name="_Toc392574917"/>
      <w:bookmarkStart w:id="63" w:name="_Toc20813253"/>
      <w:bookmarkStart w:id="64" w:name="_Toc40949807"/>
      <w:r w:rsidRPr="006573BB">
        <w:t>Identifying</w:t>
      </w:r>
      <w:r w:rsidRPr="008549A2">
        <w:t xml:space="preserve"> hazardous manual tasks</w:t>
      </w:r>
      <w:bookmarkEnd w:id="60"/>
      <w:bookmarkEnd w:id="61"/>
      <w:bookmarkEnd w:id="62"/>
      <w:bookmarkEnd w:id="63"/>
      <w:bookmarkEnd w:id="64"/>
    </w:p>
    <w:p w:rsidR="009B7270" w:rsidRPr="008549A2" w:rsidRDefault="009B7270" w:rsidP="009B7270">
      <w:r w:rsidRPr="008549A2">
        <w:t>The first step in the risk management process is to identify all hazardous manual tasks. This involves finding all relevant things and situations that may contribute to an MSD. Hazards generally arise from the following aspects of work and their interaction:</w:t>
      </w:r>
    </w:p>
    <w:p w:rsidR="009B7270" w:rsidRPr="008549A2" w:rsidRDefault="009B7270" w:rsidP="00D734C0">
      <w:pPr>
        <w:pStyle w:val="ListBullet"/>
        <w:numPr>
          <w:ilvl w:val="0"/>
          <w:numId w:val="25"/>
        </w:numPr>
        <w:contextualSpacing/>
      </w:pPr>
      <w:r w:rsidRPr="008549A2">
        <w:t>work tasks and how they are performed</w:t>
      </w:r>
    </w:p>
    <w:p w:rsidR="009B7270" w:rsidRPr="008549A2" w:rsidRDefault="009B7270" w:rsidP="00D734C0">
      <w:pPr>
        <w:pStyle w:val="ListBullet"/>
        <w:numPr>
          <w:ilvl w:val="0"/>
          <w:numId w:val="25"/>
        </w:numPr>
        <w:contextualSpacing/>
      </w:pPr>
      <w:r w:rsidRPr="008549A2">
        <w:t xml:space="preserve">work design and management </w:t>
      </w:r>
    </w:p>
    <w:p w:rsidR="009B7270" w:rsidRPr="008549A2" w:rsidRDefault="009B7270" w:rsidP="00D734C0">
      <w:pPr>
        <w:pStyle w:val="ListBullet"/>
        <w:numPr>
          <w:ilvl w:val="0"/>
          <w:numId w:val="25"/>
        </w:numPr>
        <w:contextualSpacing/>
      </w:pPr>
      <w:r w:rsidRPr="008549A2">
        <w:t>the tools, equipment and objects handled, or</w:t>
      </w:r>
    </w:p>
    <w:p w:rsidR="009B7270" w:rsidRPr="008549A2" w:rsidRDefault="009B7270" w:rsidP="00D734C0">
      <w:pPr>
        <w:pStyle w:val="ListBullet"/>
        <w:numPr>
          <w:ilvl w:val="0"/>
          <w:numId w:val="25"/>
        </w:numPr>
        <w:contextualSpacing/>
      </w:pPr>
      <w:r w:rsidRPr="008549A2">
        <w:t>physical work environment.</w:t>
      </w:r>
    </w:p>
    <w:p w:rsidR="009B7270" w:rsidRPr="008549A2" w:rsidRDefault="009B7270" w:rsidP="009B7270">
      <w:r w:rsidRPr="008549A2">
        <w:t>Hazards may be identified by looking at the workplace and how work is carried out. It is also useful to talk to workers, manufacturers, suppliers and health and safety specialists and review relevant information, records and incident reports.</w:t>
      </w:r>
    </w:p>
    <w:p w:rsidR="009B7270" w:rsidRPr="00B67AF7" w:rsidRDefault="009B7270" w:rsidP="006573BB">
      <w:pPr>
        <w:pStyle w:val="Heading2"/>
      </w:pPr>
      <w:bookmarkStart w:id="65" w:name="_Toc442273455"/>
      <w:bookmarkStart w:id="66" w:name="_Toc515001622"/>
      <w:bookmarkStart w:id="67" w:name="_Toc392574918"/>
      <w:bookmarkStart w:id="68" w:name="_Toc20813254"/>
      <w:bookmarkStart w:id="69" w:name="_Toc40949808"/>
      <w:r w:rsidRPr="00B67AF7">
        <w:t xml:space="preserve">How to </w:t>
      </w:r>
      <w:r w:rsidRPr="006573BB">
        <w:t>identify</w:t>
      </w:r>
      <w:r w:rsidRPr="00B67AF7">
        <w:t xml:space="preserve"> hazardous manual tasks</w:t>
      </w:r>
      <w:bookmarkEnd w:id="65"/>
      <w:bookmarkEnd w:id="66"/>
      <w:bookmarkEnd w:id="67"/>
      <w:bookmarkEnd w:id="68"/>
      <w:bookmarkEnd w:id="69"/>
    </w:p>
    <w:p w:rsidR="009B7270" w:rsidRPr="008549A2" w:rsidRDefault="009B7270" w:rsidP="000362B0">
      <w:pPr>
        <w:pStyle w:val="Heading3"/>
        <w:numPr>
          <w:ilvl w:val="0"/>
          <w:numId w:val="0"/>
        </w:numPr>
        <w:ind w:left="720" w:hanging="720"/>
      </w:pPr>
      <w:bookmarkStart w:id="70" w:name="_Toc392574919"/>
      <w:bookmarkStart w:id="71" w:name="_Toc40949809"/>
      <w:r w:rsidRPr="008549A2">
        <w:t>Consult your workers</w:t>
      </w:r>
      <w:bookmarkEnd w:id="70"/>
      <w:bookmarkEnd w:id="71"/>
      <w:r w:rsidRPr="008549A2">
        <w:t xml:space="preserve"> </w:t>
      </w:r>
    </w:p>
    <w:p w:rsidR="009B7270" w:rsidRPr="008549A2" w:rsidRDefault="009B7270" w:rsidP="009B7270">
      <w:r w:rsidRPr="008549A2">
        <w:t>As a person conducting a business or undertaking (PCBU), you must consult with your workers when identifying hazards to health and safety arising from the work they carry out or are going to carry out. Workers who perform manual tasks can provide valuable information about discomfort or muscular aches and pains they experience in performing particular tasks. This information can signal potential hazards. Consultation with workers, and their health and safety representatives, allows you to draw on the experience of all workers. For example, you could ask workers to identify tasks that:</w:t>
      </w:r>
    </w:p>
    <w:p w:rsidR="009B7270" w:rsidRPr="008549A2" w:rsidRDefault="009B7270" w:rsidP="00D734C0">
      <w:pPr>
        <w:pStyle w:val="ListBullet"/>
        <w:numPr>
          <w:ilvl w:val="0"/>
          <w:numId w:val="26"/>
        </w:numPr>
        <w:contextualSpacing/>
      </w:pPr>
      <w:r w:rsidRPr="008549A2">
        <w:t>are difficult to do or complete, appearing harder than they should be</w:t>
      </w:r>
    </w:p>
    <w:p w:rsidR="009B7270" w:rsidRPr="008549A2" w:rsidRDefault="009B7270" w:rsidP="00D734C0">
      <w:pPr>
        <w:pStyle w:val="ListBullet"/>
        <w:numPr>
          <w:ilvl w:val="0"/>
          <w:numId w:val="26"/>
        </w:numPr>
        <w:contextualSpacing/>
      </w:pPr>
      <w:r w:rsidRPr="008549A2">
        <w:t>cause muscle fatigue, increasing the risk of injury and reducing work capacity</w:t>
      </w:r>
    </w:p>
    <w:p w:rsidR="009B7270" w:rsidRPr="008549A2" w:rsidRDefault="009B7270" w:rsidP="00D734C0">
      <w:pPr>
        <w:pStyle w:val="ListBullet"/>
        <w:numPr>
          <w:ilvl w:val="0"/>
          <w:numId w:val="26"/>
        </w:numPr>
        <w:contextualSpacing/>
      </w:pPr>
      <w:r w:rsidRPr="008549A2">
        <w:t>involve awkward positions or movements or difficulty in controlling the load, or</w:t>
      </w:r>
    </w:p>
    <w:p w:rsidR="009B7270" w:rsidRPr="008549A2" w:rsidRDefault="009B7270" w:rsidP="00D734C0">
      <w:pPr>
        <w:pStyle w:val="ListBullet"/>
        <w:numPr>
          <w:ilvl w:val="0"/>
          <w:numId w:val="26"/>
        </w:numPr>
        <w:contextualSpacing/>
      </w:pPr>
      <w:r w:rsidRPr="008549A2">
        <w:t>cause discomfort.</w:t>
      </w:r>
    </w:p>
    <w:p w:rsidR="00186A9E" w:rsidRDefault="009B7270" w:rsidP="009B7270">
      <w:r w:rsidRPr="008549A2">
        <w:t xml:space="preserve">A discomfort survey that may be used is at </w:t>
      </w:r>
      <w:hyperlink w:anchor="_Appendix_E—Discomfort_survey" w:history="1">
        <w:r w:rsidRPr="008549A2">
          <w:rPr>
            <w:rStyle w:val="Hyperlink"/>
          </w:rPr>
          <w:t>Appendix E</w:t>
        </w:r>
      </w:hyperlink>
      <w:r w:rsidRPr="008549A2">
        <w:t xml:space="preserve">. </w:t>
      </w:r>
    </w:p>
    <w:p w:rsidR="00186A9E" w:rsidRDefault="00186A9E" w:rsidP="00186A9E">
      <w:r>
        <w:br w:type="page"/>
      </w:r>
    </w:p>
    <w:p w:rsidR="009B7270" w:rsidRPr="008549A2" w:rsidRDefault="009B7270" w:rsidP="000362B0">
      <w:pPr>
        <w:pStyle w:val="Heading3"/>
        <w:numPr>
          <w:ilvl w:val="0"/>
          <w:numId w:val="0"/>
        </w:numPr>
        <w:ind w:left="720" w:hanging="720"/>
      </w:pPr>
      <w:bookmarkStart w:id="72" w:name="_Toc392574920"/>
      <w:bookmarkStart w:id="73" w:name="_Toc40949810"/>
      <w:r w:rsidRPr="008549A2">
        <w:lastRenderedPageBreak/>
        <w:t>Review available information</w:t>
      </w:r>
      <w:bookmarkEnd w:id="72"/>
      <w:bookmarkEnd w:id="73"/>
    </w:p>
    <w:p w:rsidR="009B7270" w:rsidRPr="008549A2" w:rsidRDefault="009B7270" w:rsidP="009B7270">
      <w:r w:rsidRPr="008549A2">
        <w:t>Records of workplace injuries and incidents, inspection reports, sick leave, worker complaints and any workers compensation claims made for an MSD should be reviewed to help identify which manual tasks may cause harm. However, not all hazardous manual tasks will be associated with reported incidents, so it is important to gather additional information.</w:t>
      </w:r>
    </w:p>
    <w:p w:rsidR="009B7270" w:rsidRPr="008549A2" w:rsidRDefault="009B7270" w:rsidP="009B7270">
      <w:r w:rsidRPr="008549A2">
        <w:t xml:space="preserve">Information and advice about hazardous manual tasks and risks relevant to particular industries and work activities are available from regulators, industry associations, unions, technical specialists, similar workplaces and safety consultants. </w:t>
      </w:r>
    </w:p>
    <w:p w:rsidR="009B7270" w:rsidRPr="008549A2" w:rsidRDefault="009B7270" w:rsidP="009B7270">
      <w:r w:rsidRPr="008549A2">
        <w:t>Information from designers, manufacturers, importers and suppliers of plant or structures can provide information about safety precautions which may help to eliminate or minimise risks.</w:t>
      </w:r>
    </w:p>
    <w:p w:rsidR="009B7270" w:rsidRPr="008549A2" w:rsidRDefault="009B7270" w:rsidP="000362B0">
      <w:pPr>
        <w:pStyle w:val="Heading3"/>
        <w:numPr>
          <w:ilvl w:val="0"/>
          <w:numId w:val="0"/>
        </w:numPr>
        <w:ind w:left="720" w:hanging="720"/>
      </w:pPr>
      <w:bookmarkStart w:id="74" w:name="_Toc392574921"/>
      <w:bookmarkStart w:id="75" w:name="_Toc40949811"/>
      <w:r w:rsidRPr="008549A2">
        <w:t>Look for trends</w:t>
      </w:r>
      <w:bookmarkEnd w:id="74"/>
      <w:bookmarkEnd w:id="75"/>
    </w:p>
    <w:p w:rsidR="009B7270" w:rsidRPr="008549A2" w:rsidRDefault="009B7270" w:rsidP="009B7270">
      <w:pPr>
        <w:rPr>
          <w:rFonts w:ascii="Calibri" w:hAnsi="Calibri"/>
        </w:rPr>
      </w:pPr>
      <w:r w:rsidRPr="008549A2">
        <w:t>You may be able to identify trends from the information you collect. Trends may show certain tasks have more hazards associated with them, or some hazards are more common in certain jobs. Trends may show workers in a particular location are exposed to more hazardous manual tasks than in other areas, which may indicate a problem with the design and layout of that work area or the way work is carried out there.</w:t>
      </w:r>
    </w:p>
    <w:p w:rsidR="009B7270" w:rsidRPr="008549A2" w:rsidRDefault="009B7270" w:rsidP="009B7270">
      <w:r w:rsidRPr="008549A2">
        <w:t xml:space="preserve">These trends may help in deciding which manual tasks should be addressed as a priority. </w:t>
      </w:r>
    </w:p>
    <w:p w:rsidR="009B7270" w:rsidRPr="008549A2" w:rsidRDefault="009B7270" w:rsidP="000362B0">
      <w:pPr>
        <w:pStyle w:val="Heading3"/>
        <w:numPr>
          <w:ilvl w:val="0"/>
          <w:numId w:val="0"/>
        </w:numPr>
        <w:ind w:left="720" w:hanging="720"/>
      </w:pPr>
      <w:bookmarkStart w:id="76" w:name="_Toc392574922"/>
      <w:bookmarkStart w:id="77" w:name="_Toc40949812"/>
      <w:r w:rsidRPr="008549A2">
        <w:t>Observe manual tasks</w:t>
      </w:r>
      <w:bookmarkEnd w:id="76"/>
      <w:bookmarkEnd w:id="77"/>
    </w:p>
    <w:p w:rsidR="009B7270" w:rsidRPr="008549A2" w:rsidRDefault="009B7270" w:rsidP="009B7270">
      <w:r w:rsidRPr="008549A2">
        <w:t xml:space="preserve">Hazardous manual tasks can also be identified by looking at how people actually work. A manual task is hazardous if it involves any of the following characteristics, described further in </w:t>
      </w:r>
      <w:hyperlink w:anchor="_Hazards" w:history="1">
        <w:r w:rsidRPr="008549A2">
          <w:rPr>
            <w:rStyle w:val="Hyperlink"/>
          </w:rPr>
          <w:t>section 2.2</w:t>
        </w:r>
      </w:hyperlink>
      <w:r w:rsidRPr="008549A2">
        <w:t xml:space="preserve"> below: </w:t>
      </w:r>
    </w:p>
    <w:p w:rsidR="009B7270" w:rsidRPr="008549A2" w:rsidRDefault="009B7270" w:rsidP="00D734C0">
      <w:pPr>
        <w:pStyle w:val="ListBullet"/>
        <w:numPr>
          <w:ilvl w:val="0"/>
          <w:numId w:val="27"/>
        </w:numPr>
        <w:contextualSpacing/>
      </w:pPr>
      <w:r w:rsidRPr="008549A2">
        <w:t>repetitive or sustained force</w:t>
      </w:r>
    </w:p>
    <w:p w:rsidR="009B7270" w:rsidRPr="008549A2" w:rsidRDefault="009B7270" w:rsidP="00D734C0">
      <w:pPr>
        <w:pStyle w:val="ListBullet"/>
        <w:numPr>
          <w:ilvl w:val="0"/>
          <w:numId w:val="27"/>
        </w:numPr>
        <w:contextualSpacing/>
      </w:pPr>
      <w:r w:rsidRPr="008549A2">
        <w:t>high or sudden force</w:t>
      </w:r>
    </w:p>
    <w:p w:rsidR="009B7270" w:rsidRPr="008549A2" w:rsidRDefault="009B7270" w:rsidP="00D734C0">
      <w:pPr>
        <w:pStyle w:val="ListBullet"/>
        <w:numPr>
          <w:ilvl w:val="0"/>
          <w:numId w:val="27"/>
        </w:numPr>
        <w:contextualSpacing/>
      </w:pPr>
      <w:r w:rsidRPr="008549A2">
        <w:t>repetitive movement</w:t>
      </w:r>
    </w:p>
    <w:p w:rsidR="009B7270" w:rsidRPr="008549A2" w:rsidRDefault="009B7270" w:rsidP="00D734C0">
      <w:pPr>
        <w:pStyle w:val="ListBullet"/>
        <w:numPr>
          <w:ilvl w:val="0"/>
          <w:numId w:val="27"/>
        </w:numPr>
        <w:contextualSpacing/>
      </w:pPr>
      <w:r w:rsidRPr="008549A2">
        <w:t>sustained and/or awkward posture, or</w:t>
      </w:r>
    </w:p>
    <w:p w:rsidR="009B7270" w:rsidRPr="008549A2" w:rsidRDefault="009B7270" w:rsidP="00D734C0">
      <w:pPr>
        <w:pStyle w:val="ListBullet"/>
        <w:numPr>
          <w:ilvl w:val="0"/>
          <w:numId w:val="27"/>
        </w:numPr>
        <w:contextualSpacing/>
      </w:pPr>
      <w:r w:rsidRPr="008549A2">
        <w:t>exposure to vibration.</w:t>
      </w:r>
    </w:p>
    <w:p w:rsidR="009B7270" w:rsidRPr="008549A2" w:rsidRDefault="009B7270" w:rsidP="009B7270">
      <w:r w:rsidRPr="008549A2">
        <w:t>Things to look out for include:</w:t>
      </w:r>
    </w:p>
    <w:p w:rsidR="009B7270" w:rsidRPr="008549A2" w:rsidRDefault="009B7270" w:rsidP="00D734C0">
      <w:pPr>
        <w:pStyle w:val="ListBullet"/>
        <w:numPr>
          <w:ilvl w:val="0"/>
          <w:numId w:val="28"/>
        </w:numPr>
        <w:contextualSpacing/>
      </w:pPr>
      <w:r w:rsidRPr="008549A2">
        <w:t>any changes resulting in new manual tasks or a changed environment</w:t>
      </w:r>
    </w:p>
    <w:p w:rsidR="009B7270" w:rsidRPr="008549A2" w:rsidRDefault="009B7270" w:rsidP="00D734C0">
      <w:pPr>
        <w:pStyle w:val="ListBullet"/>
        <w:numPr>
          <w:ilvl w:val="0"/>
          <w:numId w:val="28"/>
        </w:numPr>
        <w:contextualSpacing/>
      </w:pPr>
      <w:r w:rsidRPr="008549A2">
        <w:t>tasks involving tools, machinery or equipment that does not work properly or is difficult to use, and</w:t>
      </w:r>
    </w:p>
    <w:p w:rsidR="009B7270" w:rsidRPr="008549A2" w:rsidRDefault="009B7270" w:rsidP="00D734C0">
      <w:pPr>
        <w:pStyle w:val="ListBullet"/>
        <w:numPr>
          <w:ilvl w:val="0"/>
          <w:numId w:val="28"/>
        </w:numPr>
        <w:contextualSpacing/>
      </w:pPr>
      <w:r w:rsidRPr="008549A2">
        <w:t xml:space="preserve">tasks where workers have made improvisations to avoid discomfort, like stacking mats or flattened cartons to stand on. </w:t>
      </w:r>
    </w:p>
    <w:p w:rsidR="009B7270" w:rsidRPr="008549A2" w:rsidRDefault="009B7270" w:rsidP="009B7270">
      <w:r w:rsidRPr="008549A2">
        <w:t>When hazards interact the associated risk can change. You should consider the cumulative effect of all hazards a worker is exposed to. For example, static posture combined with repetitive movement could increase the risk of a musculoskeletal injury.</w:t>
      </w:r>
    </w:p>
    <w:p w:rsidR="00F25119" w:rsidRDefault="009B7270" w:rsidP="009B7270">
      <w:r w:rsidRPr="008549A2">
        <w:t xml:space="preserve">The hazard identification worksheet in </w:t>
      </w:r>
      <w:hyperlink w:anchor="_Appendix_D—Hazardous_manual" w:history="1">
        <w:r w:rsidRPr="008549A2">
          <w:rPr>
            <w:rStyle w:val="Hyperlink"/>
          </w:rPr>
          <w:t>Appendix D</w:t>
        </w:r>
      </w:hyperlink>
      <w:r w:rsidRPr="008549A2">
        <w:t xml:space="preserve"> may be used to record your findings.</w:t>
      </w:r>
    </w:p>
    <w:p w:rsidR="00F25119" w:rsidRDefault="00F25119" w:rsidP="00F25119">
      <w:r>
        <w:br w:type="page"/>
      </w:r>
    </w:p>
    <w:p w:rsidR="009B7270" w:rsidRPr="00B67AF7" w:rsidRDefault="009B7270" w:rsidP="006573BB">
      <w:pPr>
        <w:pStyle w:val="Heading2"/>
      </w:pPr>
      <w:bookmarkStart w:id="78" w:name="_Hazards"/>
      <w:bookmarkStart w:id="79" w:name="_Toc20813255"/>
      <w:bookmarkStart w:id="80" w:name="_Toc40949813"/>
      <w:bookmarkEnd w:id="78"/>
      <w:r w:rsidRPr="00B67AF7">
        <w:lastRenderedPageBreak/>
        <w:t>Characteristics of hazardous manual tasks</w:t>
      </w:r>
      <w:bookmarkEnd w:id="79"/>
      <w:bookmarkEnd w:id="80"/>
    </w:p>
    <w:p w:rsidR="009B7270" w:rsidRPr="008549A2" w:rsidRDefault="009B7270" w:rsidP="000362B0">
      <w:pPr>
        <w:pStyle w:val="Heading3"/>
        <w:numPr>
          <w:ilvl w:val="0"/>
          <w:numId w:val="0"/>
        </w:numPr>
        <w:ind w:left="720" w:hanging="720"/>
      </w:pPr>
      <w:bookmarkStart w:id="81" w:name="_Toc392574924"/>
      <w:bookmarkStart w:id="82" w:name="_Toc40949814"/>
      <w:r w:rsidRPr="006E777E">
        <w:t>Forces</w:t>
      </w:r>
      <w:bookmarkEnd w:id="81"/>
      <w:bookmarkEnd w:id="82"/>
    </w:p>
    <w:p w:rsidR="009B7270" w:rsidRDefault="009B7270" w:rsidP="009B7270">
      <w:pPr>
        <w:spacing w:after="0"/>
      </w:pPr>
      <w:r w:rsidRPr="008549A2">
        <w:t>The term ‘force’ is used here to describe the amount of muscular effort required to perform a movement or task. Forceful muscular exertions overload muscles, tendons, joints and discs and are associated with most MSDs.</w:t>
      </w:r>
    </w:p>
    <w:p w:rsidR="00DA735C" w:rsidRPr="008549A2" w:rsidRDefault="00DA735C" w:rsidP="009B7270">
      <w:pPr>
        <w:spacing w:after="0"/>
        <w:rPr>
          <w:b/>
        </w:rPr>
      </w:pPr>
    </w:p>
    <w:p w:rsidR="009B7270" w:rsidRPr="008549A2" w:rsidRDefault="009B7270" w:rsidP="009B7270">
      <w:pPr>
        <w:rPr>
          <w:rFonts w:cs="Arial"/>
        </w:rPr>
      </w:pPr>
      <w:r w:rsidRPr="00EB5DDF">
        <w:rPr>
          <w:rStyle w:val="Emphasised"/>
          <w:color w:val="CB6015" w:themeColor="text2"/>
        </w:rPr>
        <w:t>Repetitive</w:t>
      </w:r>
      <w:r w:rsidRPr="00EB5DDF">
        <w:rPr>
          <w:rFonts w:cs="Arial"/>
          <w:i/>
          <w:color w:val="CB6015" w:themeColor="text2"/>
        </w:rPr>
        <w:t xml:space="preserve"> </w:t>
      </w:r>
      <w:r w:rsidRPr="00EB5DDF">
        <w:rPr>
          <w:rStyle w:val="Emphasised"/>
          <w:color w:val="CB6015" w:themeColor="text2"/>
        </w:rPr>
        <w:t>force</w:t>
      </w:r>
      <w:r w:rsidRPr="008549A2">
        <w:rPr>
          <w:rFonts w:cs="Arial"/>
          <w:i/>
        </w:rPr>
        <w:t>—</w:t>
      </w:r>
      <w:r w:rsidRPr="008549A2">
        <w:rPr>
          <w:rFonts w:cs="Arial"/>
        </w:rPr>
        <w:t xml:space="preserve">using force repeatedly over a period of time </w:t>
      </w:r>
    </w:p>
    <w:p w:rsidR="009B7270" w:rsidRPr="008549A2" w:rsidRDefault="009B7270" w:rsidP="009B7270">
      <w:pPr>
        <w:rPr>
          <w:rFonts w:cs="Arial"/>
        </w:rPr>
      </w:pPr>
      <w:r w:rsidRPr="008549A2">
        <w:rPr>
          <w:rFonts w:cs="Arial"/>
        </w:rPr>
        <w:t>Examples of repetitive force include:</w:t>
      </w:r>
    </w:p>
    <w:p w:rsidR="009B7270" w:rsidRPr="008549A2" w:rsidRDefault="009B7270" w:rsidP="00D734C0">
      <w:pPr>
        <w:pStyle w:val="ListBullet"/>
        <w:numPr>
          <w:ilvl w:val="0"/>
          <w:numId w:val="29"/>
        </w:numPr>
        <w:contextualSpacing/>
      </w:pPr>
      <w:r w:rsidRPr="008549A2">
        <w:t>lifting and stacking goods onto a pallet</w:t>
      </w:r>
    </w:p>
    <w:p w:rsidR="009B7270" w:rsidRPr="008549A2" w:rsidRDefault="009B7270" w:rsidP="00D734C0">
      <w:pPr>
        <w:pStyle w:val="ListBullet"/>
        <w:numPr>
          <w:ilvl w:val="0"/>
          <w:numId w:val="29"/>
        </w:numPr>
        <w:contextualSpacing/>
      </w:pPr>
      <w:r w:rsidRPr="008549A2">
        <w:t>gripping and handling bricks when bricklaying (Figure 1)</w:t>
      </w:r>
    </w:p>
    <w:p w:rsidR="009B7270" w:rsidRPr="008549A2" w:rsidRDefault="009B7270" w:rsidP="00D734C0">
      <w:pPr>
        <w:pStyle w:val="ListBullet"/>
        <w:numPr>
          <w:ilvl w:val="0"/>
          <w:numId w:val="29"/>
        </w:numPr>
        <w:contextualSpacing/>
      </w:pPr>
      <w:r w:rsidRPr="008549A2">
        <w:t>repetitively pressing components with the thumbs or other part of the hand to assemble an item</w:t>
      </w:r>
    </w:p>
    <w:p w:rsidR="009B7270" w:rsidRPr="008549A2" w:rsidRDefault="009B7270" w:rsidP="00D734C0">
      <w:pPr>
        <w:pStyle w:val="ListBullet"/>
        <w:numPr>
          <w:ilvl w:val="0"/>
          <w:numId w:val="29"/>
        </w:numPr>
        <w:contextualSpacing/>
      </w:pPr>
      <w:r w:rsidRPr="008549A2">
        <w:t xml:space="preserve">cleaning and preparing surgical equipment </w:t>
      </w:r>
    </w:p>
    <w:p w:rsidR="009B7270" w:rsidRPr="008549A2" w:rsidRDefault="009B7270" w:rsidP="00D734C0">
      <w:pPr>
        <w:pStyle w:val="ListBullet"/>
        <w:numPr>
          <w:ilvl w:val="0"/>
          <w:numId w:val="29"/>
        </w:numPr>
        <w:contextualSpacing/>
      </w:pPr>
      <w:r w:rsidRPr="008549A2">
        <w:t>prolonged application of therapeutic massage treatments, and</w:t>
      </w:r>
    </w:p>
    <w:p w:rsidR="009B7270" w:rsidRPr="008549A2" w:rsidRDefault="009B7270" w:rsidP="00D734C0">
      <w:pPr>
        <w:pStyle w:val="ListBullet"/>
        <w:numPr>
          <w:ilvl w:val="0"/>
          <w:numId w:val="29"/>
        </w:numPr>
        <w:contextualSpacing/>
        <w:rPr>
          <w:b/>
          <w:i/>
        </w:rPr>
      </w:pPr>
      <w:r w:rsidRPr="008549A2">
        <w:t>removing splinting material from patients using shears.</w:t>
      </w:r>
    </w:p>
    <w:p w:rsidR="009B7270" w:rsidRDefault="009B7270" w:rsidP="009B7270">
      <w:pPr>
        <w:pStyle w:val="Caption"/>
      </w:pPr>
      <w:r w:rsidRPr="008549A2">
        <w:rPr>
          <w:rFonts w:cs="Arial"/>
          <w:noProof/>
          <w:lang w:eastAsia="en-AU"/>
        </w:rPr>
        <w:drawing>
          <wp:inline distT="0" distB="0" distL="0" distR="0" wp14:anchorId="70A68359" wp14:editId="3F09E5AB">
            <wp:extent cx="959762" cy="1710000"/>
            <wp:effectExtent l="0" t="0" r="0" b="5080"/>
            <wp:docPr id="1" name="Picture 1" descr="An image of someone gripping and handling bricks when bricklaying, an example of repetitive forc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Handl_p10_bricklay_ART_2-copy"/>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59762" cy="1710000"/>
                    </a:xfrm>
                    <a:prstGeom prst="rect">
                      <a:avLst/>
                    </a:prstGeom>
                    <a:noFill/>
                    <a:ln w="9525">
                      <a:noFill/>
                      <a:miter lim="800000"/>
                      <a:headEnd/>
                      <a:tailEnd/>
                    </a:ln>
                  </pic:spPr>
                </pic:pic>
              </a:graphicData>
            </a:graphic>
          </wp:inline>
        </w:drawing>
      </w:r>
    </w:p>
    <w:p w:rsidR="009B7270" w:rsidRPr="00014492" w:rsidRDefault="009B7270" w:rsidP="00DC774B">
      <w:pPr>
        <w:rPr>
          <w:b/>
          <w:sz w:val="18"/>
          <w:szCs w:val="24"/>
        </w:rPr>
      </w:pPr>
      <w:r w:rsidRPr="00014492">
        <w:rPr>
          <w:b/>
          <w:sz w:val="18"/>
        </w:rPr>
        <w:t>Figure 1</w:t>
      </w:r>
    </w:p>
    <w:p w:rsidR="009B7270" w:rsidRPr="008549A2" w:rsidRDefault="009B7270" w:rsidP="009B7270">
      <w:pPr>
        <w:rPr>
          <w:rFonts w:cs="Arial"/>
          <w:b/>
          <w:i/>
        </w:rPr>
      </w:pPr>
      <w:r w:rsidRPr="00EB5DDF">
        <w:rPr>
          <w:rStyle w:val="Emphasised"/>
          <w:color w:val="CB6015" w:themeColor="text2"/>
        </w:rPr>
        <w:t>Sustained force</w:t>
      </w:r>
      <w:r w:rsidRPr="008549A2">
        <w:rPr>
          <w:rFonts w:cs="Arial"/>
          <w:i/>
        </w:rPr>
        <w:t>—</w:t>
      </w:r>
      <w:r w:rsidRPr="008549A2">
        <w:rPr>
          <w:rFonts w:cs="Arial"/>
        </w:rPr>
        <w:t>occurs when force is applied continually over a period of time</w:t>
      </w:r>
    </w:p>
    <w:p w:rsidR="009B7270" w:rsidRPr="008549A2" w:rsidRDefault="009B7270" w:rsidP="009B7270">
      <w:pPr>
        <w:rPr>
          <w:rFonts w:cs="Arial"/>
        </w:rPr>
      </w:pPr>
      <w:r w:rsidRPr="008549A2">
        <w:rPr>
          <w:rFonts w:cs="Arial"/>
        </w:rPr>
        <w:t>Examples of sustained force include:</w:t>
      </w:r>
    </w:p>
    <w:p w:rsidR="009B7270" w:rsidRPr="008549A2" w:rsidRDefault="009B7270" w:rsidP="00D734C0">
      <w:pPr>
        <w:pStyle w:val="ListBullet"/>
        <w:numPr>
          <w:ilvl w:val="0"/>
          <w:numId w:val="30"/>
        </w:numPr>
        <w:contextualSpacing/>
      </w:pPr>
      <w:r w:rsidRPr="008549A2">
        <w:t>pushing or pulling a trolley around hospital wards (Figure 2)</w:t>
      </w:r>
    </w:p>
    <w:p w:rsidR="009B7270" w:rsidRPr="008549A2" w:rsidRDefault="009B7270" w:rsidP="00D734C0">
      <w:pPr>
        <w:pStyle w:val="ListBullet"/>
        <w:numPr>
          <w:ilvl w:val="0"/>
          <w:numId w:val="30"/>
        </w:numPr>
        <w:contextualSpacing/>
      </w:pPr>
      <w:r w:rsidRPr="008549A2">
        <w:t>holding down a trigger to operate a power tool</w:t>
      </w:r>
    </w:p>
    <w:p w:rsidR="009B7270" w:rsidRPr="008549A2" w:rsidRDefault="009B7270" w:rsidP="00D734C0">
      <w:pPr>
        <w:pStyle w:val="ListBullet"/>
        <w:numPr>
          <w:ilvl w:val="0"/>
          <w:numId w:val="30"/>
        </w:numPr>
        <w:contextualSpacing/>
      </w:pPr>
      <w:r w:rsidRPr="008549A2">
        <w:t>supporting a plaster sheet while fixing it to a ceiling</w:t>
      </w:r>
    </w:p>
    <w:p w:rsidR="009B7270" w:rsidRPr="008549A2" w:rsidRDefault="009B7270" w:rsidP="00D734C0">
      <w:pPr>
        <w:pStyle w:val="ListBullet"/>
        <w:numPr>
          <w:ilvl w:val="0"/>
          <w:numId w:val="30"/>
        </w:numPr>
        <w:contextualSpacing/>
      </w:pPr>
      <w:r w:rsidRPr="008549A2">
        <w:t>carrying objects over long distances, and</w:t>
      </w:r>
    </w:p>
    <w:p w:rsidR="009B7270" w:rsidRPr="008549A2" w:rsidRDefault="009B7270" w:rsidP="00D734C0">
      <w:pPr>
        <w:pStyle w:val="ListBullet"/>
        <w:numPr>
          <w:ilvl w:val="0"/>
          <w:numId w:val="30"/>
        </w:numPr>
        <w:contextualSpacing/>
        <w:rPr>
          <w:b/>
          <w:i/>
        </w:rPr>
      </w:pPr>
      <w:r w:rsidRPr="008549A2">
        <w:t>supporting, positioning or stabilising a patient’s limb during surgery or when applying splinting or casting material.</w:t>
      </w:r>
    </w:p>
    <w:p w:rsidR="009B7270" w:rsidRDefault="009B7270" w:rsidP="009B7270">
      <w:pPr>
        <w:pStyle w:val="Caption"/>
      </w:pPr>
      <w:r w:rsidRPr="008549A2">
        <w:rPr>
          <w:rFonts w:cs="Arial"/>
          <w:noProof/>
          <w:lang w:eastAsia="en-AU"/>
        </w:rPr>
        <w:drawing>
          <wp:inline distT="0" distB="0" distL="0" distR="0" wp14:anchorId="79BCA02B" wp14:editId="545983A9">
            <wp:extent cx="1800000" cy="1084988"/>
            <wp:effectExtent l="0" t="0" r="0" b="1270"/>
            <wp:docPr id="2" name="Picture 2" descr="An image of someone pushing or pulling a trolley, an example of sustained forc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2_Char4_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00000" cy="1084988"/>
                    </a:xfrm>
                    <a:prstGeom prst="rect">
                      <a:avLst/>
                    </a:prstGeom>
                    <a:noFill/>
                    <a:ln w="9525">
                      <a:noFill/>
                      <a:miter lim="800000"/>
                      <a:headEnd/>
                      <a:tailEnd/>
                    </a:ln>
                  </pic:spPr>
                </pic:pic>
              </a:graphicData>
            </a:graphic>
          </wp:inline>
        </w:drawing>
      </w:r>
    </w:p>
    <w:p w:rsidR="009B7270" w:rsidRPr="00014492" w:rsidRDefault="009B7270" w:rsidP="00DC774B">
      <w:pPr>
        <w:rPr>
          <w:b/>
          <w:sz w:val="18"/>
        </w:rPr>
      </w:pPr>
      <w:r w:rsidRPr="00014492">
        <w:rPr>
          <w:b/>
          <w:sz w:val="18"/>
        </w:rPr>
        <w:t>Figure 2</w:t>
      </w:r>
    </w:p>
    <w:p w:rsidR="00F25119" w:rsidRDefault="00F25119" w:rsidP="009B7270">
      <w:pPr>
        <w:rPr>
          <w:rStyle w:val="Emphasised"/>
          <w:color w:val="CB6015" w:themeColor="text2"/>
        </w:rPr>
      </w:pPr>
    </w:p>
    <w:p w:rsidR="00F25119" w:rsidRDefault="00F25119" w:rsidP="009B7270">
      <w:pPr>
        <w:rPr>
          <w:rStyle w:val="Emphasised"/>
          <w:color w:val="CB6015" w:themeColor="text2"/>
        </w:rPr>
      </w:pPr>
    </w:p>
    <w:p w:rsidR="009B7270" w:rsidRPr="008549A2" w:rsidRDefault="009B7270" w:rsidP="009B7270">
      <w:pPr>
        <w:rPr>
          <w:rFonts w:cs="Arial"/>
        </w:rPr>
      </w:pPr>
      <w:r w:rsidRPr="00EB5DDF">
        <w:rPr>
          <w:rStyle w:val="Emphasised"/>
          <w:color w:val="CB6015" w:themeColor="text2"/>
        </w:rPr>
        <w:lastRenderedPageBreak/>
        <w:t>High force</w:t>
      </w:r>
      <w:r w:rsidRPr="008549A2">
        <w:rPr>
          <w:rFonts w:cs="Arial"/>
          <w:i/>
        </w:rPr>
        <w:t>—</w:t>
      </w:r>
      <w:r w:rsidRPr="008549A2">
        <w:rPr>
          <w:rFonts w:cs="Arial"/>
        </w:rPr>
        <w:t>occurs when increased muscle effort is required in response to a task. It may</w:t>
      </w:r>
      <w:r w:rsidRPr="008549A2">
        <w:rPr>
          <w:rFonts w:cs="Arial"/>
          <w:i/>
        </w:rPr>
        <w:t xml:space="preserve"> </w:t>
      </w:r>
      <w:r w:rsidRPr="008549A2">
        <w:rPr>
          <w:rFonts w:cs="Arial"/>
        </w:rPr>
        <w:t xml:space="preserve">be from the back, arm or leg muscles or by the hands and fingers. </w:t>
      </w:r>
    </w:p>
    <w:p w:rsidR="009B7270" w:rsidRPr="008549A2" w:rsidRDefault="009B7270" w:rsidP="009B7270">
      <w:pPr>
        <w:rPr>
          <w:rFonts w:cs="Arial"/>
        </w:rPr>
      </w:pPr>
      <w:r w:rsidRPr="008549A2">
        <w:rPr>
          <w:rFonts w:cs="Arial"/>
        </w:rPr>
        <w:t>High force occurs in any task that:</w:t>
      </w:r>
    </w:p>
    <w:p w:rsidR="009B7270" w:rsidRPr="008549A2" w:rsidRDefault="009B7270" w:rsidP="00D734C0">
      <w:pPr>
        <w:pStyle w:val="ListBullet"/>
        <w:numPr>
          <w:ilvl w:val="0"/>
          <w:numId w:val="31"/>
        </w:numPr>
        <w:contextualSpacing/>
      </w:pPr>
      <w:r w:rsidRPr="008549A2">
        <w:t>a worker describes as very demanding physically</w:t>
      </w:r>
    </w:p>
    <w:p w:rsidR="009B7270" w:rsidRPr="008549A2" w:rsidRDefault="009B7270" w:rsidP="00D734C0">
      <w:pPr>
        <w:pStyle w:val="ListBullet"/>
        <w:numPr>
          <w:ilvl w:val="0"/>
          <w:numId w:val="31"/>
        </w:numPr>
        <w:contextualSpacing/>
      </w:pPr>
      <w:r w:rsidRPr="008549A2">
        <w:t>a worker needs help to complete because a greater force is required</w:t>
      </w:r>
    </w:p>
    <w:p w:rsidR="009B7270" w:rsidRPr="008549A2" w:rsidRDefault="009B7270" w:rsidP="00D734C0">
      <w:pPr>
        <w:pStyle w:val="ListBullet"/>
        <w:numPr>
          <w:ilvl w:val="0"/>
          <w:numId w:val="31"/>
        </w:numPr>
        <w:contextualSpacing/>
      </w:pPr>
      <w:r w:rsidRPr="008549A2">
        <w:t>requires a stronger person or two people to complete.</w:t>
      </w:r>
    </w:p>
    <w:p w:rsidR="009B7270" w:rsidRPr="008549A2" w:rsidRDefault="009B7270" w:rsidP="009B7270">
      <w:pPr>
        <w:rPr>
          <w:rFonts w:cs="Arial"/>
        </w:rPr>
      </w:pPr>
      <w:r w:rsidRPr="008549A2">
        <w:rPr>
          <w:rFonts w:cs="Arial"/>
        </w:rPr>
        <w:t>Examples of high force include:</w:t>
      </w:r>
    </w:p>
    <w:p w:rsidR="009B7270" w:rsidRPr="008549A2" w:rsidRDefault="009B7270" w:rsidP="00D734C0">
      <w:pPr>
        <w:pStyle w:val="ListBullet"/>
        <w:numPr>
          <w:ilvl w:val="0"/>
          <w:numId w:val="32"/>
        </w:numPr>
        <w:contextualSpacing/>
      </w:pPr>
      <w:r w:rsidRPr="008549A2">
        <w:t>lifting, lowering or carrying a heavy object</w:t>
      </w:r>
    </w:p>
    <w:p w:rsidR="009B7270" w:rsidRPr="008549A2" w:rsidRDefault="009B7270" w:rsidP="00D734C0">
      <w:pPr>
        <w:pStyle w:val="ListBullet"/>
        <w:numPr>
          <w:ilvl w:val="0"/>
          <w:numId w:val="32"/>
        </w:numPr>
        <w:contextualSpacing/>
      </w:pPr>
      <w:r w:rsidRPr="008549A2">
        <w:t>lifting, lowering or carrying an object that cannot be positioned close to the body</w:t>
      </w:r>
    </w:p>
    <w:p w:rsidR="009B7270" w:rsidRPr="008549A2" w:rsidRDefault="009B7270" w:rsidP="00D734C0">
      <w:pPr>
        <w:pStyle w:val="ListBullet"/>
        <w:numPr>
          <w:ilvl w:val="0"/>
          <w:numId w:val="32"/>
        </w:numPr>
        <w:contextualSpacing/>
      </w:pPr>
      <w:r w:rsidRPr="008549A2">
        <w:t>pushing or pulling an object that is hard to move or stop (Figure 3)</w:t>
      </w:r>
    </w:p>
    <w:p w:rsidR="009B7270" w:rsidRPr="008549A2" w:rsidRDefault="009B7270" w:rsidP="00D734C0">
      <w:pPr>
        <w:pStyle w:val="ListBullet"/>
        <w:numPr>
          <w:ilvl w:val="0"/>
          <w:numId w:val="32"/>
        </w:numPr>
        <w:contextualSpacing/>
      </w:pPr>
      <w:r w:rsidRPr="008549A2">
        <w:t>applying uneven, fast or jerky forces during lifting, carrying, pushing or pulling</w:t>
      </w:r>
    </w:p>
    <w:p w:rsidR="009B7270" w:rsidRPr="008549A2" w:rsidRDefault="009B7270" w:rsidP="00D734C0">
      <w:pPr>
        <w:pStyle w:val="ListBullet"/>
        <w:numPr>
          <w:ilvl w:val="0"/>
          <w:numId w:val="32"/>
        </w:numPr>
        <w:contextualSpacing/>
      </w:pPr>
      <w:r w:rsidRPr="008549A2">
        <w:t>applying sudden or unexpected forces, and</w:t>
      </w:r>
    </w:p>
    <w:p w:rsidR="009B7270" w:rsidRPr="008549A2" w:rsidRDefault="009B7270" w:rsidP="00D734C0">
      <w:pPr>
        <w:pStyle w:val="ListBullet"/>
        <w:numPr>
          <w:ilvl w:val="0"/>
          <w:numId w:val="32"/>
        </w:numPr>
        <w:contextualSpacing/>
        <w:rPr>
          <w:b/>
          <w:i/>
        </w:rPr>
      </w:pPr>
      <w:r w:rsidRPr="008549A2">
        <w:t>restraining a person or animal.</w:t>
      </w:r>
    </w:p>
    <w:p w:rsidR="009B7270" w:rsidRDefault="009B7270" w:rsidP="009B7270">
      <w:pPr>
        <w:pStyle w:val="Caption"/>
      </w:pPr>
      <w:r w:rsidRPr="008549A2">
        <w:rPr>
          <w:rFonts w:cs="Arial"/>
          <w:noProof/>
          <w:lang w:eastAsia="en-AU"/>
        </w:rPr>
        <w:drawing>
          <wp:inline distT="0" distB="0" distL="0" distR="0" wp14:anchorId="091CD5EC" wp14:editId="324764F3">
            <wp:extent cx="1800000" cy="1711837"/>
            <wp:effectExtent l="0" t="0" r="0" b="3175"/>
            <wp:docPr id="41" name="Picture 5" descr="An image of someone lifting, lowering or carrying an object that cannot be positioned close to the body, an example of high forc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WR_4(SHEEP)"/>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00000" cy="1711837"/>
                    </a:xfrm>
                    <a:prstGeom prst="rect">
                      <a:avLst/>
                    </a:prstGeom>
                    <a:noFill/>
                    <a:ln w="9525">
                      <a:noFill/>
                      <a:miter lim="800000"/>
                      <a:headEnd/>
                      <a:tailEnd/>
                    </a:ln>
                  </pic:spPr>
                </pic:pic>
              </a:graphicData>
            </a:graphic>
          </wp:inline>
        </w:drawing>
      </w:r>
    </w:p>
    <w:p w:rsidR="009B7270" w:rsidRPr="00014492" w:rsidRDefault="009B7270" w:rsidP="00DC774B">
      <w:pPr>
        <w:rPr>
          <w:b/>
          <w:sz w:val="18"/>
          <w:szCs w:val="24"/>
        </w:rPr>
      </w:pPr>
      <w:r w:rsidRPr="00014492">
        <w:rPr>
          <w:b/>
          <w:sz w:val="18"/>
        </w:rPr>
        <w:t>Figure 3</w:t>
      </w:r>
    </w:p>
    <w:p w:rsidR="009B7270" w:rsidRPr="008549A2" w:rsidRDefault="009B7270" w:rsidP="009B7270">
      <w:pPr>
        <w:rPr>
          <w:rFonts w:cs="Arial"/>
        </w:rPr>
      </w:pPr>
      <w:r w:rsidRPr="008549A2">
        <w:rPr>
          <w:rFonts w:cs="Arial"/>
        </w:rPr>
        <w:t>Examples of high force using the hands and fingers include:</w:t>
      </w:r>
    </w:p>
    <w:p w:rsidR="009B7270" w:rsidRPr="008549A2" w:rsidRDefault="009B7270" w:rsidP="00D734C0">
      <w:pPr>
        <w:pStyle w:val="ListBullet"/>
        <w:numPr>
          <w:ilvl w:val="0"/>
          <w:numId w:val="33"/>
        </w:numPr>
        <w:contextualSpacing/>
      </w:pPr>
      <w:r w:rsidRPr="008549A2">
        <w:t>using a finger-grip, a pinch-grip or an open-handed grip to handle a heavy or large load</w:t>
      </w:r>
    </w:p>
    <w:p w:rsidR="009B7270" w:rsidRPr="008549A2" w:rsidRDefault="009B7270" w:rsidP="00D734C0">
      <w:pPr>
        <w:pStyle w:val="ListBullet"/>
        <w:numPr>
          <w:ilvl w:val="0"/>
          <w:numId w:val="33"/>
        </w:numPr>
        <w:contextualSpacing/>
      </w:pPr>
      <w:r w:rsidRPr="008549A2">
        <w:t>operating hand tools with tight squeeze grips (Figure 4)</w:t>
      </w:r>
    </w:p>
    <w:p w:rsidR="009B7270" w:rsidRPr="008549A2" w:rsidRDefault="009B7270" w:rsidP="00D734C0">
      <w:pPr>
        <w:pStyle w:val="ListBullet"/>
        <w:numPr>
          <w:ilvl w:val="0"/>
          <w:numId w:val="33"/>
        </w:numPr>
        <w:contextualSpacing/>
      </w:pPr>
      <w:r w:rsidRPr="008549A2">
        <w:t>needing to use two hands to operate a tool, and</w:t>
      </w:r>
    </w:p>
    <w:p w:rsidR="009B7270" w:rsidRPr="008549A2" w:rsidRDefault="009B7270" w:rsidP="00D734C0">
      <w:pPr>
        <w:pStyle w:val="ListBullet"/>
        <w:numPr>
          <w:ilvl w:val="0"/>
          <w:numId w:val="33"/>
        </w:numPr>
        <w:contextualSpacing/>
      </w:pPr>
      <w:r w:rsidRPr="008549A2">
        <w:t>gripping small instruments with high force, for example by a dental hygienist cleaning teeth.</w:t>
      </w:r>
    </w:p>
    <w:p w:rsidR="009B7270" w:rsidRDefault="009B7270" w:rsidP="009B7270">
      <w:pPr>
        <w:pStyle w:val="Caption"/>
      </w:pPr>
      <w:r w:rsidRPr="008549A2">
        <w:rPr>
          <w:rFonts w:cs="Arial"/>
          <w:noProof/>
          <w:lang w:eastAsia="en-AU"/>
        </w:rPr>
        <w:drawing>
          <wp:inline distT="0" distB="0" distL="0" distR="0" wp14:anchorId="77F88A2D" wp14:editId="14D9E0A1">
            <wp:extent cx="1716707" cy="1710000"/>
            <wp:effectExtent l="0" t="0" r="0" b="5080"/>
            <wp:docPr id="90" name="Picture 90" descr="An image of someone operating a hand tool with a tight squeeze grip, an example of high force using the hands and fingers."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2_Char4_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16707" cy="1710000"/>
                    </a:xfrm>
                    <a:prstGeom prst="rect">
                      <a:avLst/>
                    </a:prstGeom>
                    <a:noFill/>
                    <a:ln w="9525">
                      <a:noFill/>
                      <a:miter lim="800000"/>
                      <a:headEnd/>
                      <a:tailEnd/>
                    </a:ln>
                  </pic:spPr>
                </pic:pic>
              </a:graphicData>
            </a:graphic>
          </wp:inline>
        </w:drawing>
      </w:r>
    </w:p>
    <w:p w:rsidR="009B7270" w:rsidRPr="00014492" w:rsidRDefault="009B7270" w:rsidP="00DC774B">
      <w:pPr>
        <w:rPr>
          <w:b/>
          <w:sz w:val="18"/>
        </w:rPr>
      </w:pPr>
      <w:r w:rsidRPr="00014492">
        <w:rPr>
          <w:b/>
          <w:sz w:val="18"/>
        </w:rPr>
        <w:t>Figure 4</w:t>
      </w:r>
    </w:p>
    <w:p w:rsidR="00F25119" w:rsidRDefault="00F25119">
      <w:pPr>
        <w:rPr>
          <w:rStyle w:val="Emphasised"/>
          <w:color w:val="CB6015" w:themeColor="text2"/>
        </w:rPr>
      </w:pPr>
      <w:r>
        <w:rPr>
          <w:rStyle w:val="Emphasised"/>
          <w:color w:val="CB6015" w:themeColor="text2"/>
        </w:rPr>
        <w:br w:type="page"/>
      </w:r>
    </w:p>
    <w:p w:rsidR="009B7270" w:rsidRPr="008549A2" w:rsidRDefault="009B7270" w:rsidP="009B7270">
      <w:pPr>
        <w:rPr>
          <w:rFonts w:cs="Arial"/>
          <w:spacing w:val="-2"/>
        </w:rPr>
      </w:pPr>
      <w:r w:rsidRPr="00EB5DDF">
        <w:rPr>
          <w:rStyle w:val="Emphasised"/>
          <w:color w:val="CB6015" w:themeColor="text2"/>
        </w:rPr>
        <w:lastRenderedPageBreak/>
        <w:t>Sudden force</w:t>
      </w:r>
      <w:r w:rsidRPr="008549A2">
        <w:rPr>
          <w:rFonts w:cs="Arial"/>
          <w:i/>
          <w:spacing w:val="-2"/>
        </w:rPr>
        <w:t>—</w:t>
      </w:r>
      <w:r w:rsidRPr="008549A2">
        <w:rPr>
          <w:rFonts w:cs="Arial"/>
          <w:spacing w:val="-2"/>
        </w:rPr>
        <w:t xml:space="preserve">jerky or </w:t>
      </w:r>
      <w:r w:rsidRPr="008549A2">
        <w:rPr>
          <w:rFonts w:cs="Arial"/>
        </w:rPr>
        <w:t>unexpected movements while handling an item or load. These movements are particularly hazardous because the body must suddenly adapt to the changing force.</w:t>
      </w:r>
    </w:p>
    <w:p w:rsidR="009B7270" w:rsidRPr="008549A2" w:rsidRDefault="009B7270" w:rsidP="009B7270">
      <w:pPr>
        <w:rPr>
          <w:rFonts w:cs="Arial"/>
          <w:b/>
          <w:i/>
        </w:rPr>
      </w:pPr>
      <w:r w:rsidRPr="008549A2">
        <w:rPr>
          <w:rFonts w:cs="Arial"/>
        </w:rPr>
        <w:t xml:space="preserve">Tasks where force is applied suddenly and with speed also generate high force. </w:t>
      </w:r>
    </w:p>
    <w:p w:rsidR="009B7270" w:rsidRPr="008549A2" w:rsidRDefault="009B7270" w:rsidP="009B7270">
      <w:pPr>
        <w:rPr>
          <w:rFonts w:cs="Arial"/>
        </w:rPr>
      </w:pPr>
      <w:r w:rsidRPr="008549A2">
        <w:rPr>
          <w:rFonts w:cs="Arial"/>
        </w:rPr>
        <w:t>Examples of sudden force include:</w:t>
      </w:r>
    </w:p>
    <w:p w:rsidR="009B7270" w:rsidRPr="008549A2" w:rsidRDefault="009B7270" w:rsidP="00D734C0">
      <w:pPr>
        <w:pStyle w:val="ListBullet"/>
        <w:numPr>
          <w:ilvl w:val="0"/>
          <w:numId w:val="34"/>
        </w:numPr>
        <w:contextualSpacing/>
      </w:pPr>
      <w:r w:rsidRPr="008549A2">
        <w:t>impact recoil of a large nail gun</w:t>
      </w:r>
    </w:p>
    <w:p w:rsidR="009B7270" w:rsidRPr="008549A2" w:rsidRDefault="009B7270" w:rsidP="00D734C0">
      <w:pPr>
        <w:pStyle w:val="ListBullet"/>
        <w:numPr>
          <w:ilvl w:val="0"/>
          <w:numId w:val="34"/>
        </w:numPr>
        <w:contextualSpacing/>
      </w:pPr>
      <w:r w:rsidRPr="008549A2">
        <w:t>throwing or catching objects (Figure 5)</w:t>
      </w:r>
    </w:p>
    <w:p w:rsidR="009B7270" w:rsidRPr="008549A2" w:rsidRDefault="009B7270" w:rsidP="00D734C0">
      <w:pPr>
        <w:pStyle w:val="ListBullet"/>
        <w:numPr>
          <w:ilvl w:val="0"/>
          <w:numId w:val="34"/>
        </w:numPr>
        <w:contextualSpacing/>
      </w:pPr>
      <w:r w:rsidRPr="008549A2">
        <w:t xml:space="preserve">cutting reinforcement steel with large bolt cutters </w:t>
      </w:r>
    </w:p>
    <w:p w:rsidR="009B7270" w:rsidRPr="008549A2" w:rsidRDefault="009B7270" w:rsidP="00D734C0">
      <w:pPr>
        <w:pStyle w:val="ListBullet"/>
        <w:numPr>
          <w:ilvl w:val="0"/>
          <w:numId w:val="34"/>
        </w:numPr>
        <w:contextualSpacing/>
      </w:pPr>
      <w:r w:rsidRPr="008549A2">
        <w:t xml:space="preserve">carrying an unbalanced or unstable load, such as bagged stock feed pellets, that suddenly moves </w:t>
      </w:r>
    </w:p>
    <w:p w:rsidR="009B7270" w:rsidRPr="008549A2" w:rsidRDefault="009B7270" w:rsidP="00D734C0">
      <w:pPr>
        <w:pStyle w:val="ListBullet"/>
        <w:numPr>
          <w:ilvl w:val="0"/>
          <w:numId w:val="34"/>
        </w:numPr>
        <w:contextualSpacing/>
      </w:pPr>
      <w:r w:rsidRPr="008549A2">
        <w:t>handling frightened or resistant animals, and</w:t>
      </w:r>
    </w:p>
    <w:p w:rsidR="009B7270" w:rsidRPr="008549A2" w:rsidRDefault="009B7270" w:rsidP="00D734C0">
      <w:pPr>
        <w:pStyle w:val="ListBullet"/>
        <w:numPr>
          <w:ilvl w:val="0"/>
          <w:numId w:val="34"/>
        </w:numPr>
        <w:contextualSpacing/>
        <w:rPr>
          <w:b/>
          <w:i/>
        </w:rPr>
      </w:pPr>
      <w:r w:rsidRPr="008549A2">
        <w:t>handling patients who suddenly resist or no longer assist during the handling procedure.</w:t>
      </w:r>
    </w:p>
    <w:p w:rsidR="009B7270" w:rsidRDefault="009B7270" w:rsidP="009B7270">
      <w:pPr>
        <w:pStyle w:val="Caption"/>
      </w:pPr>
      <w:r w:rsidRPr="008549A2">
        <w:rPr>
          <w:rFonts w:cs="Arial"/>
          <w:noProof/>
          <w:lang w:eastAsia="en-AU"/>
        </w:rPr>
        <w:drawing>
          <wp:inline distT="0" distB="0" distL="0" distR="0" wp14:anchorId="058B32C5" wp14:editId="48275E79">
            <wp:extent cx="1910715" cy="1696720"/>
            <wp:effectExtent l="0" t="0" r="0" b="0"/>
            <wp:docPr id="21" name="Picture 21" descr="An image of someone throwing an object, an example of sudden force."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NU-0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0715" cy="1696720"/>
                    </a:xfrm>
                    <a:prstGeom prst="rect">
                      <a:avLst/>
                    </a:prstGeom>
                  </pic:spPr>
                </pic:pic>
              </a:graphicData>
            </a:graphic>
          </wp:inline>
        </w:drawing>
      </w:r>
    </w:p>
    <w:p w:rsidR="009B7270" w:rsidRPr="00014492" w:rsidRDefault="009B7270" w:rsidP="009B7270">
      <w:pPr>
        <w:rPr>
          <w:b/>
          <w:sz w:val="18"/>
        </w:rPr>
      </w:pPr>
      <w:r w:rsidRPr="00014492">
        <w:rPr>
          <w:b/>
          <w:sz w:val="18"/>
        </w:rPr>
        <w:t>Figure 5</w:t>
      </w:r>
    </w:p>
    <w:p w:rsidR="009B7270" w:rsidRPr="008549A2" w:rsidRDefault="009B7270" w:rsidP="00F25119">
      <w:pPr>
        <w:pStyle w:val="Heading3"/>
        <w:numPr>
          <w:ilvl w:val="0"/>
          <w:numId w:val="0"/>
        </w:numPr>
        <w:rPr>
          <w:sz w:val="22"/>
        </w:rPr>
      </w:pPr>
      <w:bookmarkStart w:id="83" w:name="_Toc392574925"/>
      <w:bookmarkStart w:id="84" w:name="_Toc40949815"/>
      <w:r w:rsidRPr="006E777E">
        <w:t>Movement</w:t>
      </w:r>
      <w:bookmarkEnd w:id="83"/>
      <w:bookmarkEnd w:id="84"/>
    </w:p>
    <w:p w:rsidR="009B7270" w:rsidRPr="008549A2" w:rsidRDefault="009B7270" w:rsidP="009B7270">
      <w:pPr>
        <w:rPr>
          <w:rFonts w:cs="Arial"/>
          <w:b/>
          <w:i/>
        </w:rPr>
      </w:pPr>
      <w:r w:rsidRPr="00EB5DDF">
        <w:rPr>
          <w:rStyle w:val="Emphasised"/>
          <w:color w:val="CB6015" w:themeColor="text2"/>
        </w:rPr>
        <w:t>Repetitive movement</w:t>
      </w:r>
      <w:r w:rsidRPr="008549A2">
        <w:rPr>
          <w:rFonts w:cs="Arial"/>
          <w:i/>
        </w:rPr>
        <w:t>—</w:t>
      </w:r>
      <w:r w:rsidRPr="008549A2">
        <w:rPr>
          <w:rFonts w:cs="Arial"/>
        </w:rPr>
        <w:t xml:space="preserve">using the same parts of the body to repeat similar </w:t>
      </w:r>
      <w:r w:rsidRPr="008549A2">
        <w:rPr>
          <w:rFonts w:cs="Arial"/>
          <w:spacing w:val="-2"/>
        </w:rPr>
        <w:t>movements over a period of time</w:t>
      </w:r>
    </w:p>
    <w:p w:rsidR="009B7270" w:rsidRPr="008549A2" w:rsidRDefault="009B7270" w:rsidP="009B7270">
      <w:pPr>
        <w:rPr>
          <w:rFonts w:cs="Arial"/>
        </w:rPr>
      </w:pPr>
      <w:r w:rsidRPr="008549A2">
        <w:rPr>
          <w:rFonts w:cs="Arial"/>
        </w:rPr>
        <w:t>Examples of repetitive movement include:</w:t>
      </w:r>
    </w:p>
    <w:p w:rsidR="009B7270" w:rsidRPr="008549A2" w:rsidRDefault="009B7270" w:rsidP="00D734C0">
      <w:pPr>
        <w:pStyle w:val="ListBullet"/>
        <w:numPr>
          <w:ilvl w:val="0"/>
          <w:numId w:val="35"/>
        </w:numPr>
        <w:contextualSpacing/>
      </w:pPr>
      <w:r w:rsidRPr="008549A2">
        <w:t>painting</w:t>
      </w:r>
    </w:p>
    <w:p w:rsidR="009B7270" w:rsidRPr="008549A2" w:rsidRDefault="009B7270" w:rsidP="00D734C0">
      <w:pPr>
        <w:pStyle w:val="ListBullet"/>
        <w:numPr>
          <w:ilvl w:val="0"/>
          <w:numId w:val="35"/>
        </w:numPr>
        <w:contextualSpacing/>
      </w:pPr>
      <w:r w:rsidRPr="008549A2">
        <w:t>lifting goods from a conveyor belt and packing them in a carton</w:t>
      </w:r>
    </w:p>
    <w:p w:rsidR="009B7270" w:rsidRPr="008549A2" w:rsidRDefault="009B7270" w:rsidP="00D734C0">
      <w:pPr>
        <w:pStyle w:val="ListBullet"/>
        <w:numPr>
          <w:ilvl w:val="0"/>
          <w:numId w:val="35"/>
        </w:numPr>
        <w:contextualSpacing/>
      </w:pPr>
      <w:r w:rsidRPr="008549A2">
        <w:t>typing and other keyboard tasks (Figure 6)</w:t>
      </w:r>
    </w:p>
    <w:p w:rsidR="009B7270" w:rsidRPr="008549A2" w:rsidRDefault="009B7270" w:rsidP="00D734C0">
      <w:pPr>
        <w:pStyle w:val="ListBullet"/>
        <w:numPr>
          <w:ilvl w:val="0"/>
          <w:numId w:val="35"/>
        </w:numPr>
        <w:contextualSpacing/>
      </w:pPr>
      <w:r w:rsidRPr="008549A2">
        <w:t>repeatedly reaching for and assembling components in electronics manufacturing, and</w:t>
      </w:r>
    </w:p>
    <w:p w:rsidR="009B7270" w:rsidRPr="008549A2" w:rsidRDefault="009B7270" w:rsidP="00D734C0">
      <w:pPr>
        <w:pStyle w:val="ListBullet"/>
        <w:numPr>
          <w:ilvl w:val="0"/>
          <w:numId w:val="35"/>
        </w:numPr>
        <w:contextualSpacing/>
        <w:rPr>
          <w:b/>
          <w:i/>
        </w:rPr>
      </w:pPr>
      <w:r w:rsidRPr="008549A2">
        <w:t>using a socket and ratchet or spanner to unscrew long bolts.</w:t>
      </w:r>
    </w:p>
    <w:p w:rsidR="009B7270" w:rsidRDefault="009B7270" w:rsidP="009B7270">
      <w:pPr>
        <w:pStyle w:val="Caption"/>
      </w:pPr>
      <w:r w:rsidRPr="008549A2">
        <w:rPr>
          <w:rFonts w:cs="Arial"/>
          <w:noProof/>
          <w:lang w:eastAsia="en-AU"/>
        </w:rPr>
        <w:drawing>
          <wp:inline distT="0" distB="0" distL="0" distR="0" wp14:anchorId="2960168F" wp14:editId="664E342E">
            <wp:extent cx="1800000" cy="1201818"/>
            <wp:effectExtent l="0" t="0" r="0" b="0"/>
            <wp:docPr id="25" name="Picture 6" descr="An image of someone typing and other keyboard tasks, an example of repetitive movement."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yboar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00000" cy="1201818"/>
                    </a:xfrm>
                    <a:prstGeom prst="rect">
                      <a:avLst/>
                    </a:prstGeom>
                    <a:noFill/>
                    <a:ln w="9525">
                      <a:noFill/>
                      <a:miter lim="800000"/>
                      <a:headEnd/>
                      <a:tailEnd/>
                    </a:ln>
                  </pic:spPr>
                </pic:pic>
              </a:graphicData>
            </a:graphic>
          </wp:inline>
        </w:drawing>
      </w:r>
    </w:p>
    <w:p w:rsidR="009B7270" w:rsidRPr="00014492" w:rsidRDefault="009B7270" w:rsidP="00DC774B">
      <w:pPr>
        <w:rPr>
          <w:b/>
          <w:sz w:val="18"/>
        </w:rPr>
      </w:pPr>
      <w:r w:rsidRPr="00014492">
        <w:rPr>
          <w:b/>
          <w:sz w:val="18"/>
        </w:rPr>
        <w:t>Figure 6</w:t>
      </w:r>
    </w:p>
    <w:p w:rsidR="00F25119" w:rsidRDefault="00F25119">
      <w:r>
        <w:br w:type="page"/>
      </w:r>
    </w:p>
    <w:p w:rsidR="009B7270" w:rsidRPr="008549A2" w:rsidRDefault="009B7270" w:rsidP="00C61A79">
      <w:pPr>
        <w:pStyle w:val="Heading3"/>
        <w:numPr>
          <w:ilvl w:val="0"/>
          <w:numId w:val="0"/>
        </w:numPr>
        <w:rPr>
          <w:sz w:val="22"/>
        </w:rPr>
      </w:pPr>
      <w:bookmarkStart w:id="85" w:name="_Toc392574926"/>
      <w:bookmarkStart w:id="86" w:name="_Toc40949816"/>
      <w:r w:rsidRPr="006E777E">
        <w:lastRenderedPageBreak/>
        <w:t>Posture</w:t>
      </w:r>
      <w:bookmarkEnd w:id="85"/>
      <w:bookmarkEnd w:id="86"/>
    </w:p>
    <w:p w:rsidR="009B7270" w:rsidRPr="006E777E" w:rsidRDefault="009B7270" w:rsidP="009B7270">
      <w:pPr>
        <w:keepNext/>
        <w:rPr>
          <w:b/>
        </w:rPr>
      </w:pPr>
      <w:r w:rsidRPr="006E777E">
        <w:t>An ideal posture is one where the body is in a neutral position (Figure 7) with the:</w:t>
      </w:r>
    </w:p>
    <w:p w:rsidR="009B7270" w:rsidRPr="006E777E" w:rsidRDefault="009B7270" w:rsidP="00D734C0">
      <w:pPr>
        <w:pStyle w:val="ListBullet"/>
        <w:numPr>
          <w:ilvl w:val="0"/>
          <w:numId w:val="36"/>
        </w:numPr>
        <w:contextualSpacing/>
        <w:rPr>
          <w:b/>
        </w:rPr>
      </w:pPr>
      <w:r w:rsidRPr="006E777E">
        <w:t>trunk and head upright and forward facing</w:t>
      </w:r>
    </w:p>
    <w:p w:rsidR="009B7270" w:rsidRPr="006E777E" w:rsidRDefault="009B7270" w:rsidP="00D734C0">
      <w:pPr>
        <w:pStyle w:val="ListBullet"/>
        <w:numPr>
          <w:ilvl w:val="0"/>
          <w:numId w:val="36"/>
        </w:numPr>
        <w:contextualSpacing/>
        <w:rPr>
          <w:b/>
        </w:rPr>
      </w:pPr>
      <w:r w:rsidRPr="006E777E">
        <w:t xml:space="preserve">arms by the side of the body </w:t>
      </w:r>
    </w:p>
    <w:p w:rsidR="009B7270" w:rsidRPr="006E777E" w:rsidRDefault="009B7270" w:rsidP="00D734C0">
      <w:pPr>
        <w:pStyle w:val="ListBullet"/>
        <w:numPr>
          <w:ilvl w:val="0"/>
          <w:numId w:val="36"/>
        </w:numPr>
        <w:contextualSpacing/>
        <w:rPr>
          <w:b/>
        </w:rPr>
      </w:pPr>
      <w:r w:rsidRPr="006E777E">
        <w:t xml:space="preserve">forearms either hanging straight or at right angles to the upper arm, and </w:t>
      </w:r>
    </w:p>
    <w:p w:rsidR="009B7270" w:rsidRPr="006E777E" w:rsidRDefault="009B7270" w:rsidP="00D734C0">
      <w:pPr>
        <w:pStyle w:val="ListBullet"/>
        <w:numPr>
          <w:ilvl w:val="0"/>
          <w:numId w:val="36"/>
        </w:numPr>
        <w:contextualSpacing/>
        <w:rPr>
          <w:b/>
        </w:rPr>
      </w:pPr>
      <w:r w:rsidRPr="006E777E">
        <w:t>hands in the handshake position.</w:t>
      </w:r>
    </w:p>
    <w:p w:rsidR="009B7270" w:rsidRPr="006E777E" w:rsidRDefault="009B7270" w:rsidP="009B7270">
      <w:pPr>
        <w:keepNext/>
        <w:rPr>
          <w:b/>
        </w:rPr>
      </w:pPr>
      <w:r w:rsidRPr="006E777E">
        <w:t>Postures that are both awkward and sustained are particularly hazardous.</w:t>
      </w:r>
    </w:p>
    <w:p w:rsidR="009B7270" w:rsidRPr="008549A2" w:rsidRDefault="009B7270" w:rsidP="009B7270">
      <w:r w:rsidRPr="006E777E">
        <w:t>Note: no one posture is suitable for all tasks or positions.</w:t>
      </w:r>
    </w:p>
    <w:p w:rsidR="009B7270" w:rsidRDefault="009B7270" w:rsidP="009B7270">
      <w:pPr>
        <w:pStyle w:val="Caption"/>
        <w:rPr>
          <w:b w:val="0"/>
        </w:rPr>
      </w:pPr>
      <w:r w:rsidRPr="008549A2">
        <w:rPr>
          <w:i/>
          <w:noProof/>
          <w:lang w:eastAsia="en-AU"/>
        </w:rPr>
        <w:drawing>
          <wp:inline distT="0" distB="0" distL="0" distR="0" wp14:anchorId="6134A672" wp14:editId="3BE2462C">
            <wp:extent cx="974063" cy="2232000"/>
            <wp:effectExtent l="0" t="0" r="0" b="0"/>
            <wp:docPr id="48" name="Picture 48" descr="An image of someone standing upright in a neutral position, an example of posture. "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NU-04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4063" cy="2232000"/>
                    </a:xfrm>
                    <a:prstGeom prst="rect">
                      <a:avLst/>
                    </a:prstGeom>
                  </pic:spPr>
                </pic:pic>
              </a:graphicData>
            </a:graphic>
          </wp:inline>
        </w:drawing>
      </w:r>
    </w:p>
    <w:p w:rsidR="009B7270" w:rsidRPr="00014492" w:rsidRDefault="009B7270" w:rsidP="00DC774B">
      <w:pPr>
        <w:rPr>
          <w:b/>
          <w:sz w:val="18"/>
        </w:rPr>
      </w:pPr>
      <w:r w:rsidRPr="00014492">
        <w:rPr>
          <w:b/>
          <w:sz w:val="18"/>
        </w:rPr>
        <w:t>Figure 7</w:t>
      </w:r>
    </w:p>
    <w:p w:rsidR="009B7270" w:rsidRPr="008549A2" w:rsidRDefault="009B7270" w:rsidP="009B7270">
      <w:pPr>
        <w:rPr>
          <w:b/>
          <w:i/>
        </w:rPr>
      </w:pPr>
      <w:r w:rsidRPr="00EB5DDF">
        <w:rPr>
          <w:rStyle w:val="Emphasised"/>
          <w:color w:val="CB6015" w:themeColor="text2"/>
        </w:rPr>
        <w:t>Sustained posture</w:t>
      </w:r>
      <w:r w:rsidRPr="008549A2">
        <w:rPr>
          <w:i/>
        </w:rPr>
        <w:t>—</w:t>
      </w:r>
      <w:r w:rsidRPr="008549A2">
        <w:t>where part of or the whole body is kept in the same position for a prolonged period</w:t>
      </w:r>
    </w:p>
    <w:p w:rsidR="009B7270" w:rsidRPr="008549A2" w:rsidRDefault="009B7270" w:rsidP="009B7270">
      <w:r w:rsidRPr="008549A2">
        <w:t>Examples of sustained posture include:</w:t>
      </w:r>
    </w:p>
    <w:p w:rsidR="009B7270" w:rsidRPr="008549A2" w:rsidRDefault="009B7270" w:rsidP="00D734C0">
      <w:pPr>
        <w:pStyle w:val="ListBullet"/>
        <w:numPr>
          <w:ilvl w:val="0"/>
          <w:numId w:val="37"/>
        </w:numPr>
        <w:contextualSpacing/>
      </w:pPr>
      <w:r w:rsidRPr="008549A2">
        <w:t>supporting plasterboard sheeting while it is nailed into place (Figure 8)</w:t>
      </w:r>
    </w:p>
    <w:p w:rsidR="009B7270" w:rsidRPr="008549A2" w:rsidRDefault="009B7270" w:rsidP="00D734C0">
      <w:pPr>
        <w:pStyle w:val="ListBullet"/>
        <w:numPr>
          <w:ilvl w:val="0"/>
          <w:numId w:val="37"/>
        </w:numPr>
        <w:contextualSpacing/>
      </w:pPr>
      <w:r w:rsidRPr="008549A2">
        <w:t>continually standing with weight mainly on one leg while operating a power press with foot pedal controls, and</w:t>
      </w:r>
    </w:p>
    <w:p w:rsidR="009B7270" w:rsidRPr="008549A2" w:rsidRDefault="009B7270" w:rsidP="00D734C0">
      <w:pPr>
        <w:pStyle w:val="ListBullet"/>
        <w:numPr>
          <w:ilvl w:val="0"/>
          <w:numId w:val="37"/>
        </w:numPr>
        <w:contextualSpacing/>
      </w:pPr>
      <w:r w:rsidRPr="008549A2">
        <w:t>prolonged sitting at a workstation.</w:t>
      </w:r>
    </w:p>
    <w:p w:rsidR="009B7270" w:rsidRDefault="009B7270" w:rsidP="009B7270">
      <w:pPr>
        <w:pStyle w:val="Caption"/>
      </w:pPr>
      <w:r w:rsidRPr="008549A2">
        <w:rPr>
          <w:noProof/>
          <w:lang w:eastAsia="en-AU"/>
        </w:rPr>
        <w:drawing>
          <wp:inline distT="0" distB="0" distL="0" distR="0" wp14:anchorId="72AAC8E4" wp14:editId="1CE9DAE6">
            <wp:extent cx="1800000" cy="1703648"/>
            <wp:effectExtent l="0" t="0" r="0" b="0"/>
            <wp:docPr id="5" name="Picture 1" descr="An image of two people supporting plasterboard sheeting while it is nailed into place, an example of sustained posture."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2769\AppData\Local\Microsoft\Windows\Temporary Internet Files\Content.Outlook\32NWFG9F\Pages from manual tasks.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00000" cy="1703648"/>
                    </a:xfrm>
                    <a:prstGeom prst="rect">
                      <a:avLst/>
                    </a:prstGeom>
                    <a:noFill/>
                    <a:ln w="9525">
                      <a:noFill/>
                      <a:miter lim="800000"/>
                      <a:headEnd/>
                      <a:tailEnd/>
                    </a:ln>
                  </pic:spPr>
                </pic:pic>
              </a:graphicData>
            </a:graphic>
          </wp:inline>
        </w:drawing>
      </w:r>
    </w:p>
    <w:p w:rsidR="009B7270" w:rsidRPr="00014492" w:rsidRDefault="009B7270" w:rsidP="00DC774B">
      <w:pPr>
        <w:rPr>
          <w:b/>
          <w:sz w:val="18"/>
          <w:szCs w:val="24"/>
        </w:rPr>
      </w:pPr>
      <w:r w:rsidRPr="00014492">
        <w:rPr>
          <w:b/>
          <w:sz w:val="18"/>
        </w:rPr>
        <w:t>Figure 8</w:t>
      </w:r>
    </w:p>
    <w:p w:rsidR="00014492" w:rsidRDefault="00014492" w:rsidP="009B7270">
      <w:pPr>
        <w:rPr>
          <w:rStyle w:val="Emphasised"/>
          <w:color w:val="CB6015" w:themeColor="text2"/>
        </w:rPr>
      </w:pPr>
    </w:p>
    <w:p w:rsidR="00014492" w:rsidRDefault="00014492" w:rsidP="009B7270">
      <w:pPr>
        <w:rPr>
          <w:rStyle w:val="Emphasised"/>
          <w:color w:val="CB6015" w:themeColor="text2"/>
        </w:rPr>
      </w:pPr>
    </w:p>
    <w:p w:rsidR="00014492" w:rsidRDefault="00014492" w:rsidP="009B7270">
      <w:pPr>
        <w:rPr>
          <w:rStyle w:val="Emphasised"/>
          <w:color w:val="CB6015" w:themeColor="text2"/>
        </w:rPr>
      </w:pPr>
    </w:p>
    <w:p w:rsidR="00014492" w:rsidRDefault="00014492" w:rsidP="009B7270">
      <w:pPr>
        <w:rPr>
          <w:rStyle w:val="Emphasised"/>
          <w:color w:val="CB6015" w:themeColor="text2"/>
        </w:rPr>
      </w:pPr>
    </w:p>
    <w:p w:rsidR="009B7270" w:rsidRPr="008549A2" w:rsidRDefault="009B7270" w:rsidP="009B7270">
      <w:r w:rsidRPr="00EB5DDF">
        <w:rPr>
          <w:rStyle w:val="Emphasised"/>
          <w:color w:val="CB6015" w:themeColor="text2"/>
        </w:rPr>
        <w:lastRenderedPageBreak/>
        <w:t>Awkward posture</w:t>
      </w:r>
      <w:r w:rsidRPr="008549A2">
        <w:rPr>
          <w:i/>
        </w:rPr>
        <w:t>—</w:t>
      </w:r>
      <w:r w:rsidRPr="008549A2">
        <w:t>where any part of the body is in an uncomfortable or unnatural position, for example:</w:t>
      </w:r>
    </w:p>
    <w:p w:rsidR="009B7270" w:rsidRPr="008549A2" w:rsidRDefault="009B7270" w:rsidP="00D734C0">
      <w:pPr>
        <w:pStyle w:val="ListBullet"/>
        <w:numPr>
          <w:ilvl w:val="0"/>
          <w:numId w:val="38"/>
        </w:numPr>
        <w:contextualSpacing/>
      </w:pPr>
      <w:r w:rsidRPr="008549A2">
        <w:t>unbalanced or asymmetrical postures, or</w:t>
      </w:r>
    </w:p>
    <w:p w:rsidR="009B7270" w:rsidRPr="008549A2" w:rsidRDefault="009B7270" w:rsidP="00D734C0">
      <w:pPr>
        <w:pStyle w:val="ListBullet"/>
        <w:numPr>
          <w:ilvl w:val="0"/>
          <w:numId w:val="38"/>
        </w:numPr>
        <w:contextualSpacing/>
        <w:rPr>
          <w:b/>
          <w:i/>
        </w:rPr>
      </w:pPr>
      <w:r w:rsidRPr="008549A2">
        <w:t>postures requiring extreme joint angles or bending and twisting.</w:t>
      </w:r>
    </w:p>
    <w:p w:rsidR="009B7270" w:rsidRPr="008549A2" w:rsidRDefault="009B7270" w:rsidP="009B7270">
      <w:r w:rsidRPr="008549A2">
        <w:t>Examples of awkward posture include:</w:t>
      </w:r>
    </w:p>
    <w:p w:rsidR="009B7270" w:rsidRPr="008549A2" w:rsidRDefault="009B7270" w:rsidP="00D734C0">
      <w:pPr>
        <w:pStyle w:val="ListBullet"/>
        <w:numPr>
          <w:ilvl w:val="0"/>
          <w:numId w:val="39"/>
        </w:numPr>
        <w:contextualSpacing/>
      </w:pPr>
      <w:r w:rsidRPr="008549A2">
        <w:t>squatting while servicing plant or a vehicle</w:t>
      </w:r>
    </w:p>
    <w:p w:rsidR="009B7270" w:rsidRPr="008549A2" w:rsidRDefault="009B7270" w:rsidP="00D734C0">
      <w:pPr>
        <w:pStyle w:val="ListBullet"/>
        <w:numPr>
          <w:ilvl w:val="0"/>
          <w:numId w:val="39"/>
        </w:numPr>
        <w:contextualSpacing/>
      </w:pPr>
      <w:r w:rsidRPr="008549A2">
        <w:t xml:space="preserve">working with arms overhead </w:t>
      </w:r>
    </w:p>
    <w:p w:rsidR="009B7270" w:rsidRPr="008549A2" w:rsidRDefault="009B7270" w:rsidP="00D734C0">
      <w:pPr>
        <w:pStyle w:val="ListBullet"/>
        <w:numPr>
          <w:ilvl w:val="0"/>
          <w:numId w:val="39"/>
        </w:numPr>
        <w:contextualSpacing/>
      </w:pPr>
      <w:r w:rsidRPr="008549A2">
        <w:t>bending over a desk or table</w:t>
      </w:r>
    </w:p>
    <w:p w:rsidR="009B7270" w:rsidRPr="008549A2" w:rsidRDefault="009B7270" w:rsidP="00D734C0">
      <w:pPr>
        <w:pStyle w:val="ListBullet"/>
        <w:numPr>
          <w:ilvl w:val="0"/>
          <w:numId w:val="39"/>
        </w:numPr>
        <w:contextualSpacing/>
      </w:pPr>
      <w:r w:rsidRPr="008549A2">
        <w:t>using a hand tool that causes the wrist to be bent to the side</w:t>
      </w:r>
    </w:p>
    <w:p w:rsidR="009B7270" w:rsidRPr="008549A2" w:rsidRDefault="009B7270" w:rsidP="00D734C0">
      <w:pPr>
        <w:pStyle w:val="ListBullet"/>
        <w:numPr>
          <w:ilvl w:val="0"/>
          <w:numId w:val="39"/>
        </w:numPr>
        <w:contextualSpacing/>
      </w:pPr>
      <w:r w:rsidRPr="008549A2">
        <w:t>kneeling while trowelling concrete or laying carpet, and</w:t>
      </w:r>
    </w:p>
    <w:p w:rsidR="009B7270" w:rsidRPr="008549A2" w:rsidRDefault="009B7270" w:rsidP="00D734C0">
      <w:pPr>
        <w:pStyle w:val="ListBullet"/>
        <w:numPr>
          <w:ilvl w:val="0"/>
          <w:numId w:val="39"/>
        </w:numPr>
        <w:contextualSpacing/>
        <w:rPr>
          <w:b/>
          <w:i/>
        </w:rPr>
      </w:pPr>
      <w:r w:rsidRPr="008549A2">
        <w:t>bending the neck or back to the side to see around bulky items pushed on a trolley (Figure 9).</w:t>
      </w:r>
    </w:p>
    <w:p w:rsidR="009B7270" w:rsidRDefault="009B7270" w:rsidP="009B7270">
      <w:pPr>
        <w:pStyle w:val="Caption"/>
      </w:pPr>
      <w:r w:rsidRPr="008549A2">
        <w:rPr>
          <w:noProof/>
          <w:lang w:eastAsia="en-AU"/>
        </w:rPr>
        <w:drawing>
          <wp:inline distT="0" distB="0" distL="0" distR="0" wp14:anchorId="527F7E00" wp14:editId="001194AE">
            <wp:extent cx="1031773" cy="1710000"/>
            <wp:effectExtent l="0" t="0" r="0" b="5080"/>
            <wp:docPr id="8" name="Picture 8" descr="An image of someone bending the neck or back to the side to see around bulky items pushed on a trolley, an example of awkward posture."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p2_Char2_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31773" cy="1710000"/>
                    </a:xfrm>
                    <a:prstGeom prst="rect">
                      <a:avLst/>
                    </a:prstGeom>
                    <a:noFill/>
                    <a:ln w="9525">
                      <a:noFill/>
                      <a:miter lim="800000"/>
                      <a:headEnd/>
                      <a:tailEnd/>
                    </a:ln>
                  </pic:spPr>
                </pic:pic>
              </a:graphicData>
            </a:graphic>
          </wp:inline>
        </w:drawing>
      </w:r>
    </w:p>
    <w:p w:rsidR="009B7270" w:rsidRPr="00014492" w:rsidRDefault="009B7270" w:rsidP="00DC774B">
      <w:pPr>
        <w:rPr>
          <w:b/>
          <w:sz w:val="18"/>
        </w:rPr>
      </w:pPr>
      <w:r w:rsidRPr="00014492">
        <w:rPr>
          <w:b/>
          <w:sz w:val="18"/>
        </w:rPr>
        <w:t>Figure 9</w:t>
      </w:r>
    </w:p>
    <w:p w:rsidR="009B7270" w:rsidRPr="008549A2" w:rsidRDefault="009B7270" w:rsidP="00C61A79">
      <w:pPr>
        <w:pStyle w:val="Heading3"/>
        <w:numPr>
          <w:ilvl w:val="0"/>
          <w:numId w:val="0"/>
        </w:numPr>
        <w:ind w:left="720" w:hanging="720"/>
        <w:rPr>
          <w:i/>
          <w:sz w:val="22"/>
        </w:rPr>
      </w:pPr>
      <w:bookmarkStart w:id="87" w:name="_Toc392574927"/>
      <w:bookmarkStart w:id="88" w:name="_Toc40949817"/>
      <w:r w:rsidRPr="006E777E">
        <w:t>Vibration</w:t>
      </w:r>
      <w:bookmarkEnd w:id="87"/>
      <w:bookmarkEnd w:id="88"/>
    </w:p>
    <w:p w:rsidR="009B7270" w:rsidRPr="008549A2" w:rsidRDefault="009B7270" w:rsidP="009B7270">
      <w:pPr>
        <w:rPr>
          <w:b/>
          <w:i/>
        </w:rPr>
      </w:pPr>
      <w:r w:rsidRPr="00EB5DDF">
        <w:rPr>
          <w:rStyle w:val="Emphasised"/>
          <w:color w:val="CB6015" w:themeColor="text2"/>
        </w:rPr>
        <w:t>Whole body vibration</w:t>
      </w:r>
      <w:r w:rsidRPr="00EB5DDF">
        <w:rPr>
          <w:b/>
          <w:color w:val="CB6015" w:themeColor="text2"/>
        </w:rPr>
        <w:t xml:space="preserve"> </w:t>
      </w:r>
      <w:r w:rsidRPr="008549A2">
        <w:t>occurs when</w:t>
      </w:r>
      <w:r w:rsidRPr="008549A2">
        <w:rPr>
          <w:b/>
        </w:rPr>
        <w:t xml:space="preserve"> </w:t>
      </w:r>
      <w:r w:rsidRPr="008549A2">
        <w:t xml:space="preserve">vibration is transmitted through the whole body, usually via a supporting surface, such as a seat or the floor in heavy vehicles or machinery. This may result in lower back pain, degeneration of the lumbar vertebrae and disc herniation. </w:t>
      </w:r>
    </w:p>
    <w:p w:rsidR="009B7270" w:rsidRPr="008549A2" w:rsidRDefault="009B7270" w:rsidP="009B7270">
      <w:r w:rsidRPr="008549A2">
        <w:t>Examples of whole body vibration include:</w:t>
      </w:r>
    </w:p>
    <w:p w:rsidR="009B7270" w:rsidRPr="008549A2" w:rsidRDefault="009B7270" w:rsidP="00D734C0">
      <w:pPr>
        <w:pStyle w:val="ListBullet"/>
        <w:numPr>
          <w:ilvl w:val="0"/>
          <w:numId w:val="40"/>
        </w:numPr>
        <w:contextualSpacing/>
      </w:pPr>
      <w:r w:rsidRPr="008549A2">
        <w:t>operating mobile plant such as heavy earthmoving machinery, and</w:t>
      </w:r>
    </w:p>
    <w:p w:rsidR="009B7270" w:rsidRPr="008549A2" w:rsidRDefault="009B7270" w:rsidP="00D734C0">
      <w:pPr>
        <w:pStyle w:val="ListBullet"/>
        <w:numPr>
          <w:ilvl w:val="0"/>
          <w:numId w:val="40"/>
        </w:numPr>
        <w:contextualSpacing/>
      </w:pPr>
      <w:r w:rsidRPr="008549A2">
        <w:t>driving a vehicle over rough terrain (Figure 10).</w:t>
      </w:r>
    </w:p>
    <w:p w:rsidR="009B7270" w:rsidRDefault="009B7270" w:rsidP="009B7270">
      <w:pPr>
        <w:pStyle w:val="Caption"/>
      </w:pPr>
      <w:r w:rsidRPr="008549A2">
        <w:rPr>
          <w:noProof/>
          <w:lang w:eastAsia="en-AU"/>
        </w:rPr>
        <w:drawing>
          <wp:inline distT="0" distB="0" distL="0" distR="0" wp14:anchorId="3D81800C" wp14:editId="2C1A25FA">
            <wp:extent cx="2091055" cy="1638935"/>
            <wp:effectExtent l="0" t="0" r="4445" b="0"/>
            <wp:docPr id="26" name="Picture 26" descr="An image of someone driving a tractor over rough terrain, an example of whole body vibration." title="Figur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NU-0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1055" cy="1638935"/>
                    </a:xfrm>
                    <a:prstGeom prst="rect">
                      <a:avLst/>
                    </a:prstGeom>
                  </pic:spPr>
                </pic:pic>
              </a:graphicData>
            </a:graphic>
          </wp:inline>
        </w:drawing>
      </w:r>
    </w:p>
    <w:p w:rsidR="009B7270" w:rsidRPr="00014492" w:rsidRDefault="009B7270" w:rsidP="00DC774B">
      <w:pPr>
        <w:rPr>
          <w:b/>
          <w:sz w:val="18"/>
        </w:rPr>
      </w:pPr>
      <w:r w:rsidRPr="00014492">
        <w:rPr>
          <w:b/>
          <w:sz w:val="18"/>
        </w:rPr>
        <w:t>Figure 10</w:t>
      </w:r>
    </w:p>
    <w:p w:rsidR="00F25119" w:rsidRDefault="00F25119">
      <w:pPr>
        <w:rPr>
          <w:rStyle w:val="Emphasised"/>
          <w:color w:val="CB6015" w:themeColor="text2"/>
        </w:rPr>
      </w:pPr>
      <w:r>
        <w:rPr>
          <w:rStyle w:val="Emphasised"/>
          <w:color w:val="CB6015" w:themeColor="text2"/>
        </w:rPr>
        <w:br w:type="page"/>
      </w:r>
    </w:p>
    <w:p w:rsidR="009B7270" w:rsidRPr="008549A2" w:rsidRDefault="009B7270" w:rsidP="009B7270">
      <w:pPr>
        <w:rPr>
          <w:b/>
          <w:i/>
        </w:rPr>
      </w:pPr>
      <w:r w:rsidRPr="00EB5DDF">
        <w:rPr>
          <w:rStyle w:val="Emphasised"/>
          <w:color w:val="CB6015" w:themeColor="text2"/>
        </w:rPr>
        <w:lastRenderedPageBreak/>
        <w:t>Hand–arm vibration</w:t>
      </w:r>
      <w:r w:rsidRPr="00EB5DDF">
        <w:rPr>
          <w:color w:val="CB6015" w:themeColor="text2"/>
        </w:rPr>
        <w:t xml:space="preserve"> </w:t>
      </w:r>
      <w:r w:rsidRPr="008549A2">
        <w:t>occurs when vibration is transferred through a vibrating tool, steering wheel or controls in heavy machinery to the hand and arm. This can disrupt blood circulation in the hand and forearm and damage nerves and tendons. Localised vibration contributes to ‘vibration-induced white finger’ and ‘carpal tunnel syndrome’ through the gripping force needed to hold the vibrating tools (the tighter the grip, the more vibration is absorbed) and the repetitive shock loads of some tools.</w:t>
      </w:r>
    </w:p>
    <w:p w:rsidR="009B7270" w:rsidRPr="008549A2" w:rsidRDefault="009B7270" w:rsidP="009B7270">
      <w:r w:rsidRPr="008549A2">
        <w:t>Examples of hand–arm vibration include:</w:t>
      </w:r>
    </w:p>
    <w:p w:rsidR="009B7270" w:rsidRPr="008549A2" w:rsidRDefault="009B7270" w:rsidP="00D734C0">
      <w:pPr>
        <w:pStyle w:val="ListBullet"/>
        <w:numPr>
          <w:ilvl w:val="0"/>
          <w:numId w:val="41"/>
        </w:numPr>
        <w:contextualSpacing/>
      </w:pPr>
      <w:r w:rsidRPr="008549A2">
        <w:t>using impact wrenches, chainsaws, jackhammers, grinders, drills or vibrating compacting plates (Figures 11 and 12), and</w:t>
      </w:r>
    </w:p>
    <w:p w:rsidR="009B7270" w:rsidRPr="008549A2" w:rsidRDefault="009B7270" w:rsidP="00D734C0">
      <w:pPr>
        <w:pStyle w:val="ListBullet"/>
        <w:numPr>
          <w:ilvl w:val="0"/>
          <w:numId w:val="41"/>
        </w:numPr>
        <w:contextualSpacing/>
      </w:pPr>
      <w:r w:rsidRPr="008549A2">
        <w:t>using needle guns in de-rusting metal.</w:t>
      </w:r>
    </w:p>
    <w:p w:rsidR="009B7270" w:rsidRDefault="009B7270" w:rsidP="009B7270">
      <w:pPr>
        <w:pStyle w:val="Caption"/>
      </w:pPr>
      <w:r w:rsidRPr="008549A2">
        <w:rPr>
          <w:noProof/>
          <w:lang w:eastAsia="en-AU"/>
        </w:rPr>
        <w:drawing>
          <wp:inline distT="0" distB="0" distL="0" distR="0" wp14:anchorId="022FB23A" wp14:editId="7AD51CB4">
            <wp:extent cx="1800000" cy="2359730"/>
            <wp:effectExtent l="0" t="0" r="0" b="2540"/>
            <wp:docPr id="40" name="Picture 40" descr="An image of someone using a chainsaws, an example of hand-arm vibration."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NU-01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2359730"/>
                    </a:xfrm>
                    <a:prstGeom prst="rect">
                      <a:avLst/>
                    </a:prstGeom>
                  </pic:spPr>
                </pic:pic>
              </a:graphicData>
            </a:graphic>
          </wp:inline>
        </w:drawing>
      </w:r>
    </w:p>
    <w:p w:rsidR="009B7270" w:rsidRPr="00014492" w:rsidRDefault="009B7270" w:rsidP="00DC774B">
      <w:pPr>
        <w:rPr>
          <w:b/>
          <w:sz w:val="18"/>
        </w:rPr>
      </w:pPr>
      <w:r w:rsidRPr="00014492">
        <w:rPr>
          <w:b/>
          <w:sz w:val="18"/>
        </w:rPr>
        <w:t>Figure 11</w:t>
      </w:r>
    </w:p>
    <w:p w:rsidR="009B7270" w:rsidRDefault="009B7270" w:rsidP="009B7270">
      <w:pPr>
        <w:pStyle w:val="Caption"/>
      </w:pPr>
      <w:r w:rsidRPr="008549A2">
        <w:rPr>
          <w:noProof/>
          <w:lang w:eastAsia="en-AU"/>
        </w:rPr>
        <w:drawing>
          <wp:inline distT="0" distB="0" distL="0" distR="0" wp14:anchorId="5CBB2A17" wp14:editId="134A9923">
            <wp:extent cx="1800000" cy="1156180"/>
            <wp:effectExtent l="0" t="0" r="0" b="6350"/>
            <wp:docPr id="11" name="Picture 11" descr="An image of someone using a drill, an example of hand-arm vibration." title="Figure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WR_6-DRILL"/>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00000" cy="1156180"/>
                    </a:xfrm>
                    <a:prstGeom prst="rect">
                      <a:avLst/>
                    </a:prstGeom>
                    <a:noFill/>
                    <a:ln w="9525">
                      <a:noFill/>
                      <a:miter lim="800000"/>
                      <a:headEnd/>
                      <a:tailEnd/>
                    </a:ln>
                  </pic:spPr>
                </pic:pic>
              </a:graphicData>
            </a:graphic>
          </wp:inline>
        </w:drawing>
      </w:r>
    </w:p>
    <w:p w:rsidR="00F25119" w:rsidRPr="00014492" w:rsidRDefault="009B7270" w:rsidP="00DC774B">
      <w:pPr>
        <w:rPr>
          <w:b/>
          <w:sz w:val="18"/>
        </w:rPr>
      </w:pPr>
      <w:r w:rsidRPr="00014492">
        <w:rPr>
          <w:b/>
          <w:sz w:val="18"/>
        </w:rPr>
        <w:t>Figure 12</w:t>
      </w:r>
    </w:p>
    <w:p w:rsidR="00F25119" w:rsidRDefault="00F25119" w:rsidP="00F25119">
      <w:r>
        <w:br w:type="page"/>
      </w:r>
    </w:p>
    <w:p w:rsidR="009B7270" w:rsidRPr="008549A2" w:rsidRDefault="009B7270" w:rsidP="006E7FBE">
      <w:pPr>
        <w:pStyle w:val="Heading1"/>
        <w:rPr>
          <w:bCs w:val="0"/>
        </w:rPr>
      </w:pPr>
      <w:bookmarkStart w:id="89" w:name="_Toc442273457"/>
      <w:bookmarkStart w:id="90" w:name="_Toc264635265"/>
      <w:bookmarkStart w:id="91" w:name="_Toc515001624"/>
      <w:bookmarkStart w:id="92" w:name="_Toc392574928"/>
      <w:bookmarkStart w:id="93" w:name="_Toc20813256"/>
      <w:bookmarkStart w:id="94" w:name="_Toc40949818"/>
      <w:r w:rsidRPr="008549A2">
        <w:lastRenderedPageBreak/>
        <w:t xml:space="preserve">Assessing the </w:t>
      </w:r>
      <w:bookmarkEnd w:id="89"/>
      <w:bookmarkEnd w:id="90"/>
      <w:r w:rsidRPr="008549A2">
        <w:t>risks</w:t>
      </w:r>
      <w:bookmarkEnd w:id="91"/>
      <w:bookmarkEnd w:id="92"/>
      <w:bookmarkEnd w:id="93"/>
      <w:bookmarkEnd w:id="94"/>
      <w:r w:rsidRPr="008549A2">
        <w:t xml:space="preserve"> </w:t>
      </w:r>
    </w:p>
    <w:p w:rsidR="009B7270" w:rsidRPr="008549A2" w:rsidRDefault="009B7270" w:rsidP="009B7270">
      <w:r w:rsidRPr="008549A2">
        <w:t>A risk assessment involves considering what could happen if someone is exposed to a hazard and the likelihood of it happening. For hazardous manual tasks this means examining in detail the hazards associated with the task to assess the likelihood of the forces, movements and postures giving rise to an MSD. A risk assessment can help you determine:</w:t>
      </w:r>
    </w:p>
    <w:p w:rsidR="009B7270" w:rsidRPr="008549A2" w:rsidRDefault="009B7270" w:rsidP="00D734C0">
      <w:pPr>
        <w:pStyle w:val="ListBullet"/>
        <w:numPr>
          <w:ilvl w:val="0"/>
          <w:numId w:val="42"/>
        </w:numPr>
        <w:contextualSpacing/>
      </w:pPr>
      <w:r w:rsidRPr="008549A2">
        <w:t>how severe a risk is</w:t>
      </w:r>
    </w:p>
    <w:p w:rsidR="009B7270" w:rsidRPr="008549A2" w:rsidRDefault="009B7270" w:rsidP="00D734C0">
      <w:pPr>
        <w:pStyle w:val="ListBullet"/>
        <w:numPr>
          <w:ilvl w:val="0"/>
          <w:numId w:val="42"/>
        </w:numPr>
        <w:contextualSpacing/>
      </w:pPr>
      <w:r w:rsidRPr="008549A2">
        <w:t>whether any existing control measures are effective</w:t>
      </w:r>
    </w:p>
    <w:p w:rsidR="009B7270" w:rsidRPr="008549A2" w:rsidRDefault="009B7270" w:rsidP="00D734C0">
      <w:pPr>
        <w:pStyle w:val="ListBullet"/>
        <w:numPr>
          <w:ilvl w:val="0"/>
          <w:numId w:val="42"/>
        </w:numPr>
        <w:contextualSpacing/>
      </w:pPr>
      <w:r w:rsidRPr="008549A2">
        <w:t>what action you should take to control the risk, and</w:t>
      </w:r>
    </w:p>
    <w:p w:rsidR="009B7270" w:rsidRPr="008549A2" w:rsidRDefault="009B7270" w:rsidP="00D734C0">
      <w:pPr>
        <w:pStyle w:val="ListBullet"/>
        <w:numPr>
          <w:ilvl w:val="0"/>
          <w:numId w:val="42"/>
        </w:numPr>
        <w:contextualSpacing/>
      </w:pPr>
      <w:r w:rsidRPr="008549A2">
        <w:t>how urgently the action needs to be taken.</w:t>
      </w:r>
    </w:p>
    <w:p w:rsidR="009B7270" w:rsidRPr="008549A2" w:rsidRDefault="009B7270" w:rsidP="009B7270">
      <w:r w:rsidRPr="008549A2">
        <w:t xml:space="preserve">Hazards have the potential to cause different types and severities of harm, ranging from minor discomfort to a serious injury. </w:t>
      </w:r>
    </w:p>
    <w:p w:rsidR="009B7270" w:rsidRPr="008549A2" w:rsidRDefault="009B7270" w:rsidP="009B7270">
      <w:r w:rsidRPr="008549A2">
        <w:t xml:space="preserve">Many hazards and their associated risks are well known and have well established and accepted control measures. In these situations, the second step in the process identified in </w:t>
      </w:r>
      <w:hyperlink w:anchor="_What_is_required" w:history="1">
        <w:r w:rsidRPr="008549A2">
          <w:rPr>
            <w:rStyle w:val="Hyperlink"/>
          </w:rPr>
          <w:t>section 1.4</w:t>
        </w:r>
      </w:hyperlink>
      <w:r w:rsidRPr="008549A2">
        <w:t xml:space="preserve"> of this Code (to formally assess the risk) is not required. If after identifying a hazard you already know the risk and how to control it effectively, you may simply implement the controls.</w:t>
      </w:r>
    </w:p>
    <w:p w:rsidR="009B7270" w:rsidRPr="008549A2" w:rsidRDefault="009B7270" w:rsidP="009B7270">
      <w:r w:rsidRPr="008549A2">
        <w:t>In some circumstances, a risk assessment will assist to:</w:t>
      </w:r>
    </w:p>
    <w:p w:rsidR="009B7270" w:rsidRPr="008549A2" w:rsidRDefault="009B7270" w:rsidP="00D734C0">
      <w:pPr>
        <w:pStyle w:val="ListBullet"/>
        <w:numPr>
          <w:ilvl w:val="0"/>
          <w:numId w:val="43"/>
        </w:numPr>
        <w:contextualSpacing/>
      </w:pPr>
      <w:r w:rsidRPr="008549A2">
        <w:t>identify which workers are at risk of exposure</w:t>
      </w:r>
    </w:p>
    <w:p w:rsidR="009B7270" w:rsidRPr="008549A2" w:rsidRDefault="009B7270" w:rsidP="00D734C0">
      <w:pPr>
        <w:pStyle w:val="ListBullet"/>
        <w:numPr>
          <w:ilvl w:val="0"/>
          <w:numId w:val="43"/>
        </w:numPr>
        <w:contextualSpacing/>
      </w:pPr>
      <w:r w:rsidRPr="008549A2">
        <w:t>determine what sources and processes are causing the risk</w:t>
      </w:r>
    </w:p>
    <w:p w:rsidR="009B7270" w:rsidRPr="008549A2" w:rsidRDefault="009B7270" w:rsidP="00D734C0">
      <w:pPr>
        <w:pStyle w:val="ListBullet"/>
        <w:numPr>
          <w:ilvl w:val="0"/>
          <w:numId w:val="43"/>
        </w:numPr>
        <w:contextualSpacing/>
      </w:pPr>
      <w:r w:rsidRPr="008549A2">
        <w:t>identify if and what kind of control measures should be implemented, and</w:t>
      </w:r>
    </w:p>
    <w:p w:rsidR="009B7270" w:rsidRPr="008549A2" w:rsidRDefault="009B7270" w:rsidP="00D734C0">
      <w:pPr>
        <w:pStyle w:val="ListBullet"/>
        <w:numPr>
          <w:ilvl w:val="0"/>
          <w:numId w:val="43"/>
        </w:numPr>
        <w:contextualSpacing/>
      </w:pPr>
      <w:r w:rsidRPr="008549A2">
        <w:t xml:space="preserve">check the effectiveness of existing control measures. </w:t>
      </w:r>
    </w:p>
    <w:p w:rsidR="009B7270" w:rsidRPr="008549A2" w:rsidRDefault="009B7270" w:rsidP="009B7270">
      <w:r w:rsidRPr="008549A2">
        <w:t xml:space="preserve">Further guidance on the risk management process and the hierarchy of control measures is available in the </w:t>
      </w:r>
      <w:hyperlink r:id="rId35" w:history="1">
        <w:r w:rsidRPr="00EA0F15">
          <w:rPr>
            <w:rStyle w:val="Hyperlink"/>
          </w:rPr>
          <w:t xml:space="preserve">Code of Practice: </w:t>
        </w:r>
        <w:r w:rsidRPr="00EA0F15">
          <w:rPr>
            <w:rStyle w:val="Hyperlink"/>
            <w:i/>
          </w:rPr>
          <w:t>How to manage work health and safety risks</w:t>
        </w:r>
        <w:r w:rsidRPr="00EA0F15">
          <w:rPr>
            <w:rStyle w:val="Hyperlink"/>
          </w:rPr>
          <w:t>.</w:t>
        </w:r>
      </w:hyperlink>
    </w:p>
    <w:p w:rsidR="009B7270" w:rsidRPr="00B67AF7" w:rsidRDefault="009B7270" w:rsidP="006573BB">
      <w:pPr>
        <w:pStyle w:val="Heading2"/>
      </w:pPr>
      <w:bookmarkStart w:id="95" w:name="_Toc442273458"/>
      <w:bookmarkStart w:id="96" w:name="_Toc515001625"/>
      <w:bookmarkStart w:id="97" w:name="_Toc392574929"/>
      <w:bookmarkStart w:id="98" w:name="_Toc20813257"/>
      <w:bookmarkStart w:id="99" w:name="_Toc40949819"/>
      <w:r w:rsidRPr="00B67AF7">
        <w:t>When should a risk assessment be conducted?</w:t>
      </w:r>
      <w:bookmarkEnd w:id="95"/>
      <w:bookmarkEnd w:id="96"/>
      <w:bookmarkEnd w:id="97"/>
      <w:bookmarkEnd w:id="98"/>
      <w:bookmarkEnd w:id="99"/>
    </w:p>
    <w:p w:rsidR="009B7270" w:rsidRPr="008549A2" w:rsidRDefault="009B7270" w:rsidP="009B7270">
      <w:r w:rsidRPr="008549A2">
        <w:t>You should carry out a risk assessment, in consultation with workers, for any manual tasks that you have identified as being hazardous, unless the risk is well known and you know how to control it.</w:t>
      </w:r>
      <w:r w:rsidRPr="008549A2">
        <w:rPr>
          <w:color w:val="000000"/>
        </w:rPr>
        <w:t xml:space="preserve"> A risk assessment can help </w:t>
      </w:r>
      <w:r w:rsidRPr="008549A2">
        <w:t>you determine:</w:t>
      </w:r>
    </w:p>
    <w:p w:rsidR="009B7270" w:rsidRPr="008549A2" w:rsidRDefault="009B7270" w:rsidP="00D734C0">
      <w:pPr>
        <w:pStyle w:val="ListBullet"/>
        <w:numPr>
          <w:ilvl w:val="0"/>
          <w:numId w:val="44"/>
        </w:numPr>
        <w:contextualSpacing/>
      </w:pPr>
      <w:r w:rsidRPr="008549A2">
        <w:t xml:space="preserve">which postures, movements and forces of the task pose a risk </w:t>
      </w:r>
    </w:p>
    <w:p w:rsidR="009B7270" w:rsidRPr="008549A2" w:rsidRDefault="009B7270" w:rsidP="00D734C0">
      <w:pPr>
        <w:pStyle w:val="ListBullet"/>
        <w:numPr>
          <w:ilvl w:val="0"/>
          <w:numId w:val="44"/>
        </w:numPr>
        <w:contextualSpacing/>
      </w:pPr>
      <w:r w:rsidRPr="008549A2">
        <w:t>where during the task they pose a risk</w:t>
      </w:r>
    </w:p>
    <w:p w:rsidR="009B7270" w:rsidRPr="008549A2" w:rsidRDefault="009B7270" w:rsidP="00D734C0">
      <w:pPr>
        <w:pStyle w:val="ListBullet"/>
        <w:numPr>
          <w:ilvl w:val="0"/>
          <w:numId w:val="44"/>
        </w:numPr>
        <w:contextualSpacing/>
      </w:pPr>
      <w:r w:rsidRPr="008549A2">
        <w:t>why they are occurring, and</w:t>
      </w:r>
    </w:p>
    <w:p w:rsidR="009B7270" w:rsidRPr="008549A2" w:rsidRDefault="009B7270" w:rsidP="00D734C0">
      <w:pPr>
        <w:pStyle w:val="ListBullet"/>
        <w:numPr>
          <w:ilvl w:val="0"/>
          <w:numId w:val="44"/>
        </w:numPr>
        <w:contextualSpacing/>
      </w:pPr>
      <w:r w:rsidRPr="008549A2">
        <w:t>what needs to be fixed.</w:t>
      </w:r>
    </w:p>
    <w:p w:rsidR="009B7270" w:rsidRPr="00B67AF7" w:rsidRDefault="009B7270" w:rsidP="006573BB">
      <w:pPr>
        <w:pStyle w:val="Heading2"/>
      </w:pPr>
      <w:bookmarkStart w:id="100" w:name="_Toc442273459"/>
      <w:bookmarkStart w:id="101" w:name="_Toc515001626"/>
      <w:bookmarkStart w:id="102" w:name="_Toc392574930"/>
      <w:bookmarkStart w:id="103" w:name="_Toc20813258"/>
      <w:bookmarkStart w:id="104" w:name="_Toc40949820"/>
      <w:r w:rsidRPr="00B67AF7">
        <w:t>How to do a risk assessment for hazardous manual tasks</w:t>
      </w:r>
      <w:bookmarkEnd w:id="100"/>
      <w:bookmarkEnd w:id="101"/>
      <w:bookmarkEnd w:id="102"/>
      <w:bookmarkEnd w:id="103"/>
      <w:bookmarkEnd w:id="104"/>
    </w:p>
    <w:p w:rsidR="009B7270" w:rsidRPr="008549A2" w:rsidRDefault="009B7270" w:rsidP="009B7270">
      <w:r w:rsidRPr="008549A2">
        <w:t xml:space="preserve">The first step in completing a risk assessment is to identify who should participate in the assessment—for example, the workers who do the task, their health and safety representative, and management who have control over how the task is done. </w:t>
      </w:r>
    </w:p>
    <w:p w:rsidR="009B7270" w:rsidRPr="008549A2" w:rsidRDefault="009B7270" w:rsidP="009B7270">
      <w:r w:rsidRPr="008549A2">
        <w:t xml:space="preserve">You should describe the task and area where the manual task is performed, note which body parts are likely to be at risk of injury, and then work through the assessment together to determine which risk factors pose a risk and why the risk exists. </w:t>
      </w:r>
    </w:p>
    <w:p w:rsidR="009B7270" w:rsidRPr="008549A2" w:rsidRDefault="009B7270" w:rsidP="009B7270">
      <w:r w:rsidRPr="008549A2">
        <w:t>The whole task should be examined, although it may help to look at the task in stages to identify all of the risk factors. For example, the task of putting office supplies away in a storage cabinet may involve the following steps:</w:t>
      </w:r>
    </w:p>
    <w:p w:rsidR="009B7270" w:rsidRPr="008549A2" w:rsidRDefault="009B7270" w:rsidP="00D734C0">
      <w:pPr>
        <w:pStyle w:val="ListBullet"/>
        <w:numPr>
          <w:ilvl w:val="0"/>
          <w:numId w:val="45"/>
        </w:numPr>
        <w:contextualSpacing/>
      </w:pPr>
      <w:r w:rsidRPr="008549A2">
        <w:lastRenderedPageBreak/>
        <w:t>collecting boxes of office supplies from the delivery dock—handling boxes that are bulky may increase the risks associated with this task</w:t>
      </w:r>
    </w:p>
    <w:p w:rsidR="009B7270" w:rsidRPr="008549A2" w:rsidRDefault="009B7270" w:rsidP="00D734C0">
      <w:pPr>
        <w:pStyle w:val="ListBullet"/>
        <w:numPr>
          <w:ilvl w:val="0"/>
          <w:numId w:val="45"/>
        </w:numPr>
        <w:contextualSpacing/>
      </w:pPr>
      <w:r w:rsidRPr="008549A2">
        <w:t>transporting office supplies to the storage area—using a trolley with poorly maintained wheels may increase effort</w:t>
      </w:r>
    </w:p>
    <w:p w:rsidR="009B7270" w:rsidRPr="008549A2" w:rsidRDefault="009B7270" w:rsidP="00D734C0">
      <w:pPr>
        <w:pStyle w:val="ListBullet"/>
        <w:numPr>
          <w:ilvl w:val="0"/>
          <w:numId w:val="45"/>
        </w:numPr>
        <w:contextualSpacing/>
      </w:pPr>
      <w:r w:rsidRPr="008549A2">
        <w:t>unpacking boxes of office supplies—unpacking boxes from the floor may increase awkward postures, and</w:t>
      </w:r>
    </w:p>
    <w:p w:rsidR="009B7270" w:rsidRPr="008549A2" w:rsidRDefault="009B7270" w:rsidP="00D734C0">
      <w:pPr>
        <w:pStyle w:val="ListBullet"/>
        <w:numPr>
          <w:ilvl w:val="0"/>
          <w:numId w:val="45"/>
        </w:numPr>
        <w:contextualSpacing/>
      </w:pPr>
      <w:r w:rsidRPr="008549A2">
        <w:t>placing supplies on storage shelves—shelving heights that are too high or too low may increase awkward postures.</w:t>
      </w:r>
    </w:p>
    <w:p w:rsidR="009B7270" w:rsidRPr="008549A2" w:rsidRDefault="009B7270" w:rsidP="009B7270">
      <w:r w:rsidRPr="008549A2">
        <w:t xml:space="preserve">Looking at each of the steps identifies the different sources of risk and which things should be changed to control the risks. </w:t>
      </w:r>
    </w:p>
    <w:p w:rsidR="009B7270" w:rsidRPr="008549A2" w:rsidRDefault="009B7270" w:rsidP="009B7270">
      <w:r w:rsidRPr="008549A2">
        <w:t xml:space="preserve">For some complex situations, expert or specialist advice may be useful when conducting a risk assessment. A range of risk assessment tools is listed in </w:t>
      </w:r>
      <w:hyperlink w:anchor="_Appendix_G—References_for" w:history="1">
        <w:r w:rsidRPr="008549A2">
          <w:rPr>
            <w:rStyle w:val="Hyperlink"/>
          </w:rPr>
          <w:t>Appendix G</w:t>
        </w:r>
      </w:hyperlink>
      <w:r w:rsidRPr="008549A2">
        <w:t>.</w:t>
      </w:r>
    </w:p>
    <w:p w:rsidR="009B7270" w:rsidRPr="008549A2" w:rsidRDefault="009B7270" w:rsidP="00C61A79">
      <w:pPr>
        <w:pStyle w:val="Heading3"/>
        <w:numPr>
          <w:ilvl w:val="0"/>
          <w:numId w:val="0"/>
        </w:numPr>
        <w:ind w:left="720" w:hanging="720"/>
      </w:pPr>
      <w:bookmarkStart w:id="105" w:name="_Toc392574931"/>
      <w:bookmarkStart w:id="106" w:name="_Toc40949821"/>
      <w:r w:rsidRPr="008549A2">
        <w:t>Assessing similar tasks</w:t>
      </w:r>
      <w:bookmarkEnd w:id="105"/>
      <w:bookmarkEnd w:id="106"/>
    </w:p>
    <w:p w:rsidR="009B7270" w:rsidRPr="008549A2" w:rsidRDefault="009B7270" w:rsidP="009B7270">
      <w:r w:rsidRPr="008549A2">
        <w:t>If a number of your workers carry out similar hazardous manual tasks, you may assess these tasks as a group instead of assessing each task individually. However, you should only assess tasks as a group if the tasks are sufficiently similar and this approach does not leave a worker exposed to risks that would have been addressed by individual assessments. Risk assessments should be reviewed if you are uncertain of the risk or if a worker requests it.</w:t>
      </w:r>
    </w:p>
    <w:p w:rsidR="009B7270" w:rsidRPr="00B67AF7" w:rsidRDefault="009B7270" w:rsidP="006573BB">
      <w:pPr>
        <w:pStyle w:val="Heading2"/>
      </w:pPr>
      <w:bookmarkStart w:id="107" w:name="_Toc442273460"/>
      <w:bookmarkStart w:id="108" w:name="_Toc515001627"/>
      <w:bookmarkStart w:id="109" w:name="_Toc392574932"/>
      <w:bookmarkStart w:id="110" w:name="_Toc20813259"/>
      <w:bookmarkStart w:id="111" w:name="_Toc40949822"/>
      <w:r w:rsidRPr="00B67AF7">
        <w:t>What are the risk factors?</w:t>
      </w:r>
      <w:bookmarkEnd w:id="107"/>
      <w:bookmarkEnd w:id="108"/>
      <w:bookmarkEnd w:id="109"/>
      <w:bookmarkEnd w:id="110"/>
      <w:bookmarkEnd w:id="111"/>
    </w:p>
    <w:p w:rsidR="009B7270" w:rsidRPr="008549A2" w:rsidRDefault="009B7270" w:rsidP="009B7270">
      <w:r w:rsidRPr="008549A2">
        <w:t xml:space="preserve">Working through the following questions will assist in determining which postures, movements and forces of the task pose a risk. The Risk Assessment Worksheet at </w:t>
      </w:r>
      <w:hyperlink w:anchor="_Appendix_F—Risk_assessment" w:history="1">
        <w:r w:rsidRPr="008549A2">
          <w:rPr>
            <w:rStyle w:val="Hyperlink"/>
          </w:rPr>
          <w:t>Appendix F</w:t>
        </w:r>
      </w:hyperlink>
      <w:r w:rsidRPr="008549A2">
        <w:rPr>
          <w:i/>
        </w:rPr>
        <w:t xml:space="preserve"> </w:t>
      </w:r>
      <w:r w:rsidRPr="008549A2">
        <w:t xml:space="preserve">may be used to record your findings. </w:t>
      </w:r>
    </w:p>
    <w:p w:rsidR="009B7270" w:rsidRPr="008549A2" w:rsidRDefault="009B7270" w:rsidP="009B7270">
      <w:r w:rsidRPr="008549A2">
        <w:t>A task involves a risk of an MSD developing if you answer ‘yes’ to any of the following.</w:t>
      </w:r>
    </w:p>
    <w:p w:rsidR="009B7270" w:rsidRPr="008549A2" w:rsidRDefault="009B7270" w:rsidP="009B7270">
      <w:bookmarkStart w:id="112" w:name="_Question_1:_Does"/>
      <w:bookmarkEnd w:id="112"/>
      <w:r w:rsidRPr="008549A2">
        <w:t xml:space="preserve">Tasks relating to each of these questions are outlined below. Working through these questions will assist in determining which postures, movements and forces of the task pose a risk. The Risk Assessment Worksheet at </w:t>
      </w:r>
      <w:hyperlink w:anchor="_Appendix_F—Risk_assessment" w:history="1">
        <w:r w:rsidRPr="008549A2">
          <w:rPr>
            <w:rStyle w:val="Hyperlink"/>
          </w:rPr>
          <w:t>Appendix F</w:t>
        </w:r>
      </w:hyperlink>
      <w:r w:rsidRPr="008549A2">
        <w:rPr>
          <w:i/>
        </w:rPr>
        <w:t xml:space="preserve"> </w:t>
      </w:r>
      <w:r w:rsidRPr="008549A2">
        <w:t xml:space="preserve">may be used to record your findings. </w:t>
      </w:r>
    </w:p>
    <w:p w:rsidR="009B7270" w:rsidRPr="008549A2" w:rsidRDefault="009B7270" w:rsidP="009B7270">
      <w:r w:rsidRPr="008549A2">
        <w:t>It is important to note that a task may involve more than one risk factor. Where a number of risk factors are present and interact, the risk of an MSD developing increases significantly.</w:t>
      </w:r>
    </w:p>
    <w:p w:rsidR="009B7270" w:rsidRPr="008549A2" w:rsidRDefault="009B7270" w:rsidP="0076501E">
      <w:pPr>
        <w:pStyle w:val="Heading3"/>
        <w:numPr>
          <w:ilvl w:val="0"/>
          <w:numId w:val="0"/>
        </w:numPr>
      </w:pPr>
      <w:bookmarkStart w:id="113" w:name="_Question_1:_Does_1"/>
      <w:bookmarkStart w:id="114" w:name="_Toc392574933"/>
      <w:bookmarkStart w:id="115" w:name="_Toc40949823"/>
      <w:bookmarkEnd w:id="113"/>
      <w:r w:rsidRPr="008549A2">
        <w:t>Question 1: Does the task involve any of the following:</w:t>
      </w:r>
      <w:bookmarkEnd w:id="114"/>
      <w:bookmarkEnd w:id="115"/>
    </w:p>
    <w:p w:rsidR="009B7270" w:rsidRPr="008549A2" w:rsidRDefault="009B7270" w:rsidP="00D734C0">
      <w:pPr>
        <w:pStyle w:val="ListBullet"/>
        <w:numPr>
          <w:ilvl w:val="0"/>
          <w:numId w:val="46"/>
        </w:numPr>
        <w:contextualSpacing/>
      </w:pPr>
      <w:r w:rsidRPr="008549A2">
        <w:t>repetitive movement</w:t>
      </w:r>
    </w:p>
    <w:p w:rsidR="009B7270" w:rsidRPr="008549A2" w:rsidRDefault="009B7270" w:rsidP="00D734C0">
      <w:pPr>
        <w:pStyle w:val="ListBullet"/>
        <w:numPr>
          <w:ilvl w:val="0"/>
          <w:numId w:val="46"/>
        </w:numPr>
        <w:contextualSpacing/>
      </w:pPr>
      <w:r w:rsidRPr="008549A2">
        <w:t>sustained or awkward postures, or</w:t>
      </w:r>
    </w:p>
    <w:p w:rsidR="009B7270" w:rsidRPr="008549A2" w:rsidRDefault="009B7270" w:rsidP="00D734C0">
      <w:pPr>
        <w:pStyle w:val="ListBullet"/>
        <w:numPr>
          <w:ilvl w:val="0"/>
          <w:numId w:val="46"/>
        </w:numPr>
        <w:contextualSpacing/>
      </w:pPr>
      <w:r w:rsidRPr="008549A2">
        <w:t>repetitive or sustained forces?</w:t>
      </w:r>
    </w:p>
    <w:p w:rsidR="009B7270" w:rsidRPr="008549A2" w:rsidRDefault="009B7270" w:rsidP="009B7270">
      <w:r w:rsidRPr="008549A2">
        <w:t>As a general guideline, ‘repetitive’ means a movement or force is performed more than twice a minute; ‘sustained’ means a posture or force is held for more than 30 seconds at a time.</w:t>
      </w:r>
    </w:p>
    <w:p w:rsidR="009B7270" w:rsidRPr="008549A2" w:rsidRDefault="009B7270" w:rsidP="009B7270">
      <w:r w:rsidRPr="008549A2">
        <w:t xml:space="preserve">The risk increases as the degree of bending and twisting increases. The risk is greatest when the postures and movements are extreme, that is, towards the end of the movement range, and when they feel uncomfortable for the worker. The risk also increases as the magnitude of the force, the frequency of actions and the speed of actions increase. </w:t>
      </w:r>
    </w:p>
    <w:p w:rsidR="009B7270" w:rsidRPr="008549A2" w:rsidRDefault="009B7270" w:rsidP="009B7270">
      <w:r w:rsidRPr="008549A2">
        <w:t>If you have assessed a task as involving postures, movements or forces that are also repetitive or sustained, you should consider the duration of the task. The longer the task is performed, the more hazardous it is likely to be.</w:t>
      </w:r>
      <w:r w:rsidRPr="008549A2">
        <w:rPr>
          <w:lang w:val="en-US"/>
        </w:rPr>
        <w:t xml:space="preserve"> </w:t>
      </w:r>
    </w:p>
    <w:p w:rsidR="009B7270" w:rsidRPr="008549A2" w:rsidRDefault="009B7270" w:rsidP="009B7270">
      <w:pPr>
        <w:rPr>
          <w:lang w:val="en-US"/>
        </w:rPr>
      </w:pPr>
      <w:r w:rsidRPr="008549A2">
        <w:rPr>
          <w:lang w:val="en-US"/>
        </w:rPr>
        <w:lastRenderedPageBreak/>
        <w:t xml:space="preserve">When considering the duration of a task, you should think about whether the worker is performing a range of tasks that use the same parts of the body to repeat similar movements. This will assist in determining the duration of a manual task undertaken and your ability to assess the overall risk. </w:t>
      </w:r>
    </w:p>
    <w:p w:rsidR="009B7270" w:rsidRPr="008549A2" w:rsidRDefault="009B7270" w:rsidP="009B7270">
      <w:pPr>
        <w:spacing w:after="240"/>
      </w:pPr>
      <w:r w:rsidRPr="008549A2">
        <w:t>As a general guideline, long duration means</w:t>
      </w:r>
      <w:r w:rsidRPr="008549A2">
        <w:rPr>
          <w:lang w:val="en-US"/>
        </w:rPr>
        <w:t xml:space="preserve"> the task is done for more than a total of 2 hours over a whole </w:t>
      </w:r>
      <w:r w:rsidRPr="008549A2">
        <w:t>shift</w:t>
      </w:r>
      <w:r w:rsidRPr="008549A2">
        <w:rPr>
          <w:lang w:val="en-US"/>
        </w:rPr>
        <w:t xml:space="preserve"> or continuously for more than 30 minutes at a time. </w:t>
      </w:r>
      <w:r w:rsidRPr="008549A2">
        <w:t>Examples of postures and movements posing a greater risk if they are repetitive or sustained are shown in Table 1.</w:t>
      </w:r>
    </w:p>
    <w:p w:rsidR="009B7270" w:rsidRPr="008549A2" w:rsidRDefault="009B7270" w:rsidP="006E7FBE">
      <w:r w:rsidRPr="006E7FBE">
        <w:rPr>
          <w:b/>
        </w:rPr>
        <w:t>Table 1</w:t>
      </w:r>
      <w:r w:rsidRPr="008549A2">
        <w:t>: Postures and movements</w:t>
      </w:r>
    </w:p>
    <w:p w:rsidR="009B7270" w:rsidRPr="008549A2" w:rsidRDefault="009B7270" w:rsidP="00C61A79">
      <w:pPr>
        <w:pStyle w:val="Heading3"/>
        <w:numPr>
          <w:ilvl w:val="0"/>
          <w:numId w:val="0"/>
        </w:numPr>
        <w:ind w:left="720" w:hanging="720"/>
      </w:pPr>
      <w:bookmarkStart w:id="116" w:name="_Toc40949824"/>
      <w:r w:rsidRPr="006E777E">
        <w:rPr>
          <w:b/>
        </w:rPr>
        <w:t>Postures and movements</w:t>
      </w:r>
      <w:bookmarkEnd w:id="116"/>
    </w:p>
    <w:p w:rsidR="009B7270" w:rsidRPr="008549A2" w:rsidRDefault="009B7270" w:rsidP="0076501E">
      <w:pPr>
        <w:spacing w:after="120"/>
        <w:rPr>
          <w:rStyle w:val="Emphasised"/>
          <w:b w:val="0"/>
          <w:bCs/>
          <w:color w:val="3636A7" w:themeColor="text1" w:themeTint="BF"/>
          <w:sz w:val="18"/>
          <w:szCs w:val="18"/>
        </w:rPr>
      </w:pPr>
      <w:r w:rsidRPr="008549A2">
        <w:rPr>
          <w:rStyle w:val="Emphasised"/>
        </w:rPr>
        <w:t>Bending the back or head forwards or sideways more than 20 degrees</w:t>
      </w:r>
    </w:p>
    <w:p w:rsidR="009B7270" w:rsidRDefault="009B7270" w:rsidP="0076501E">
      <w:pPr>
        <w:pStyle w:val="Caption"/>
        <w:spacing w:after="120"/>
      </w:pPr>
      <w:r w:rsidRPr="008549A2">
        <w:rPr>
          <w:noProof/>
          <w:lang w:eastAsia="en-AU"/>
        </w:rPr>
        <w:drawing>
          <wp:inline distT="0" distB="0" distL="0" distR="0" wp14:anchorId="2FE192F5" wp14:editId="7BCF802A">
            <wp:extent cx="1800000" cy="1318120"/>
            <wp:effectExtent l="0" t="0" r="0" b="0"/>
            <wp:docPr id="12" name="Picture 12" descr="An image of someone bending the head forwards or sideways more than 20 degrees, an example of postustures and movements."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vised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00000" cy="1318120"/>
                    </a:xfrm>
                    <a:prstGeom prst="rect">
                      <a:avLst/>
                    </a:prstGeom>
                    <a:noFill/>
                    <a:ln w="9525">
                      <a:noFill/>
                      <a:miter lim="800000"/>
                      <a:headEnd/>
                      <a:tailEnd/>
                    </a:ln>
                  </pic:spPr>
                </pic:pic>
              </a:graphicData>
            </a:graphic>
          </wp:inline>
        </w:drawing>
      </w:r>
    </w:p>
    <w:p w:rsidR="009B7270" w:rsidRPr="00AD0E1E" w:rsidRDefault="009B7270" w:rsidP="00DC774B">
      <w:pPr>
        <w:rPr>
          <w:b/>
          <w:sz w:val="18"/>
          <w:szCs w:val="24"/>
        </w:rPr>
      </w:pPr>
      <w:r w:rsidRPr="00AD0E1E">
        <w:rPr>
          <w:b/>
          <w:sz w:val="18"/>
        </w:rPr>
        <w:t xml:space="preserve">Figure 13 </w:t>
      </w:r>
    </w:p>
    <w:p w:rsidR="00DC774B" w:rsidRDefault="009B7270" w:rsidP="0076501E">
      <w:pPr>
        <w:pStyle w:val="Caption"/>
      </w:pPr>
      <w:r w:rsidRPr="008549A2">
        <w:rPr>
          <w:noProof/>
          <w:lang w:eastAsia="en-AU"/>
        </w:rPr>
        <w:drawing>
          <wp:inline distT="0" distB="0" distL="0" distR="0" wp14:anchorId="6274D02E" wp14:editId="3663578B">
            <wp:extent cx="639300" cy="1710000"/>
            <wp:effectExtent l="0" t="0" r="8890" b="5080"/>
            <wp:docPr id="13" name="Picture 13" descr="An image of someone bending the back forwards or sideways more than 20 degrees, an example of postures or movements."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ised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39300" cy="1710000"/>
                    </a:xfrm>
                    <a:prstGeom prst="rect">
                      <a:avLst/>
                    </a:prstGeom>
                    <a:noFill/>
                    <a:ln w="9525">
                      <a:noFill/>
                      <a:miter lim="800000"/>
                      <a:headEnd/>
                      <a:tailEnd/>
                    </a:ln>
                  </pic:spPr>
                </pic:pic>
              </a:graphicData>
            </a:graphic>
          </wp:inline>
        </w:drawing>
      </w:r>
    </w:p>
    <w:p w:rsidR="009B7270" w:rsidRPr="00AD0E1E" w:rsidRDefault="009B7270" w:rsidP="0076501E">
      <w:pPr>
        <w:spacing w:after="120"/>
        <w:rPr>
          <w:b/>
          <w:sz w:val="18"/>
        </w:rPr>
      </w:pPr>
      <w:r w:rsidRPr="00AD0E1E">
        <w:rPr>
          <w:b/>
          <w:sz w:val="18"/>
        </w:rPr>
        <w:t xml:space="preserve">Figure 14 </w:t>
      </w:r>
    </w:p>
    <w:p w:rsidR="009B7270" w:rsidRPr="008549A2" w:rsidRDefault="009B7270" w:rsidP="0076501E">
      <w:pPr>
        <w:spacing w:after="120"/>
        <w:rPr>
          <w:rStyle w:val="Emphasised"/>
        </w:rPr>
      </w:pPr>
      <w:r w:rsidRPr="008549A2">
        <w:rPr>
          <w:rStyle w:val="Emphasised"/>
        </w:rPr>
        <w:t xml:space="preserve">Bending the back or head backwards more than </w:t>
      </w:r>
      <w:r w:rsidRPr="008549A2">
        <w:rPr>
          <w:rStyle w:val="Emphasised"/>
        </w:rPr>
        <w:br/>
        <w:t>5 degrees or looking up</w:t>
      </w:r>
    </w:p>
    <w:p w:rsidR="009B7270" w:rsidRDefault="009B7270" w:rsidP="009B7270">
      <w:pPr>
        <w:pStyle w:val="Caption"/>
      </w:pPr>
      <w:r w:rsidRPr="008549A2">
        <w:rPr>
          <w:noProof/>
          <w:lang w:eastAsia="en-AU"/>
        </w:rPr>
        <w:drawing>
          <wp:inline distT="0" distB="0" distL="0" distR="0" wp14:anchorId="1C223961" wp14:editId="67FFF575">
            <wp:extent cx="718725" cy="1710000"/>
            <wp:effectExtent l="0" t="0" r="5715" b="5080"/>
            <wp:docPr id="14" name="Picture 14" descr="An image of someone bending the back or head backwards more than 5 degrees or looking up, an example of postures and movements."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1_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18725" cy="1710000"/>
                    </a:xfrm>
                    <a:prstGeom prst="rect">
                      <a:avLst/>
                    </a:prstGeom>
                    <a:noFill/>
                    <a:ln w="9525">
                      <a:noFill/>
                      <a:miter lim="800000"/>
                      <a:headEnd/>
                      <a:tailEnd/>
                    </a:ln>
                  </pic:spPr>
                </pic:pic>
              </a:graphicData>
            </a:graphic>
          </wp:inline>
        </w:drawing>
      </w:r>
    </w:p>
    <w:p w:rsidR="009B7270" w:rsidRPr="00AD0E1E" w:rsidRDefault="009B7270" w:rsidP="0076501E">
      <w:pPr>
        <w:spacing w:after="120"/>
        <w:rPr>
          <w:b/>
          <w:sz w:val="18"/>
        </w:rPr>
      </w:pPr>
      <w:r w:rsidRPr="00AD0E1E">
        <w:rPr>
          <w:b/>
          <w:sz w:val="18"/>
        </w:rPr>
        <w:t xml:space="preserve">Figure 15 </w:t>
      </w:r>
    </w:p>
    <w:p w:rsidR="00F25119" w:rsidRDefault="00F25119">
      <w:pPr>
        <w:rPr>
          <w:rStyle w:val="Emphasised"/>
        </w:rPr>
      </w:pPr>
      <w:r>
        <w:rPr>
          <w:rStyle w:val="Emphasised"/>
        </w:rPr>
        <w:br w:type="page"/>
      </w:r>
    </w:p>
    <w:p w:rsidR="009B7270" w:rsidRPr="008549A2" w:rsidRDefault="009B7270" w:rsidP="0076501E">
      <w:pPr>
        <w:spacing w:after="120"/>
        <w:rPr>
          <w:rStyle w:val="Emphasised"/>
        </w:rPr>
      </w:pPr>
      <w:r w:rsidRPr="008549A2">
        <w:rPr>
          <w:rStyle w:val="Emphasised"/>
        </w:rPr>
        <w:lastRenderedPageBreak/>
        <w:t>Twisting the back or neck more than 20 degrees</w:t>
      </w:r>
    </w:p>
    <w:p w:rsidR="009B7270" w:rsidRDefault="009B7270" w:rsidP="009B7270">
      <w:pPr>
        <w:pStyle w:val="Caption"/>
      </w:pPr>
      <w:r w:rsidRPr="008549A2">
        <w:rPr>
          <w:noProof/>
          <w:lang w:eastAsia="en-AU"/>
        </w:rPr>
        <w:drawing>
          <wp:inline distT="0" distB="0" distL="0" distR="0" wp14:anchorId="617884AF" wp14:editId="67871F17">
            <wp:extent cx="1639689" cy="1710000"/>
            <wp:effectExtent l="0" t="0" r="0" b="5080"/>
            <wp:docPr id="15" name="Picture 15" descr="An image of someone twisting the neck more than 20 degrees, an example of postures and movements."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vised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639689" cy="1710000"/>
                    </a:xfrm>
                    <a:prstGeom prst="rect">
                      <a:avLst/>
                    </a:prstGeom>
                    <a:noFill/>
                    <a:ln w="9525">
                      <a:noFill/>
                      <a:miter lim="800000"/>
                      <a:headEnd/>
                      <a:tailEnd/>
                    </a:ln>
                  </pic:spPr>
                </pic:pic>
              </a:graphicData>
            </a:graphic>
          </wp:inline>
        </w:drawing>
      </w:r>
    </w:p>
    <w:p w:rsidR="009B7270" w:rsidRPr="00AD0E1E" w:rsidRDefault="009B7270" w:rsidP="00DC774B">
      <w:pPr>
        <w:rPr>
          <w:b/>
          <w:sz w:val="18"/>
        </w:rPr>
      </w:pPr>
      <w:r w:rsidRPr="00AD0E1E">
        <w:rPr>
          <w:b/>
          <w:sz w:val="18"/>
        </w:rPr>
        <w:t>Figure 16</w:t>
      </w:r>
    </w:p>
    <w:p w:rsidR="00DC774B" w:rsidRDefault="009B7270" w:rsidP="008D0A9F">
      <w:pPr>
        <w:pStyle w:val="Caption"/>
      </w:pPr>
      <w:r w:rsidRPr="008549A2">
        <w:rPr>
          <w:noProof/>
          <w:lang w:eastAsia="en-AU"/>
        </w:rPr>
        <w:drawing>
          <wp:inline distT="0" distB="0" distL="0" distR="0" wp14:anchorId="45C09650" wp14:editId="0853568E">
            <wp:extent cx="1352156" cy="1710000"/>
            <wp:effectExtent l="0" t="0" r="635" b="5080"/>
            <wp:docPr id="4" name="Picture 4" descr="An image of someone twisting the back more than 20 degrees, an example of postures and movements."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U-016_Revis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2156" cy="1710000"/>
                    </a:xfrm>
                    <a:prstGeom prst="rect">
                      <a:avLst/>
                    </a:prstGeom>
                  </pic:spPr>
                </pic:pic>
              </a:graphicData>
            </a:graphic>
          </wp:inline>
        </w:drawing>
      </w:r>
    </w:p>
    <w:p w:rsidR="008D0A9F" w:rsidRPr="00AD0E1E" w:rsidRDefault="009B7270" w:rsidP="008D0A9F">
      <w:pPr>
        <w:rPr>
          <w:b/>
          <w:sz w:val="18"/>
        </w:rPr>
      </w:pPr>
      <w:r w:rsidRPr="00AD0E1E">
        <w:rPr>
          <w:b/>
          <w:sz w:val="18"/>
        </w:rPr>
        <w:t>Figure 17</w:t>
      </w:r>
    </w:p>
    <w:p w:rsidR="009B7270" w:rsidRPr="008549A2" w:rsidRDefault="009B7270" w:rsidP="009B7270">
      <w:pPr>
        <w:rPr>
          <w:rStyle w:val="Emphasised"/>
        </w:rPr>
      </w:pPr>
      <w:r w:rsidRPr="008549A2">
        <w:rPr>
          <w:rStyle w:val="Emphasised"/>
        </w:rPr>
        <w:t>Working with one or both hands above shoulder height</w:t>
      </w:r>
    </w:p>
    <w:p w:rsidR="009B7270" w:rsidRDefault="009B7270" w:rsidP="009B7270">
      <w:pPr>
        <w:pStyle w:val="Caption"/>
      </w:pPr>
      <w:r w:rsidRPr="008549A2">
        <w:rPr>
          <w:noProof/>
          <w:lang w:eastAsia="en-AU"/>
        </w:rPr>
        <w:drawing>
          <wp:inline distT="0" distB="0" distL="0" distR="0" wp14:anchorId="002C30C0" wp14:editId="3A56DAD7">
            <wp:extent cx="1182072" cy="1710000"/>
            <wp:effectExtent l="0" t="0" r="0" b="5080"/>
            <wp:docPr id="17" name="Picture 17" descr="An image of someone working with one or both hands above shoulder height, an example of postures and movements."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1_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82072" cy="1710000"/>
                    </a:xfrm>
                    <a:prstGeom prst="rect">
                      <a:avLst/>
                    </a:prstGeom>
                    <a:noFill/>
                    <a:ln w="9525">
                      <a:noFill/>
                      <a:miter lim="800000"/>
                      <a:headEnd/>
                      <a:tailEnd/>
                    </a:ln>
                  </pic:spPr>
                </pic:pic>
              </a:graphicData>
            </a:graphic>
          </wp:inline>
        </w:drawing>
      </w:r>
    </w:p>
    <w:p w:rsidR="009B7270" w:rsidRPr="00AD0E1E" w:rsidRDefault="009B7270" w:rsidP="00DC774B">
      <w:pPr>
        <w:rPr>
          <w:b/>
          <w:sz w:val="18"/>
        </w:rPr>
      </w:pPr>
      <w:r w:rsidRPr="00AD0E1E">
        <w:rPr>
          <w:b/>
          <w:sz w:val="18"/>
        </w:rPr>
        <w:t>Figure 18</w:t>
      </w:r>
    </w:p>
    <w:p w:rsidR="00F25119" w:rsidRDefault="00F25119">
      <w:pPr>
        <w:rPr>
          <w:rStyle w:val="Emphasised"/>
        </w:rPr>
      </w:pPr>
      <w:r>
        <w:rPr>
          <w:rStyle w:val="Emphasised"/>
        </w:rPr>
        <w:br w:type="page"/>
      </w:r>
    </w:p>
    <w:p w:rsidR="009B7270" w:rsidRPr="008549A2" w:rsidRDefault="009B7270" w:rsidP="009B7270">
      <w:pPr>
        <w:rPr>
          <w:rStyle w:val="Emphasised"/>
        </w:rPr>
      </w:pPr>
      <w:r w:rsidRPr="008549A2">
        <w:rPr>
          <w:rStyle w:val="Emphasised"/>
        </w:rPr>
        <w:lastRenderedPageBreak/>
        <w:t xml:space="preserve">Reaching forwards or sideways more than </w:t>
      </w:r>
      <w:r w:rsidRPr="008549A2">
        <w:rPr>
          <w:rStyle w:val="Emphasised"/>
        </w:rPr>
        <w:br/>
        <w:t>30 cm from the body</w:t>
      </w:r>
    </w:p>
    <w:p w:rsidR="009B7270" w:rsidRDefault="009B7270" w:rsidP="009B7270">
      <w:pPr>
        <w:pStyle w:val="Caption"/>
      </w:pPr>
      <w:r w:rsidRPr="008549A2">
        <w:rPr>
          <w:noProof/>
          <w:lang w:eastAsia="en-AU"/>
        </w:rPr>
        <w:drawing>
          <wp:inline distT="0" distB="0" distL="0" distR="0" wp14:anchorId="31164093" wp14:editId="3DB820CB">
            <wp:extent cx="1249308" cy="1710000"/>
            <wp:effectExtent l="0" t="0" r="8255" b="5080"/>
            <wp:docPr id="36" name="Picture 18" descr="An image of someone reaching forward or sideways more than 30cm from the body, an example of postures and movements."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3_q1_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249308" cy="1710000"/>
                    </a:xfrm>
                    <a:prstGeom prst="rect">
                      <a:avLst/>
                    </a:prstGeom>
                    <a:noFill/>
                    <a:ln w="9525">
                      <a:noFill/>
                      <a:miter lim="800000"/>
                      <a:headEnd/>
                      <a:tailEnd/>
                    </a:ln>
                  </pic:spPr>
                </pic:pic>
              </a:graphicData>
            </a:graphic>
          </wp:inline>
        </w:drawing>
      </w:r>
    </w:p>
    <w:p w:rsidR="009B7270" w:rsidRPr="00AD0E1E" w:rsidRDefault="009B7270" w:rsidP="00DC774B">
      <w:pPr>
        <w:rPr>
          <w:b/>
          <w:sz w:val="18"/>
        </w:rPr>
      </w:pPr>
      <w:r w:rsidRPr="00AD0E1E">
        <w:rPr>
          <w:b/>
          <w:sz w:val="18"/>
        </w:rPr>
        <w:t>Figure 19</w:t>
      </w:r>
    </w:p>
    <w:p w:rsidR="00412542" w:rsidRPr="00412542" w:rsidRDefault="009B7270" w:rsidP="00412542">
      <w:pPr>
        <w:pStyle w:val="Caption"/>
      </w:pPr>
      <w:r w:rsidRPr="008549A2">
        <w:rPr>
          <w:noProof/>
          <w:lang w:eastAsia="en-AU"/>
        </w:rPr>
        <w:drawing>
          <wp:inline distT="0" distB="0" distL="0" distR="0" wp14:anchorId="5BCED9F8" wp14:editId="298CF136">
            <wp:extent cx="1800000" cy="1357075"/>
            <wp:effectExtent l="0" t="0" r="0" b="0"/>
            <wp:docPr id="37" name="Picture 1" descr="An image of someone reaching forward or sideways more than 30cm from the body, an example of postures and movements."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del WHS Illustrations\Manual Tasks\q1_15.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00000" cy="1357075"/>
                    </a:xfrm>
                    <a:prstGeom prst="rect">
                      <a:avLst/>
                    </a:prstGeom>
                    <a:noFill/>
                    <a:ln w="9525">
                      <a:noFill/>
                      <a:miter lim="800000"/>
                      <a:headEnd/>
                      <a:tailEnd/>
                    </a:ln>
                  </pic:spPr>
                </pic:pic>
              </a:graphicData>
            </a:graphic>
          </wp:inline>
        </w:drawing>
      </w:r>
    </w:p>
    <w:p w:rsidR="00412542" w:rsidRPr="00AD0E1E" w:rsidRDefault="009B7270" w:rsidP="00DC774B">
      <w:pPr>
        <w:rPr>
          <w:b/>
          <w:sz w:val="18"/>
        </w:rPr>
      </w:pPr>
      <w:r w:rsidRPr="00AD0E1E">
        <w:rPr>
          <w:b/>
          <w:sz w:val="18"/>
        </w:rPr>
        <w:t>Figure 20</w:t>
      </w:r>
    </w:p>
    <w:p w:rsidR="009B7270" w:rsidRPr="008549A2" w:rsidRDefault="009B7270" w:rsidP="009B7270">
      <w:pPr>
        <w:rPr>
          <w:rStyle w:val="Emphasised"/>
        </w:rPr>
      </w:pPr>
      <w:r w:rsidRPr="008549A2">
        <w:rPr>
          <w:rStyle w:val="Emphasised"/>
        </w:rPr>
        <w:t>Reaching behind the body</w:t>
      </w:r>
    </w:p>
    <w:p w:rsidR="009B7270" w:rsidRDefault="009B7270" w:rsidP="009B7270">
      <w:pPr>
        <w:pStyle w:val="Caption"/>
        <w:spacing w:before="120"/>
      </w:pPr>
      <w:r w:rsidRPr="008549A2">
        <w:rPr>
          <w:noProof/>
          <w:lang w:eastAsia="en-AU"/>
        </w:rPr>
        <w:drawing>
          <wp:inline distT="0" distB="0" distL="0" distR="0" wp14:anchorId="1F0E7099" wp14:editId="0802581B">
            <wp:extent cx="1514489" cy="1710000"/>
            <wp:effectExtent l="0" t="0" r="0" b="5080"/>
            <wp:docPr id="6" name="Picture 6" descr="An image of someone reaching behind the body, an example of postures and movements."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3_q1_1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514489" cy="1710000"/>
                    </a:xfrm>
                    <a:prstGeom prst="rect">
                      <a:avLst/>
                    </a:prstGeom>
                    <a:noFill/>
                    <a:ln w="9525">
                      <a:noFill/>
                      <a:miter lim="800000"/>
                      <a:headEnd/>
                      <a:tailEnd/>
                    </a:ln>
                  </pic:spPr>
                </pic:pic>
              </a:graphicData>
            </a:graphic>
          </wp:inline>
        </w:drawing>
      </w:r>
    </w:p>
    <w:p w:rsidR="009B7270" w:rsidRPr="00AD0E1E" w:rsidRDefault="009B7270" w:rsidP="00DC774B">
      <w:pPr>
        <w:rPr>
          <w:b/>
          <w:sz w:val="18"/>
        </w:rPr>
      </w:pPr>
      <w:r w:rsidRPr="00AD0E1E">
        <w:rPr>
          <w:b/>
          <w:sz w:val="18"/>
        </w:rPr>
        <w:t xml:space="preserve">Figure 21 </w:t>
      </w:r>
    </w:p>
    <w:p w:rsidR="009B7270" w:rsidRPr="008549A2" w:rsidRDefault="009B7270" w:rsidP="009B7270">
      <w:pPr>
        <w:rPr>
          <w:rStyle w:val="Emphasised"/>
        </w:rPr>
      </w:pPr>
      <w:r w:rsidRPr="008549A2">
        <w:rPr>
          <w:rStyle w:val="Emphasised"/>
        </w:rPr>
        <w:t>Standing with most of the body’s weight on one leg</w:t>
      </w:r>
    </w:p>
    <w:p w:rsidR="009B7270" w:rsidRDefault="009B7270" w:rsidP="009B7270">
      <w:pPr>
        <w:pStyle w:val="Caption"/>
      </w:pPr>
      <w:r w:rsidRPr="008549A2">
        <w:rPr>
          <w:noProof/>
          <w:lang w:eastAsia="en-AU"/>
        </w:rPr>
        <w:drawing>
          <wp:inline distT="0" distB="0" distL="0" distR="0" wp14:anchorId="5CFAB1F7" wp14:editId="188A2660">
            <wp:extent cx="1302109" cy="1710000"/>
            <wp:effectExtent l="0" t="0" r="0" b="5080"/>
            <wp:docPr id="45" name="Picture 7" descr="An image of someone standing with most of the body's weight on one leg, an example of postures and movements."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WR_24(PEDAL)"/>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302109" cy="1710000"/>
                    </a:xfrm>
                    <a:prstGeom prst="rect">
                      <a:avLst/>
                    </a:prstGeom>
                    <a:noFill/>
                    <a:ln w="9525">
                      <a:noFill/>
                      <a:miter lim="800000"/>
                      <a:headEnd/>
                      <a:tailEnd/>
                    </a:ln>
                  </pic:spPr>
                </pic:pic>
              </a:graphicData>
            </a:graphic>
          </wp:inline>
        </w:drawing>
      </w:r>
    </w:p>
    <w:p w:rsidR="009B7270" w:rsidRPr="00AD0E1E" w:rsidRDefault="009B7270" w:rsidP="00DC774B">
      <w:pPr>
        <w:rPr>
          <w:b/>
          <w:sz w:val="18"/>
        </w:rPr>
      </w:pPr>
      <w:r w:rsidRPr="00AD0E1E">
        <w:rPr>
          <w:b/>
          <w:sz w:val="18"/>
        </w:rPr>
        <w:t xml:space="preserve">Figure 22 </w:t>
      </w:r>
    </w:p>
    <w:p w:rsidR="009B7270" w:rsidRPr="008549A2" w:rsidRDefault="009B7270" w:rsidP="009B7270">
      <w:pPr>
        <w:rPr>
          <w:rStyle w:val="Emphasised"/>
        </w:rPr>
      </w:pPr>
      <w:r w:rsidRPr="008549A2">
        <w:rPr>
          <w:rStyle w:val="Emphasised"/>
        </w:rPr>
        <w:lastRenderedPageBreak/>
        <w:t>Twisting, turning, grabbing, picking or wringing actions with the fingers, hands or arms that include excessive bending of the wrist</w:t>
      </w:r>
    </w:p>
    <w:p w:rsidR="009B7270" w:rsidRDefault="009B7270" w:rsidP="009B7270">
      <w:pPr>
        <w:pStyle w:val="Caption"/>
      </w:pPr>
      <w:r w:rsidRPr="008549A2">
        <w:rPr>
          <w:b w:val="0"/>
          <w:noProof/>
          <w:lang w:eastAsia="en-AU"/>
        </w:rPr>
        <w:drawing>
          <wp:inline distT="0" distB="0" distL="0" distR="0" wp14:anchorId="06EEFBF5" wp14:editId="194499A2">
            <wp:extent cx="1800000" cy="1219178"/>
            <wp:effectExtent l="0" t="0" r="0" b="635"/>
            <wp:docPr id="27" name="Picture 27" descr="An image of someone grabbing or picking up an item that includes excessive bending of the wrist, an example of postures and movements."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NU-02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0000" cy="1219178"/>
                    </a:xfrm>
                    <a:prstGeom prst="rect">
                      <a:avLst/>
                    </a:prstGeom>
                  </pic:spPr>
                </pic:pic>
              </a:graphicData>
            </a:graphic>
          </wp:inline>
        </w:drawing>
      </w:r>
    </w:p>
    <w:p w:rsidR="009B7270" w:rsidRPr="00AD0E1E" w:rsidRDefault="009B7270" w:rsidP="00DC774B">
      <w:pPr>
        <w:rPr>
          <w:b/>
          <w:sz w:val="18"/>
        </w:rPr>
      </w:pPr>
      <w:r w:rsidRPr="00AD0E1E">
        <w:rPr>
          <w:b/>
          <w:sz w:val="18"/>
        </w:rPr>
        <w:t>Figure 23</w:t>
      </w:r>
    </w:p>
    <w:p w:rsidR="009B7270" w:rsidRPr="008549A2" w:rsidRDefault="009B7270" w:rsidP="009B7270">
      <w:pPr>
        <w:rPr>
          <w:rStyle w:val="Emphasised"/>
        </w:rPr>
      </w:pPr>
      <w:r w:rsidRPr="008549A2">
        <w:rPr>
          <w:rStyle w:val="Emphasised"/>
        </w:rPr>
        <w:t xml:space="preserve">Working with the fingers close together or wide apart </w:t>
      </w:r>
    </w:p>
    <w:p w:rsidR="00DC774B" w:rsidRDefault="009B7270" w:rsidP="009B7270">
      <w:pPr>
        <w:pStyle w:val="Caption"/>
      </w:pPr>
      <w:r w:rsidRPr="008549A2">
        <w:rPr>
          <w:noProof/>
          <w:lang w:eastAsia="en-AU"/>
        </w:rPr>
        <w:drawing>
          <wp:inline distT="0" distB="0" distL="0" distR="0" wp14:anchorId="77C69518" wp14:editId="1852B13B">
            <wp:extent cx="1800000" cy="999152"/>
            <wp:effectExtent l="0" t="0" r="0" b="0"/>
            <wp:docPr id="22" name="Picture 22" descr="An image of someone working with the fingers close wide apart, an example of postures and movements."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3_q1_2_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800000" cy="999152"/>
                    </a:xfrm>
                    <a:prstGeom prst="rect">
                      <a:avLst/>
                    </a:prstGeom>
                    <a:noFill/>
                    <a:ln w="9525">
                      <a:noFill/>
                      <a:miter lim="800000"/>
                      <a:headEnd/>
                      <a:tailEnd/>
                    </a:ln>
                  </pic:spPr>
                </pic:pic>
              </a:graphicData>
            </a:graphic>
          </wp:inline>
        </w:drawing>
      </w:r>
    </w:p>
    <w:p w:rsidR="00412542" w:rsidRPr="00AD0E1E" w:rsidRDefault="009B7270" w:rsidP="00DC774B">
      <w:pPr>
        <w:rPr>
          <w:b/>
          <w:sz w:val="18"/>
        </w:rPr>
      </w:pPr>
      <w:r w:rsidRPr="00AD0E1E">
        <w:rPr>
          <w:b/>
          <w:sz w:val="18"/>
        </w:rPr>
        <w:t xml:space="preserve">Figure 24 </w:t>
      </w:r>
    </w:p>
    <w:p w:rsidR="009B7270" w:rsidRPr="008549A2" w:rsidRDefault="009B7270" w:rsidP="009B7270">
      <w:pPr>
        <w:rPr>
          <w:rStyle w:val="Emphasised"/>
        </w:rPr>
      </w:pPr>
      <w:r w:rsidRPr="008549A2">
        <w:rPr>
          <w:rStyle w:val="Emphasised"/>
        </w:rPr>
        <w:t>Squatting, kneeling, crawling, lying, semi-lying or jumping</w:t>
      </w:r>
    </w:p>
    <w:p w:rsidR="009B7270" w:rsidRDefault="009B7270" w:rsidP="009B7270">
      <w:pPr>
        <w:pStyle w:val="Caption"/>
      </w:pPr>
      <w:r w:rsidRPr="008549A2">
        <w:rPr>
          <w:noProof/>
          <w:lang w:eastAsia="en-AU"/>
        </w:rPr>
        <w:drawing>
          <wp:inline distT="0" distB="0" distL="0" distR="0" wp14:anchorId="3765F37C" wp14:editId="5D3AA7B9">
            <wp:extent cx="1391968" cy="1710000"/>
            <wp:effectExtent l="0" t="0" r="0" b="5080"/>
            <wp:docPr id="23" name="Picture 23" descr="An image of someone kneeling, an example of postures or movements."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p3_q1_1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391968" cy="1710000"/>
                    </a:xfrm>
                    <a:prstGeom prst="rect">
                      <a:avLst/>
                    </a:prstGeom>
                    <a:noFill/>
                    <a:ln w="9525">
                      <a:noFill/>
                      <a:miter lim="800000"/>
                      <a:headEnd/>
                      <a:tailEnd/>
                    </a:ln>
                  </pic:spPr>
                </pic:pic>
              </a:graphicData>
            </a:graphic>
          </wp:inline>
        </w:drawing>
      </w:r>
    </w:p>
    <w:p w:rsidR="009B7270" w:rsidRPr="00AD0E1E" w:rsidRDefault="009B7270" w:rsidP="00DC774B">
      <w:pPr>
        <w:rPr>
          <w:b/>
          <w:sz w:val="18"/>
        </w:rPr>
      </w:pPr>
      <w:r w:rsidRPr="00AD0E1E">
        <w:rPr>
          <w:b/>
          <w:sz w:val="18"/>
        </w:rPr>
        <w:t xml:space="preserve">Figure 25 </w:t>
      </w:r>
    </w:p>
    <w:p w:rsidR="009B7270" w:rsidRPr="008549A2" w:rsidRDefault="009B7270" w:rsidP="009B7270">
      <w:pPr>
        <w:rPr>
          <w:rStyle w:val="Emphasised"/>
        </w:rPr>
      </w:pPr>
      <w:r w:rsidRPr="008549A2">
        <w:rPr>
          <w:rStyle w:val="Emphasised"/>
        </w:rPr>
        <w:t>Very fast movements, for example packing tins from a fast-moving process line</w:t>
      </w:r>
    </w:p>
    <w:p w:rsidR="009B7270" w:rsidRDefault="009B7270" w:rsidP="009B7270">
      <w:pPr>
        <w:pStyle w:val="Caption"/>
      </w:pPr>
      <w:r w:rsidRPr="008549A2">
        <w:rPr>
          <w:noProof/>
          <w:lang w:eastAsia="en-AU"/>
        </w:rPr>
        <w:drawing>
          <wp:inline distT="0" distB="0" distL="0" distR="0" wp14:anchorId="2E414F95" wp14:editId="1A96C5C6">
            <wp:extent cx="1545044" cy="1710000"/>
            <wp:effectExtent l="0" t="0" r="0" b="5080"/>
            <wp:docPr id="44" name="Picture 44" descr="An image of someone packing cans from a fast moving process line, an example of postures and movements."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U-02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45044" cy="1710000"/>
                    </a:xfrm>
                    <a:prstGeom prst="rect">
                      <a:avLst/>
                    </a:prstGeom>
                  </pic:spPr>
                </pic:pic>
              </a:graphicData>
            </a:graphic>
          </wp:inline>
        </w:drawing>
      </w:r>
    </w:p>
    <w:p w:rsidR="009B7270" w:rsidRDefault="009B7270" w:rsidP="00412542">
      <w:pPr>
        <w:rPr>
          <w:b/>
          <w:sz w:val="18"/>
        </w:rPr>
      </w:pPr>
      <w:r w:rsidRPr="00AD0E1E">
        <w:rPr>
          <w:b/>
          <w:sz w:val="18"/>
        </w:rPr>
        <w:t>Figure 26</w:t>
      </w:r>
    </w:p>
    <w:p w:rsidR="00AD0E1E" w:rsidRDefault="00AD0E1E" w:rsidP="00412542">
      <w:pPr>
        <w:rPr>
          <w:b/>
          <w:sz w:val="18"/>
        </w:rPr>
      </w:pPr>
    </w:p>
    <w:p w:rsidR="00AD0E1E" w:rsidRPr="00AD0E1E" w:rsidRDefault="00AD0E1E" w:rsidP="00412542">
      <w:pPr>
        <w:rPr>
          <w:b/>
          <w:sz w:val="18"/>
        </w:rPr>
      </w:pPr>
    </w:p>
    <w:p w:rsidR="009B7270" w:rsidRPr="008549A2" w:rsidRDefault="009B7270" w:rsidP="00C61A79">
      <w:pPr>
        <w:pStyle w:val="Heading3"/>
        <w:numPr>
          <w:ilvl w:val="0"/>
          <w:numId w:val="0"/>
        </w:numPr>
        <w:spacing w:after="240"/>
      </w:pPr>
      <w:bookmarkStart w:id="117" w:name="_Question_2:_Does"/>
      <w:bookmarkStart w:id="118" w:name="_Toc392574934"/>
      <w:bookmarkStart w:id="119" w:name="_Toc40949825"/>
      <w:bookmarkEnd w:id="117"/>
      <w:r w:rsidRPr="008549A2">
        <w:lastRenderedPageBreak/>
        <w:t>Question 2: Does the task involve high or sudden force?</w:t>
      </w:r>
      <w:bookmarkEnd w:id="118"/>
      <w:bookmarkEnd w:id="119"/>
    </w:p>
    <w:p w:rsidR="009B7270" w:rsidRPr="008549A2" w:rsidRDefault="009B7270" w:rsidP="009B7270">
      <w:r w:rsidRPr="008549A2">
        <w:t>High or sudden forces can cause an MSD even if they are not repetitive or sustained. This means a task involving high force may be a risk, even if it is only done occasionally or for short periods. The longer and more often force is applied and the higher the force, the greater the risk.</w:t>
      </w:r>
    </w:p>
    <w:p w:rsidR="009B7270" w:rsidRPr="008549A2" w:rsidRDefault="009B7270" w:rsidP="009B7270">
      <w:r w:rsidRPr="008549A2">
        <w:t>The risk in tasks involving high or sudden force is related to:</w:t>
      </w:r>
    </w:p>
    <w:p w:rsidR="009B7270" w:rsidRPr="008549A2" w:rsidRDefault="009B7270" w:rsidP="00D734C0">
      <w:pPr>
        <w:pStyle w:val="ListBullet"/>
        <w:numPr>
          <w:ilvl w:val="0"/>
          <w:numId w:val="47"/>
        </w:numPr>
        <w:contextualSpacing/>
      </w:pPr>
      <w:r w:rsidRPr="008549A2">
        <w:t>the intensity of the force needed—forceful muscular exertions place high stress on the muscles, tendons, joints, ligaments and vertebral discs</w:t>
      </w:r>
    </w:p>
    <w:p w:rsidR="009B7270" w:rsidRPr="008549A2" w:rsidRDefault="009B7270" w:rsidP="00D734C0">
      <w:pPr>
        <w:pStyle w:val="ListBullet"/>
        <w:numPr>
          <w:ilvl w:val="0"/>
          <w:numId w:val="47"/>
        </w:numPr>
        <w:contextualSpacing/>
      </w:pPr>
      <w:r w:rsidRPr="008549A2">
        <w:t>the speed involved—fast movements, particularly if repeated, can injure muscles, tendons and ligaments. The rapid or sudden speed changes caused by sudden or unexpected movements are high risk</w:t>
      </w:r>
    </w:p>
    <w:p w:rsidR="009B7270" w:rsidRPr="008549A2" w:rsidRDefault="009B7270" w:rsidP="00D734C0">
      <w:pPr>
        <w:pStyle w:val="ListBullet"/>
        <w:numPr>
          <w:ilvl w:val="0"/>
          <w:numId w:val="47"/>
        </w:numPr>
        <w:contextualSpacing/>
      </w:pPr>
      <w:r w:rsidRPr="008549A2">
        <w:t>whether the force is jerky or sudden—forces suddenly applied or stopped can overload the muscles, tendons, joints, ligaments and vertebral discs. This can occur when throwing or catching loads, or when the load or item worked on moves unexpectedly. For example, when pulling up a fence post that suddenly comes free, or assisting and holding a walking patient who suddenly falls.</w:t>
      </w:r>
    </w:p>
    <w:p w:rsidR="009B7270" w:rsidRPr="008549A2" w:rsidRDefault="009B7270" w:rsidP="009B7270">
      <w:r w:rsidRPr="008549A2">
        <w:t>High and sudden forces are commonly associated with the handling of live people or animals and loads that are unstable, unbalanced or difficult to hold.</w:t>
      </w:r>
    </w:p>
    <w:p w:rsidR="009B7270" w:rsidRPr="008549A2" w:rsidRDefault="00412542" w:rsidP="00C61A79">
      <w:pPr>
        <w:pStyle w:val="Heading3"/>
        <w:numPr>
          <w:ilvl w:val="0"/>
          <w:numId w:val="0"/>
        </w:numPr>
        <w:spacing w:after="240"/>
        <w:ind w:left="720" w:hanging="720"/>
      </w:pPr>
      <w:bookmarkStart w:id="120" w:name="_Question_3:_Does"/>
      <w:bookmarkStart w:id="121" w:name="_Toc392574935"/>
      <w:bookmarkStart w:id="122" w:name="_Toc40949826"/>
      <w:bookmarkEnd w:id="120"/>
      <w:r>
        <w:t>Q</w:t>
      </w:r>
      <w:r w:rsidR="009B7270" w:rsidRPr="008549A2">
        <w:t>uestion 3: Does the task involve exposure to vibration?</w:t>
      </w:r>
      <w:bookmarkEnd w:id="121"/>
      <w:bookmarkEnd w:id="122"/>
    </w:p>
    <w:p w:rsidR="009B7270" w:rsidRPr="008549A2" w:rsidRDefault="009B7270" w:rsidP="009B7270">
      <w:r w:rsidRPr="008549A2">
        <w:t xml:space="preserve">Prolonged exposure to vibration increases the risk of an MSD and other health problems developing. The degree of risk increases as the duration of exposure increases and when the amplitude of vibration is high. </w:t>
      </w:r>
    </w:p>
    <w:p w:rsidR="009B7270" w:rsidRPr="008549A2" w:rsidRDefault="009B7270" w:rsidP="009B7270">
      <w:r w:rsidRPr="008549A2">
        <w:t>Some examples of sources of vibration are:</w:t>
      </w:r>
    </w:p>
    <w:p w:rsidR="009B7270" w:rsidRPr="008549A2" w:rsidRDefault="009B7270" w:rsidP="00D734C0">
      <w:pPr>
        <w:pStyle w:val="ListBullet"/>
        <w:numPr>
          <w:ilvl w:val="0"/>
          <w:numId w:val="48"/>
        </w:numPr>
        <w:contextualSpacing/>
      </w:pPr>
      <w:r w:rsidRPr="008549A2">
        <w:t>driving, particularly on rough roads</w:t>
      </w:r>
    </w:p>
    <w:p w:rsidR="009B7270" w:rsidRPr="008549A2" w:rsidRDefault="009B7270" w:rsidP="00D734C0">
      <w:pPr>
        <w:pStyle w:val="ListBullet"/>
        <w:numPr>
          <w:ilvl w:val="0"/>
          <w:numId w:val="48"/>
        </w:numPr>
        <w:contextualSpacing/>
      </w:pPr>
      <w:r w:rsidRPr="008549A2">
        <w:t>frequent or prolonged use of hand powered tools</w:t>
      </w:r>
    </w:p>
    <w:p w:rsidR="009B7270" w:rsidRPr="008549A2" w:rsidRDefault="009B7270" w:rsidP="00D734C0">
      <w:pPr>
        <w:pStyle w:val="ListBullet"/>
        <w:numPr>
          <w:ilvl w:val="0"/>
          <w:numId w:val="48"/>
        </w:numPr>
        <w:contextualSpacing/>
      </w:pPr>
      <w:r w:rsidRPr="008549A2">
        <w:t>use of machines or tools where the manufacturer’s handbook warns of vibration</w:t>
      </w:r>
    </w:p>
    <w:p w:rsidR="009B7270" w:rsidRPr="008549A2" w:rsidRDefault="009B7270" w:rsidP="00D734C0">
      <w:pPr>
        <w:pStyle w:val="ListBullet"/>
        <w:numPr>
          <w:ilvl w:val="0"/>
          <w:numId w:val="48"/>
        </w:numPr>
        <w:contextualSpacing/>
      </w:pPr>
      <w:r w:rsidRPr="008549A2">
        <w:t>workers being jolted or continuously shaken, and</w:t>
      </w:r>
    </w:p>
    <w:p w:rsidR="009B7270" w:rsidRPr="008549A2" w:rsidRDefault="009B7270" w:rsidP="00D734C0">
      <w:pPr>
        <w:pStyle w:val="ListBullet"/>
        <w:numPr>
          <w:ilvl w:val="0"/>
          <w:numId w:val="48"/>
        </w:numPr>
        <w:contextualSpacing/>
      </w:pPr>
      <w:r w:rsidRPr="008549A2">
        <w:t>use of a vehicle or tool not suitable for the environment or task.</w:t>
      </w:r>
    </w:p>
    <w:p w:rsidR="009B7270" w:rsidRPr="008549A2" w:rsidRDefault="009B7270" w:rsidP="00C61A79">
      <w:pPr>
        <w:pStyle w:val="Heading3"/>
        <w:numPr>
          <w:ilvl w:val="0"/>
          <w:numId w:val="0"/>
        </w:numPr>
        <w:spacing w:after="240"/>
        <w:ind w:left="720" w:hanging="720"/>
      </w:pPr>
      <w:bookmarkStart w:id="123" w:name="_Toc40949827"/>
      <w:r w:rsidRPr="008549A2">
        <w:t>Question 4: Is there a risk?</w:t>
      </w:r>
      <w:bookmarkEnd w:id="123"/>
    </w:p>
    <w:p w:rsidR="009B7270" w:rsidRPr="008549A2" w:rsidRDefault="009B7270" w:rsidP="009B7270">
      <w:r w:rsidRPr="008549A2">
        <w:t>The task involves a risk of an MSD developing if you have answered ‘yes’ to any of the following:</w:t>
      </w:r>
    </w:p>
    <w:p w:rsidR="009B7270" w:rsidRPr="008549A2" w:rsidRDefault="009B7270" w:rsidP="006E7FBE">
      <w:r w:rsidRPr="006E7FBE">
        <w:rPr>
          <w:b/>
        </w:rPr>
        <w:t>Table 2:</w:t>
      </w:r>
      <w:r w:rsidRPr="008549A2">
        <w:t xml:space="preserve"> Is there a risk</w:t>
      </w:r>
    </w:p>
    <w:tbl>
      <w:tblPr>
        <w:tblStyle w:val="PlainTable4"/>
        <w:tblW w:w="0" w:type="auto"/>
        <w:tblLook w:val="00A0" w:firstRow="1" w:lastRow="0" w:firstColumn="1" w:lastColumn="0" w:noHBand="0" w:noVBand="0"/>
        <w:tblCaption w:val="Question 4: is there a risk"/>
        <w:tblDescription w:val="A table providing questions 1, 2, and 3, identifying activities that may result in a risk."/>
      </w:tblPr>
      <w:tblGrid>
        <w:gridCol w:w="1784"/>
        <w:gridCol w:w="7242"/>
      </w:tblGrid>
      <w:tr w:rsidR="009B7270" w:rsidRPr="008549A2" w:rsidTr="006E7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rsidR="009B7270" w:rsidRPr="006E777E" w:rsidRDefault="009B7270" w:rsidP="00C61A79">
            <w:pPr>
              <w:pStyle w:val="Heading3"/>
              <w:numPr>
                <w:ilvl w:val="0"/>
                <w:numId w:val="0"/>
              </w:numPr>
              <w:outlineLvl w:val="2"/>
              <w:rPr>
                <w:b w:val="0"/>
              </w:rPr>
            </w:pPr>
            <w:bookmarkStart w:id="124" w:name="_Toc40949828"/>
            <w:r w:rsidRPr="006E777E">
              <w:t>Is there a risk</w:t>
            </w:r>
            <w:r>
              <w:t>?</w:t>
            </w:r>
            <w:bookmarkEnd w:id="124"/>
          </w:p>
        </w:tc>
      </w:tr>
      <w:tr w:rsidR="009B7270" w:rsidRPr="008549A2" w:rsidTr="006E7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4" w:type="dxa"/>
          </w:tcPr>
          <w:p w:rsidR="009B7270" w:rsidRPr="008549A2" w:rsidRDefault="00446614" w:rsidP="009B7270">
            <w:pPr>
              <w:rPr>
                <w:rStyle w:val="Emphasised"/>
                <w:b/>
              </w:rPr>
            </w:pPr>
            <w:hyperlink w:anchor="_Question_1:_Does_1" w:history="1">
              <w:r w:rsidR="009B7270" w:rsidRPr="008549A2">
                <w:rPr>
                  <w:rStyle w:val="Hyperlink"/>
                </w:rPr>
                <w:t>Question 1</w:t>
              </w:r>
            </w:hyperlink>
            <w:r w:rsidR="009B7270" w:rsidRPr="008549A2">
              <w:rPr>
                <w:rStyle w:val="Emphasised"/>
              </w:rPr>
              <w:t xml:space="preserve"> </w:t>
            </w:r>
          </w:p>
        </w:tc>
        <w:tc>
          <w:tcPr>
            <w:cnfStyle w:val="000010000000" w:firstRow="0" w:lastRow="0" w:firstColumn="0" w:lastColumn="0" w:oddVBand="1" w:evenVBand="0" w:oddHBand="0" w:evenHBand="0" w:firstRowFirstColumn="0" w:firstRowLastColumn="0" w:lastRowFirstColumn="0" w:lastRowLastColumn="0"/>
            <w:tcW w:w="7242" w:type="dxa"/>
          </w:tcPr>
          <w:p w:rsidR="009B7270" w:rsidRPr="008549A2" w:rsidRDefault="009B7270" w:rsidP="009B7270">
            <w:pPr>
              <w:rPr>
                <w:b/>
              </w:rPr>
            </w:pPr>
            <w:r w:rsidRPr="008549A2">
              <w:t>The task involves:</w:t>
            </w:r>
          </w:p>
          <w:p w:rsidR="009B7270" w:rsidRPr="008549A2" w:rsidRDefault="009B7270" w:rsidP="00D734C0">
            <w:pPr>
              <w:pStyle w:val="ListBullet"/>
              <w:numPr>
                <w:ilvl w:val="0"/>
                <w:numId w:val="49"/>
              </w:numPr>
              <w:contextualSpacing/>
              <w:rPr>
                <w:b/>
              </w:rPr>
            </w:pPr>
            <w:r w:rsidRPr="008549A2">
              <w:t>repetitive movement</w:t>
            </w:r>
          </w:p>
          <w:p w:rsidR="009B7270" w:rsidRPr="008549A2" w:rsidRDefault="009B7270" w:rsidP="00D734C0">
            <w:pPr>
              <w:pStyle w:val="ListBullet"/>
              <w:numPr>
                <w:ilvl w:val="0"/>
                <w:numId w:val="49"/>
              </w:numPr>
              <w:contextualSpacing/>
              <w:rPr>
                <w:b/>
              </w:rPr>
            </w:pPr>
            <w:r w:rsidRPr="008549A2">
              <w:t>sustained or awkward posture, or</w:t>
            </w:r>
          </w:p>
          <w:p w:rsidR="009B7270" w:rsidRPr="008549A2" w:rsidRDefault="009B7270" w:rsidP="00D734C0">
            <w:pPr>
              <w:pStyle w:val="ListBullet"/>
              <w:numPr>
                <w:ilvl w:val="0"/>
                <w:numId w:val="49"/>
              </w:numPr>
              <w:spacing w:before="60"/>
              <w:contextualSpacing/>
            </w:pPr>
            <w:r w:rsidRPr="008549A2">
              <w:t>repetitive or sustained force.</w:t>
            </w:r>
          </w:p>
        </w:tc>
      </w:tr>
      <w:tr w:rsidR="009B7270" w:rsidRPr="008549A2" w:rsidTr="006E7FBE">
        <w:tc>
          <w:tcPr>
            <w:cnfStyle w:val="001000000000" w:firstRow="0" w:lastRow="0" w:firstColumn="1" w:lastColumn="0" w:oddVBand="0" w:evenVBand="0" w:oddHBand="0" w:evenHBand="0" w:firstRowFirstColumn="0" w:firstRowLastColumn="0" w:lastRowFirstColumn="0" w:lastRowLastColumn="0"/>
            <w:tcW w:w="1784" w:type="dxa"/>
            <w:shd w:val="clear" w:color="auto" w:fill="FFFFFF" w:themeFill="background2"/>
          </w:tcPr>
          <w:p w:rsidR="009B7270" w:rsidRPr="008549A2" w:rsidRDefault="00446614" w:rsidP="009B7270">
            <w:pPr>
              <w:rPr>
                <w:rStyle w:val="Emphasised"/>
              </w:rPr>
            </w:pPr>
            <w:hyperlink w:anchor="_Question_2:_Does" w:history="1">
              <w:r w:rsidR="009B7270" w:rsidRPr="008549A2">
                <w:rPr>
                  <w:rStyle w:val="Hyperlink"/>
                </w:rPr>
                <w:t>Question 2</w:t>
              </w:r>
            </w:hyperlink>
          </w:p>
        </w:tc>
        <w:tc>
          <w:tcPr>
            <w:cnfStyle w:val="000010000000" w:firstRow="0" w:lastRow="0" w:firstColumn="0" w:lastColumn="0" w:oddVBand="1" w:evenVBand="0" w:oddHBand="0" w:evenHBand="0" w:firstRowFirstColumn="0" w:firstRowLastColumn="0" w:lastRowFirstColumn="0" w:lastRowLastColumn="0"/>
            <w:tcW w:w="7242" w:type="dxa"/>
            <w:shd w:val="clear" w:color="auto" w:fill="FFFFFF" w:themeFill="background2"/>
          </w:tcPr>
          <w:p w:rsidR="009B7270" w:rsidRPr="008549A2" w:rsidRDefault="009B7270" w:rsidP="009B7270">
            <w:r w:rsidRPr="008549A2">
              <w:t>The task involves high force or sudden force.</w:t>
            </w:r>
          </w:p>
        </w:tc>
      </w:tr>
      <w:tr w:rsidR="009B7270" w:rsidRPr="008549A2" w:rsidTr="006E7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4" w:type="dxa"/>
          </w:tcPr>
          <w:p w:rsidR="009B7270" w:rsidRPr="008549A2" w:rsidRDefault="00446614" w:rsidP="009B7270">
            <w:pPr>
              <w:rPr>
                <w:rStyle w:val="Emphasised"/>
              </w:rPr>
            </w:pPr>
            <w:hyperlink w:anchor="_Question_3:_Does" w:history="1">
              <w:r w:rsidR="009B7270" w:rsidRPr="008549A2">
                <w:rPr>
                  <w:rStyle w:val="Hyperlink"/>
                </w:rPr>
                <w:t>Question 3</w:t>
              </w:r>
            </w:hyperlink>
          </w:p>
        </w:tc>
        <w:tc>
          <w:tcPr>
            <w:cnfStyle w:val="000010000000" w:firstRow="0" w:lastRow="0" w:firstColumn="0" w:lastColumn="0" w:oddVBand="1" w:evenVBand="0" w:oddHBand="0" w:evenHBand="0" w:firstRowFirstColumn="0" w:firstRowLastColumn="0" w:lastRowFirstColumn="0" w:lastRowLastColumn="0"/>
            <w:tcW w:w="7242" w:type="dxa"/>
          </w:tcPr>
          <w:p w:rsidR="009B7270" w:rsidRPr="008549A2" w:rsidRDefault="009B7270" w:rsidP="009B7270">
            <w:r w:rsidRPr="008549A2">
              <w:t>The task involves vibration.</w:t>
            </w:r>
          </w:p>
        </w:tc>
      </w:tr>
    </w:tbl>
    <w:p w:rsidR="009B7270" w:rsidRPr="008549A2" w:rsidRDefault="009B7270" w:rsidP="009B7270"/>
    <w:p w:rsidR="009B7270" w:rsidRPr="008549A2" w:rsidRDefault="009B7270" w:rsidP="009B7270">
      <w:r w:rsidRPr="008549A2">
        <w:t>It is important to note that a task may involve more than one risk factor. Where a number of risk factors are present and interact, the risk of an MSD developing increases significantly.</w:t>
      </w:r>
    </w:p>
    <w:p w:rsidR="009B7270" w:rsidRPr="00B67AF7" w:rsidRDefault="009B7270" w:rsidP="006573BB">
      <w:pPr>
        <w:pStyle w:val="Heading2"/>
      </w:pPr>
      <w:bookmarkStart w:id="125" w:name="_Toc442273461"/>
      <w:bookmarkStart w:id="126" w:name="_Toc515001628"/>
      <w:bookmarkStart w:id="127" w:name="_Toc392574936"/>
      <w:bookmarkStart w:id="128" w:name="_Toc20813260"/>
      <w:bookmarkStart w:id="129" w:name="_Toc40949829"/>
      <w:r w:rsidRPr="00B67AF7">
        <w:lastRenderedPageBreak/>
        <w:t>What are the sources of the risk?</w:t>
      </w:r>
      <w:bookmarkEnd w:id="125"/>
      <w:bookmarkEnd w:id="126"/>
      <w:bookmarkEnd w:id="127"/>
      <w:bookmarkEnd w:id="128"/>
      <w:bookmarkEnd w:id="129"/>
    </w:p>
    <w:p w:rsidR="009B7270" w:rsidRPr="008549A2" w:rsidRDefault="009B7270" w:rsidP="009B7270">
      <w:r w:rsidRPr="008549A2">
        <w:t>When conducting a risk assessment, think about the sources of any risks present in the task. These will be the things you may be able to change to eliminate or reduce the likelihood of an MSD. For example:</w:t>
      </w:r>
    </w:p>
    <w:p w:rsidR="009B7270" w:rsidRPr="008549A2" w:rsidRDefault="009B7270" w:rsidP="00D734C0">
      <w:pPr>
        <w:pStyle w:val="ListBullet"/>
        <w:numPr>
          <w:ilvl w:val="0"/>
          <w:numId w:val="53"/>
        </w:numPr>
        <w:contextualSpacing/>
      </w:pPr>
      <w:r w:rsidRPr="008549A2">
        <w:t>poor postures and movements may be due to the layout of the workplace</w:t>
      </w:r>
    </w:p>
    <w:p w:rsidR="009B7270" w:rsidRPr="008549A2" w:rsidRDefault="009B7270" w:rsidP="00D734C0">
      <w:pPr>
        <w:pStyle w:val="ListBullet"/>
        <w:numPr>
          <w:ilvl w:val="0"/>
          <w:numId w:val="53"/>
        </w:numPr>
        <w:contextualSpacing/>
      </w:pPr>
      <w:r w:rsidRPr="008549A2">
        <w:t>high mental strain may be due to high job demands</w:t>
      </w:r>
    </w:p>
    <w:p w:rsidR="009B7270" w:rsidRPr="008549A2" w:rsidRDefault="009B7270" w:rsidP="00D734C0">
      <w:pPr>
        <w:pStyle w:val="ListBullet"/>
        <w:numPr>
          <w:ilvl w:val="0"/>
          <w:numId w:val="53"/>
        </w:numPr>
        <w:contextualSpacing/>
      </w:pPr>
      <w:r w:rsidRPr="008549A2">
        <w:t xml:space="preserve">high forces may be due to the loads being handled, and </w:t>
      </w:r>
    </w:p>
    <w:p w:rsidR="009B7270" w:rsidRPr="008549A2" w:rsidRDefault="009B7270" w:rsidP="00D734C0">
      <w:pPr>
        <w:pStyle w:val="ListBullet"/>
        <w:numPr>
          <w:ilvl w:val="0"/>
          <w:numId w:val="53"/>
        </w:numPr>
        <w:contextualSpacing/>
      </w:pPr>
      <w:r w:rsidRPr="008549A2">
        <w:t>the frequency and duration of the task may be due to the work organisation, limited staff numbers or increased work pace to meet tight deadlines.</w:t>
      </w:r>
    </w:p>
    <w:p w:rsidR="009B7270" w:rsidRPr="008549A2" w:rsidRDefault="009B7270" w:rsidP="009B7270">
      <w:r w:rsidRPr="008549A2">
        <w:t>For each risk factor identified, you should ask:</w:t>
      </w:r>
    </w:p>
    <w:p w:rsidR="009B7270" w:rsidRPr="008549A2" w:rsidRDefault="009B7270" w:rsidP="00D734C0">
      <w:pPr>
        <w:pStyle w:val="ListBullet"/>
        <w:numPr>
          <w:ilvl w:val="0"/>
          <w:numId w:val="54"/>
        </w:numPr>
        <w:contextualSpacing/>
      </w:pPr>
      <w:r w:rsidRPr="008549A2">
        <w:t>where in the task is it occurring, and</w:t>
      </w:r>
    </w:p>
    <w:p w:rsidR="009B7270" w:rsidRPr="008549A2" w:rsidRDefault="009B7270" w:rsidP="00D734C0">
      <w:pPr>
        <w:pStyle w:val="ListBullet"/>
        <w:numPr>
          <w:ilvl w:val="0"/>
          <w:numId w:val="54"/>
        </w:numPr>
        <w:contextualSpacing/>
      </w:pPr>
      <w:r w:rsidRPr="008549A2">
        <w:t>why is this action occurring—what is the source of the risk?</w:t>
      </w:r>
    </w:p>
    <w:p w:rsidR="009B7270" w:rsidRPr="008549A2" w:rsidRDefault="009B7270" w:rsidP="009B7270">
      <w:r w:rsidRPr="008549A2">
        <w:t xml:space="preserve">The answers to these questions will provide the information required to fix the source of the risk and control the risk of an MSD. </w:t>
      </w:r>
    </w:p>
    <w:p w:rsidR="009B7270" w:rsidRPr="008549A2" w:rsidRDefault="009B7270" w:rsidP="009B7270">
      <w:r w:rsidRPr="008549A2">
        <w:t>Some sources of risk to consider are:</w:t>
      </w:r>
    </w:p>
    <w:p w:rsidR="009B7270" w:rsidRPr="008549A2" w:rsidRDefault="009B7270" w:rsidP="00D734C0">
      <w:pPr>
        <w:pStyle w:val="ListBullet"/>
        <w:numPr>
          <w:ilvl w:val="0"/>
          <w:numId w:val="55"/>
        </w:numPr>
        <w:contextualSpacing/>
      </w:pPr>
      <w:r w:rsidRPr="008549A2">
        <w:t>work area design and layout</w:t>
      </w:r>
    </w:p>
    <w:p w:rsidR="009B7270" w:rsidRPr="008549A2" w:rsidRDefault="009B7270" w:rsidP="00D734C0">
      <w:pPr>
        <w:pStyle w:val="ListBullet"/>
        <w:numPr>
          <w:ilvl w:val="0"/>
          <w:numId w:val="55"/>
        </w:numPr>
        <w:contextualSpacing/>
      </w:pPr>
      <w:r w:rsidRPr="008549A2">
        <w:t>the nature, size, weight or number of things handled in performing the manual task</w:t>
      </w:r>
    </w:p>
    <w:p w:rsidR="009B7270" w:rsidRPr="008549A2" w:rsidRDefault="009B7270" w:rsidP="00D734C0">
      <w:pPr>
        <w:pStyle w:val="ListBullet"/>
        <w:numPr>
          <w:ilvl w:val="0"/>
          <w:numId w:val="55"/>
        </w:numPr>
        <w:contextualSpacing/>
      </w:pPr>
      <w:r w:rsidRPr="008549A2">
        <w:t>systems of work, and</w:t>
      </w:r>
    </w:p>
    <w:p w:rsidR="009B7270" w:rsidRPr="008549A2" w:rsidRDefault="009B7270" w:rsidP="00D734C0">
      <w:pPr>
        <w:pStyle w:val="ListBullet"/>
        <w:numPr>
          <w:ilvl w:val="0"/>
          <w:numId w:val="55"/>
        </w:numPr>
        <w:contextualSpacing/>
      </w:pPr>
      <w:r w:rsidRPr="008549A2">
        <w:t>the environment in which the manual task is performed.</w:t>
      </w:r>
    </w:p>
    <w:p w:rsidR="009B7270" w:rsidRPr="008549A2" w:rsidRDefault="009B7270" w:rsidP="009B7270">
      <w:r w:rsidRPr="008549A2">
        <w:t>Each of these sources of risk is considered in more detail below.</w:t>
      </w:r>
    </w:p>
    <w:p w:rsidR="009B7270" w:rsidRPr="008549A2" w:rsidRDefault="009B7270" w:rsidP="009B7270">
      <w:r w:rsidRPr="008549A2">
        <w:t>To determine whether a weight is safe for workers in your workplace to lift, you should assess all the risks present. There is no safe weight set for all workers in all circumstances because there are too many factors contributing to the risk, not just the weight of the item.</w:t>
      </w:r>
    </w:p>
    <w:p w:rsidR="009B7270" w:rsidRPr="008549A2" w:rsidRDefault="009B7270" w:rsidP="006E7FBE">
      <w:pPr>
        <w:pStyle w:val="Heading3"/>
        <w:numPr>
          <w:ilvl w:val="0"/>
          <w:numId w:val="0"/>
        </w:numPr>
        <w:ind w:left="720" w:hanging="720"/>
      </w:pPr>
      <w:bookmarkStart w:id="130" w:name="_Toc40949830"/>
      <w:r w:rsidRPr="008549A2">
        <w:t xml:space="preserve">Consider the </w:t>
      </w:r>
      <w:bookmarkStart w:id="131" w:name="_Toc392574937"/>
      <w:r w:rsidRPr="008549A2">
        <w:t>work area design and layout</w:t>
      </w:r>
      <w:bookmarkEnd w:id="130"/>
      <w:bookmarkEnd w:id="131"/>
    </w:p>
    <w:p w:rsidR="009B7270" w:rsidRPr="008549A2" w:rsidRDefault="009B7270" w:rsidP="009B7270">
      <w:r w:rsidRPr="008549A2">
        <w:t xml:space="preserve">A work area may include workbenches, conveyors, furniture, fittings and the equipment used by workers. The positioning of elements of a work area to each other and to the worker is important because of its effect on working posture. </w:t>
      </w:r>
    </w:p>
    <w:p w:rsidR="009B7270" w:rsidRPr="008549A2" w:rsidRDefault="009B7270" w:rsidP="009B7270">
      <w:r w:rsidRPr="008549A2">
        <w:t xml:space="preserve">A work area designed without consideration of the risks arising from hazardous manual tasks may require workers undertaking manual tasks to take on awkward postures. For example, bent and twisted positions with shoulders raised, reaching for items or carrying loads over long distances. </w:t>
      </w:r>
    </w:p>
    <w:p w:rsidR="009B7270" w:rsidRPr="008549A2" w:rsidRDefault="009B7270" w:rsidP="006E7FBE">
      <w:pPr>
        <w:pStyle w:val="Heading3"/>
        <w:numPr>
          <w:ilvl w:val="0"/>
          <w:numId w:val="0"/>
        </w:numPr>
        <w:ind w:left="720" w:hanging="720"/>
      </w:pPr>
      <w:bookmarkStart w:id="132" w:name="_Toc40949831"/>
      <w:r w:rsidRPr="008549A2">
        <w:t xml:space="preserve">Consider </w:t>
      </w:r>
      <w:bookmarkStart w:id="133" w:name="_Toc392574938"/>
      <w:r w:rsidRPr="008549A2">
        <w:t>the nature, size, weight or number of persons, animals or things handled</w:t>
      </w:r>
      <w:bookmarkEnd w:id="132"/>
      <w:bookmarkEnd w:id="133"/>
    </w:p>
    <w:p w:rsidR="009B7270" w:rsidRPr="008549A2" w:rsidRDefault="009B7270" w:rsidP="006E7FBE">
      <w:pPr>
        <w:pStyle w:val="Heading4"/>
        <w:numPr>
          <w:ilvl w:val="0"/>
          <w:numId w:val="0"/>
        </w:numPr>
        <w:ind w:left="864" w:hanging="864"/>
        <w:rPr>
          <w:rStyle w:val="Emphasised"/>
          <w:sz w:val="32"/>
        </w:rPr>
      </w:pPr>
      <w:r w:rsidRPr="008549A2">
        <w:t>Loads</w:t>
      </w:r>
    </w:p>
    <w:p w:rsidR="009B7270" w:rsidRPr="008549A2" w:rsidRDefault="009B7270" w:rsidP="009B7270">
      <w:r w:rsidRPr="008549A2">
        <w:t xml:space="preserve">Loads can be a source of risk due to the amount of muscular effort needed to handle them. The harder the grip needed to control a person, animal or thing, the greater the force required to handle it. </w:t>
      </w:r>
    </w:p>
    <w:p w:rsidR="009B7270" w:rsidRPr="008549A2" w:rsidRDefault="009B7270" w:rsidP="009B7270">
      <w:r w:rsidRPr="008549A2">
        <w:t>The risk can arise from:</w:t>
      </w:r>
    </w:p>
    <w:p w:rsidR="009B7270" w:rsidRPr="008549A2" w:rsidRDefault="009B7270" w:rsidP="00D734C0">
      <w:pPr>
        <w:pStyle w:val="ListBullet"/>
        <w:numPr>
          <w:ilvl w:val="0"/>
          <w:numId w:val="56"/>
        </w:numPr>
        <w:contextualSpacing/>
      </w:pPr>
      <w:r w:rsidRPr="008549A2">
        <w:t>the size, shape and weight of a load, for example a large, bulky or heavy load that cannot be held close to the body, has asymmetrical sides or puts an uneven force on the spine</w:t>
      </w:r>
    </w:p>
    <w:p w:rsidR="009B7270" w:rsidRPr="008549A2" w:rsidRDefault="009B7270" w:rsidP="00D734C0">
      <w:pPr>
        <w:pStyle w:val="ListBullet"/>
        <w:numPr>
          <w:ilvl w:val="0"/>
          <w:numId w:val="56"/>
        </w:numPr>
        <w:contextualSpacing/>
      </w:pPr>
      <w:r w:rsidRPr="008549A2">
        <w:t>loads that are difficult to grip because of unsuitable handles, handholds or surface textures</w:t>
      </w:r>
    </w:p>
    <w:p w:rsidR="009B7270" w:rsidRPr="008549A2" w:rsidRDefault="009B7270" w:rsidP="00D734C0">
      <w:pPr>
        <w:pStyle w:val="ListBullet"/>
        <w:numPr>
          <w:ilvl w:val="0"/>
          <w:numId w:val="56"/>
        </w:numPr>
        <w:contextualSpacing/>
      </w:pPr>
      <w:r w:rsidRPr="008549A2">
        <w:t>unstable or unwieldy loads which may create sudden or high muscle force</w:t>
      </w:r>
    </w:p>
    <w:p w:rsidR="009B7270" w:rsidRPr="008549A2" w:rsidRDefault="009B7270" w:rsidP="00D734C0">
      <w:pPr>
        <w:pStyle w:val="ListBullet"/>
        <w:numPr>
          <w:ilvl w:val="0"/>
          <w:numId w:val="56"/>
        </w:numPr>
        <w:contextualSpacing/>
      </w:pPr>
      <w:r w:rsidRPr="008549A2">
        <w:t>maintaining an awkward posture while carrying a load for a sustained period of time, increasing the muscular effort to undertake a task, or</w:t>
      </w:r>
    </w:p>
    <w:p w:rsidR="009B7270" w:rsidRPr="008549A2" w:rsidRDefault="009B7270" w:rsidP="00D734C0">
      <w:pPr>
        <w:pStyle w:val="ListBullet"/>
        <w:numPr>
          <w:ilvl w:val="0"/>
          <w:numId w:val="56"/>
        </w:numPr>
        <w:contextualSpacing/>
      </w:pPr>
      <w:r w:rsidRPr="008549A2">
        <w:lastRenderedPageBreak/>
        <w:t>handling people or animals—both the physical and behavioural nature of people and animals can be a source of risk, for example due to unpredictable movements requiring sudden forces to control, or that present other injury risks like being struck, bitten or grabbed.</w:t>
      </w:r>
    </w:p>
    <w:p w:rsidR="009B7270" w:rsidRPr="008549A2" w:rsidRDefault="009B7270" w:rsidP="006E7FBE">
      <w:pPr>
        <w:pStyle w:val="Heading4"/>
        <w:numPr>
          <w:ilvl w:val="0"/>
          <w:numId w:val="0"/>
        </w:numPr>
        <w:ind w:left="864" w:hanging="864"/>
      </w:pPr>
      <w:r w:rsidRPr="008549A2">
        <w:t xml:space="preserve">Tools </w:t>
      </w:r>
    </w:p>
    <w:p w:rsidR="009B7270" w:rsidRPr="008549A2" w:rsidRDefault="009B7270" w:rsidP="009B7270">
      <w:r w:rsidRPr="008549A2">
        <w:t>Using unsuitable tools for the task can increase the force required or promote sustained or awkward postures. Risk can be increased due to:</w:t>
      </w:r>
    </w:p>
    <w:p w:rsidR="009B7270" w:rsidRPr="008549A2" w:rsidRDefault="009B7270" w:rsidP="00D734C0">
      <w:pPr>
        <w:pStyle w:val="ListBullet"/>
        <w:numPr>
          <w:ilvl w:val="0"/>
          <w:numId w:val="57"/>
        </w:numPr>
        <w:contextualSpacing/>
      </w:pPr>
      <w:r w:rsidRPr="006E7FBE">
        <w:rPr>
          <w:b/>
          <w:color w:val="CB6015" w:themeColor="text2"/>
        </w:rPr>
        <w:t>Weight</w:t>
      </w:r>
      <w:r w:rsidRPr="008549A2">
        <w:t>—heavy hand tools, particularly if held for long periods of time, increase the force and effort required to perform a task, for example a 3 kg power drill used unsupported on an assembly line.</w:t>
      </w:r>
    </w:p>
    <w:p w:rsidR="009B7270" w:rsidRPr="008549A2" w:rsidRDefault="009B7270" w:rsidP="00D734C0">
      <w:pPr>
        <w:pStyle w:val="ListBullet"/>
        <w:numPr>
          <w:ilvl w:val="0"/>
          <w:numId w:val="57"/>
        </w:numPr>
        <w:contextualSpacing/>
      </w:pPr>
      <w:r w:rsidRPr="006E7FBE">
        <w:rPr>
          <w:b/>
          <w:color w:val="CB6015" w:themeColor="text2"/>
        </w:rPr>
        <w:t>Balance</w:t>
      </w:r>
      <w:r w:rsidRPr="008549A2">
        <w:t>—if the heaviest part of the tool is in front of the wrist, the force required to grip the tool and stop it tilting forwards increases.</w:t>
      </w:r>
    </w:p>
    <w:p w:rsidR="009B7270" w:rsidRPr="008549A2" w:rsidRDefault="009B7270" w:rsidP="00D734C0">
      <w:pPr>
        <w:pStyle w:val="ListBullet"/>
        <w:numPr>
          <w:ilvl w:val="0"/>
          <w:numId w:val="57"/>
        </w:numPr>
        <w:contextualSpacing/>
      </w:pPr>
      <w:r w:rsidRPr="006E7FBE">
        <w:rPr>
          <w:b/>
          <w:color w:val="CB6015" w:themeColor="text2"/>
        </w:rPr>
        <w:t>Handle design</w:t>
      </w:r>
      <w:r w:rsidRPr="008549A2">
        <w:t>—if the handle diameter is too large or too small, the grip span of the hand will create awkward postures and greater force will be required to control the tool. A handle that is too short or has prominent edges can result in damaging compression of the palm.</w:t>
      </w:r>
    </w:p>
    <w:p w:rsidR="009B7270" w:rsidRPr="008549A2" w:rsidRDefault="009B7270" w:rsidP="00D734C0">
      <w:pPr>
        <w:pStyle w:val="ListBullet"/>
        <w:numPr>
          <w:ilvl w:val="0"/>
          <w:numId w:val="57"/>
        </w:numPr>
        <w:contextualSpacing/>
      </w:pPr>
      <w:r w:rsidRPr="006E7FBE">
        <w:rPr>
          <w:b/>
          <w:color w:val="CB6015" w:themeColor="text2"/>
        </w:rPr>
        <w:t>Handle orientation</w:t>
      </w:r>
      <w:r w:rsidRPr="008549A2">
        <w:t>—if the handle design does not place the wrist in a handshake position, the worker will need to use an awkward posture to operate the tool. Tools that cannot be adapted for use by both hands or are designed for right-handed use only can result in awkward postures and increased force.</w:t>
      </w:r>
    </w:p>
    <w:p w:rsidR="009B7270" w:rsidRPr="008549A2" w:rsidRDefault="009B7270" w:rsidP="00D734C0">
      <w:pPr>
        <w:pStyle w:val="ListBullet"/>
        <w:numPr>
          <w:ilvl w:val="0"/>
          <w:numId w:val="57"/>
        </w:numPr>
        <w:contextualSpacing/>
      </w:pPr>
      <w:r w:rsidRPr="006E7FBE">
        <w:rPr>
          <w:b/>
          <w:color w:val="CB6015" w:themeColor="text2"/>
        </w:rPr>
        <w:t>Shock loading and impact</w:t>
      </w:r>
      <w:r w:rsidRPr="008549A2">
        <w:t>—tools that deliver impacts such as hammers, hammer drills, and nail guns transmit impact forces to various ligaments and can require the use of a firmer grip to maintain control. They are a particular source of risk if used repetitively and for long periods.</w:t>
      </w:r>
    </w:p>
    <w:p w:rsidR="009B7270" w:rsidRPr="008549A2" w:rsidRDefault="009B7270" w:rsidP="00D734C0">
      <w:pPr>
        <w:pStyle w:val="ListBullet"/>
        <w:numPr>
          <w:ilvl w:val="0"/>
          <w:numId w:val="57"/>
        </w:numPr>
        <w:contextualSpacing/>
      </w:pPr>
      <w:r w:rsidRPr="006E7FBE">
        <w:rPr>
          <w:b/>
          <w:color w:val="CB6015" w:themeColor="text2"/>
        </w:rPr>
        <w:t>Prolonged use</w:t>
      </w:r>
      <w:r w:rsidRPr="008549A2">
        <w:t>—continued use of any hand tool, even tools well suited to the user and designed for the task, without adequate time to recover will increase risk of injury due to the sustained force to support it. In particular, vibrating tools increase risk.</w:t>
      </w:r>
    </w:p>
    <w:p w:rsidR="009B7270" w:rsidRPr="008549A2" w:rsidRDefault="009B7270" w:rsidP="00D734C0">
      <w:pPr>
        <w:pStyle w:val="ListBullet"/>
        <w:numPr>
          <w:ilvl w:val="0"/>
          <w:numId w:val="57"/>
        </w:numPr>
        <w:contextualSpacing/>
        <w:rPr>
          <w:u w:val="single"/>
        </w:rPr>
      </w:pPr>
      <w:r w:rsidRPr="006E7FBE">
        <w:rPr>
          <w:b/>
          <w:color w:val="CB6015" w:themeColor="text2"/>
        </w:rPr>
        <w:t>Maintenance</w:t>
      </w:r>
      <w:r w:rsidRPr="008549A2">
        <w:t>—poorly maintained or irregular service of tools and equipment may increase the effort needed to use them. For example, an unsharpened knife increases the force required to bone and slice meat.</w:t>
      </w:r>
    </w:p>
    <w:p w:rsidR="009B7270" w:rsidRPr="008549A2" w:rsidRDefault="009B7270" w:rsidP="006E7FBE">
      <w:pPr>
        <w:pStyle w:val="Heading3"/>
        <w:numPr>
          <w:ilvl w:val="0"/>
          <w:numId w:val="0"/>
        </w:numPr>
      </w:pPr>
      <w:bookmarkStart w:id="134" w:name="_Toc40949832"/>
      <w:r w:rsidRPr="008549A2">
        <w:t xml:space="preserve">Consider the </w:t>
      </w:r>
      <w:bookmarkStart w:id="135" w:name="_Toc392574939"/>
      <w:r w:rsidRPr="008549A2">
        <w:t>systems of work</w:t>
      </w:r>
      <w:bookmarkEnd w:id="134"/>
      <w:bookmarkEnd w:id="135"/>
      <w:r w:rsidRPr="008549A2">
        <w:t xml:space="preserve"> </w:t>
      </w:r>
    </w:p>
    <w:p w:rsidR="009B7270" w:rsidRPr="008549A2" w:rsidRDefault="009B7270" w:rsidP="009B7270">
      <w:r w:rsidRPr="008549A2">
        <w:t>Systems of work, or the way work is organised, can influence the physical and mental demands that a manual task places on a worker. Physical and mental fatigue and strain can bring on physiological responses. For example, increased muscular tension can affect the function of muscles, nerves and blood vessels, increasing the risk of the worker developing an MSD.</w:t>
      </w:r>
    </w:p>
    <w:p w:rsidR="009B7270" w:rsidRPr="008549A2" w:rsidRDefault="009B7270" w:rsidP="009B7270">
      <w:r w:rsidRPr="008549A2">
        <w:t>The sources of risk arising from systems of work may include:</w:t>
      </w:r>
    </w:p>
    <w:p w:rsidR="009B7270" w:rsidRPr="008549A2" w:rsidRDefault="009B7270" w:rsidP="00D734C0">
      <w:pPr>
        <w:pStyle w:val="ListBullet"/>
        <w:numPr>
          <w:ilvl w:val="0"/>
          <w:numId w:val="58"/>
        </w:numPr>
        <w:contextualSpacing/>
      </w:pPr>
      <w:r w:rsidRPr="008549A2">
        <w:t>time constraints</w:t>
      </w:r>
    </w:p>
    <w:p w:rsidR="009B7270" w:rsidRPr="008549A2" w:rsidRDefault="009B7270" w:rsidP="00D734C0">
      <w:pPr>
        <w:pStyle w:val="ListBullet"/>
        <w:numPr>
          <w:ilvl w:val="0"/>
          <w:numId w:val="58"/>
        </w:numPr>
        <w:contextualSpacing/>
      </w:pPr>
      <w:r w:rsidRPr="008549A2">
        <w:t xml:space="preserve">pace and flow of work across the working day or shift </w:t>
      </w:r>
    </w:p>
    <w:p w:rsidR="009B7270" w:rsidRPr="008549A2" w:rsidRDefault="009B7270" w:rsidP="00D734C0">
      <w:pPr>
        <w:pStyle w:val="ListBullet"/>
        <w:numPr>
          <w:ilvl w:val="0"/>
          <w:numId w:val="58"/>
        </w:numPr>
        <w:contextualSpacing/>
      </w:pPr>
      <w:r w:rsidRPr="008549A2">
        <w:t>ability for workers to influence workload or work methods and changes in the workplace</w:t>
      </w:r>
    </w:p>
    <w:p w:rsidR="009B7270" w:rsidRPr="008549A2" w:rsidRDefault="009B7270" w:rsidP="00D734C0">
      <w:pPr>
        <w:pStyle w:val="ListBullet"/>
        <w:numPr>
          <w:ilvl w:val="0"/>
          <w:numId w:val="58"/>
        </w:numPr>
        <w:contextualSpacing/>
      </w:pPr>
      <w:r w:rsidRPr="008549A2">
        <w:t>the level of resources and guidance</w:t>
      </w:r>
    </w:p>
    <w:p w:rsidR="009B7270" w:rsidRPr="008549A2" w:rsidRDefault="009B7270" w:rsidP="00D734C0">
      <w:pPr>
        <w:pStyle w:val="ListBullet"/>
        <w:numPr>
          <w:ilvl w:val="0"/>
          <w:numId w:val="58"/>
        </w:numPr>
        <w:contextualSpacing/>
      </w:pPr>
      <w:r w:rsidRPr="008549A2">
        <w:t xml:space="preserve">consultation processes </w:t>
      </w:r>
    </w:p>
    <w:p w:rsidR="009B7270" w:rsidRPr="008549A2" w:rsidRDefault="009B7270" w:rsidP="00D734C0">
      <w:pPr>
        <w:pStyle w:val="ListBullet"/>
        <w:numPr>
          <w:ilvl w:val="0"/>
          <w:numId w:val="58"/>
        </w:numPr>
        <w:contextualSpacing/>
      </w:pPr>
      <w:r w:rsidRPr="008549A2">
        <w:t>work roles and performance requirements or processes for dealing with conflicts</w:t>
      </w:r>
    </w:p>
    <w:p w:rsidR="009B7270" w:rsidRPr="008549A2" w:rsidRDefault="009B7270" w:rsidP="00D734C0">
      <w:pPr>
        <w:pStyle w:val="ListBullet"/>
        <w:numPr>
          <w:ilvl w:val="0"/>
          <w:numId w:val="58"/>
        </w:numPr>
        <w:contextualSpacing/>
      </w:pPr>
      <w:r w:rsidRPr="008549A2">
        <w:t>staffing levels, skill mix and shift arrangements, and</w:t>
      </w:r>
    </w:p>
    <w:p w:rsidR="009B7270" w:rsidRPr="008549A2" w:rsidRDefault="009B7270" w:rsidP="00D734C0">
      <w:pPr>
        <w:pStyle w:val="ListBullet"/>
        <w:numPr>
          <w:ilvl w:val="0"/>
          <w:numId w:val="58"/>
        </w:numPr>
        <w:contextualSpacing/>
      </w:pPr>
      <w:r w:rsidRPr="008549A2">
        <w:t xml:space="preserve">inadequate workplace training. </w:t>
      </w:r>
    </w:p>
    <w:p w:rsidR="00F25119" w:rsidRDefault="00F25119" w:rsidP="009B7270"/>
    <w:p w:rsidR="009B7270" w:rsidRPr="008549A2" w:rsidRDefault="009B7270" w:rsidP="009B7270">
      <w:r w:rsidRPr="008549A2">
        <w:t>Remember workers will also have different physical and psychological characteristics and these individual factors may increase the risk, for example:</w:t>
      </w:r>
    </w:p>
    <w:p w:rsidR="009B7270" w:rsidRPr="008549A2" w:rsidRDefault="009B7270" w:rsidP="00D734C0">
      <w:pPr>
        <w:pStyle w:val="ListBullet"/>
        <w:numPr>
          <w:ilvl w:val="0"/>
          <w:numId w:val="59"/>
        </w:numPr>
        <w:contextualSpacing/>
      </w:pPr>
      <w:r w:rsidRPr="006E7FBE">
        <w:rPr>
          <w:b/>
          <w:color w:val="CB6015" w:themeColor="text2"/>
        </w:rPr>
        <w:t>Skills and experience</w:t>
      </w:r>
      <w:r w:rsidRPr="008549A2">
        <w:t>—a worker who has inadequate skills and experience for the task is likely to be at higher risk.</w:t>
      </w:r>
    </w:p>
    <w:p w:rsidR="009B7270" w:rsidRPr="008549A2" w:rsidRDefault="009B7270" w:rsidP="00D734C0">
      <w:pPr>
        <w:pStyle w:val="ListBullet"/>
        <w:numPr>
          <w:ilvl w:val="0"/>
          <w:numId w:val="59"/>
        </w:numPr>
        <w:contextualSpacing/>
      </w:pPr>
      <w:r w:rsidRPr="006E7FBE">
        <w:rPr>
          <w:b/>
          <w:color w:val="CB6015" w:themeColor="text2"/>
        </w:rPr>
        <w:lastRenderedPageBreak/>
        <w:t>Physical characteristics</w:t>
      </w:r>
      <w:r w:rsidRPr="008549A2">
        <w:t>—an overload situation may result from a mismatch between the worker and the task.</w:t>
      </w:r>
    </w:p>
    <w:p w:rsidR="009B7270" w:rsidRPr="008549A2" w:rsidRDefault="009B7270" w:rsidP="00D734C0">
      <w:pPr>
        <w:pStyle w:val="ListBullet"/>
        <w:numPr>
          <w:ilvl w:val="0"/>
          <w:numId w:val="59"/>
        </w:numPr>
        <w:contextualSpacing/>
      </w:pPr>
      <w:r w:rsidRPr="006E7FBE">
        <w:rPr>
          <w:b/>
          <w:color w:val="CB6015" w:themeColor="text2"/>
        </w:rPr>
        <w:t>Unaccustomed work</w:t>
      </w:r>
      <w:r w:rsidRPr="008549A2">
        <w:t>—workers who are new, have transferred from another job or are returning from extended leave and whose muscles are not conditioned to the work.</w:t>
      </w:r>
    </w:p>
    <w:p w:rsidR="009B7270" w:rsidRPr="008549A2" w:rsidRDefault="009B7270" w:rsidP="00D734C0">
      <w:pPr>
        <w:pStyle w:val="ListBullet"/>
        <w:numPr>
          <w:ilvl w:val="0"/>
          <w:numId w:val="59"/>
        </w:numPr>
        <w:contextualSpacing/>
      </w:pPr>
      <w:r w:rsidRPr="006E7FBE">
        <w:rPr>
          <w:b/>
          <w:color w:val="CB6015" w:themeColor="text2"/>
        </w:rPr>
        <w:t>Cumulative effects</w:t>
      </w:r>
      <w:r w:rsidRPr="008549A2">
        <w:t>—for example body tissue that has been weakened by cumulative damage may be more vulnerable to injury.</w:t>
      </w:r>
    </w:p>
    <w:p w:rsidR="009B7270" w:rsidRPr="008549A2" w:rsidRDefault="009B7270" w:rsidP="006E7FBE">
      <w:pPr>
        <w:pStyle w:val="Heading3"/>
        <w:numPr>
          <w:ilvl w:val="0"/>
          <w:numId w:val="0"/>
        </w:numPr>
        <w:ind w:left="720" w:hanging="720"/>
      </w:pPr>
      <w:bookmarkStart w:id="136" w:name="_Toc40949833"/>
      <w:r w:rsidRPr="008549A2">
        <w:t xml:space="preserve">Consider the </w:t>
      </w:r>
      <w:bookmarkStart w:id="137" w:name="_Toc392574940"/>
      <w:r w:rsidRPr="008549A2">
        <w:t>workplace environment</w:t>
      </w:r>
      <w:bookmarkEnd w:id="136"/>
      <w:bookmarkEnd w:id="137"/>
    </w:p>
    <w:p w:rsidR="009B7270" w:rsidRPr="008549A2" w:rsidRDefault="009B7270" w:rsidP="009B7270">
      <w:r w:rsidRPr="008549A2">
        <w:t>Sources of risk arising from the work environment include:</w:t>
      </w:r>
    </w:p>
    <w:p w:rsidR="009B7270" w:rsidRPr="008549A2" w:rsidRDefault="009B7270" w:rsidP="00D734C0">
      <w:pPr>
        <w:pStyle w:val="ListBullet"/>
        <w:numPr>
          <w:ilvl w:val="0"/>
          <w:numId w:val="60"/>
        </w:numPr>
        <w:contextualSpacing/>
      </w:pPr>
      <w:r w:rsidRPr="006E7FBE">
        <w:rPr>
          <w:b/>
          <w:color w:val="CB6015" w:themeColor="text2"/>
        </w:rPr>
        <w:t>Cold environments</w:t>
      </w:r>
      <w:r w:rsidRPr="008549A2">
        <w:t>—for example cool rooms, freezers, cold stores or working outside in cold or wet weather can lower body and hand temperature and make handling and gripping objects more difficult. Increased grip force can also result from reduced sensitivity in cold hands or from wearing gloves. Cold can significantly increase the risk of hand–arm vibration. Working in a cold environment requires thick or heavy protective clothing that restricts movement, which can increase the risk of an MSD. It can also cause overheating of the body as the clothing does not allow heat or sweat to dissipate and may decrease the blood flow to muscles, increasing fatigue.</w:t>
      </w:r>
    </w:p>
    <w:p w:rsidR="009B7270" w:rsidRPr="008549A2" w:rsidRDefault="009B7270" w:rsidP="00D734C0">
      <w:pPr>
        <w:pStyle w:val="ListBullet"/>
        <w:numPr>
          <w:ilvl w:val="0"/>
          <w:numId w:val="60"/>
        </w:numPr>
        <w:contextualSpacing/>
      </w:pPr>
      <w:r w:rsidRPr="006E7FBE">
        <w:rPr>
          <w:b/>
          <w:color w:val="CB6015" w:themeColor="text2"/>
        </w:rPr>
        <w:t>High temperatures</w:t>
      </w:r>
      <w:r w:rsidRPr="008549A2">
        <w:t>—including radiant heat, for example in foundries, laundries, bakeries, kitchens, or working in hot weather can make handling and gripping objects more difficult. Workers may have difficulty grasping objects due to perspiration on the hands or there may be sudden or unexpected forces due to loads slipping.</w:t>
      </w:r>
    </w:p>
    <w:p w:rsidR="009B7270" w:rsidRPr="008549A2" w:rsidRDefault="009B7270" w:rsidP="00D734C0">
      <w:pPr>
        <w:pStyle w:val="ListBullet"/>
        <w:numPr>
          <w:ilvl w:val="0"/>
          <w:numId w:val="60"/>
        </w:numPr>
        <w:contextualSpacing/>
      </w:pPr>
      <w:r w:rsidRPr="006E7FBE">
        <w:rPr>
          <w:b/>
          <w:color w:val="CB6015" w:themeColor="text2"/>
        </w:rPr>
        <w:t>Humid environments</w:t>
      </w:r>
      <w:r w:rsidRPr="008549A2">
        <w:t>—caused by processes such as steam cleaning, cooking or the weather can create condensation, making objects wet or damp, thereby increasing the force a worker needs to exert to handle them. If an object slips this may put sudden, unexpected forces on the worker. Humidity may also increase discomfort and fatigue.</w:t>
      </w:r>
    </w:p>
    <w:p w:rsidR="009B7270" w:rsidRPr="008549A2" w:rsidRDefault="009B7270" w:rsidP="00D734C0">
      <w:pPr>
        <w:pStyle w:val="ListBullet"/>
        <w:numPr>
          <w:ilvl w:val="0"/>
          <w:numId w:val="60"/>
        </w:numPr>
        <w:contextualSpacing/>
        <w:rPr>
          <w:b/>
        </w:rPr>
      </w:pPr>
      <w:r w:rsidRPr="006E7FBE">
        <w:rPr>
          <w:b/>
          <w:color w:val="CB6015" w:themeColor="text2"/>
        </w:rPr>
        <w:t>Wind</w:t>
      </w:r>
      <w:r w:rsidRPr="008549A2">
        <w:t xml:space="preserve">—may increase the force required to handle items and reduce control while handling large objects, especially those that are flexible and have a large surface area. Sudden gusts of wind may put sudden, unexpected forces on workers. Wind chill can significantly affect the apparent air temperature. Working in low temperatures that are also windy may lower a worker’s body temperature further. </w:t>
      </w:r>
    </w:p>
    <w:p w:rsidR="009B7270" w:rsidRPr="008549A2" w:rsidRDefault="009B7270" w:rsidP="00D734C0">
      <w:pPr>
        <w:pStyle w:val="ListBullet"/>
        <w:numPr>
          <w:ilvl w:val="0"/>
          <w:numId w:val="60"/>
        </w:numPr>
        <w:contextualSpacing/>
      </w:pPr>
      <w:r w:rsidRPr="006E7FBE">
        <w:rPr>
          <w:b/>
          <w:color w:val="CB6015" w:themeColor="text2"/>
        </w:rPr>
        <w:t>Slippery and uneven floor surfaces</w:t>
      </w:r>
      <w:r w:rsidRPr="008549A2">
        <w:t>—may increase the exertion required to perform manual tasks due to difficulty maintaining stability. Unsuitable floor coverings, for example carpet, may increase friction when moving objects like trolleys.</w:t>
      </w:r>
    </w:p>
    <w:p w:rsidR="009B7270" w:rsidRPr="008549A2" w:rsidRDefault="009B7270" w:rsidP="00D734C0">
      <w:pPr>
        <w:pStyle w:val="ListBullet"/>
        <w:numPr>
          <w:ilvl w:val="0"/>
          <w:numId w:val="60"/>
        </w:numPr>
        <w:contextualSpacing/>
      </w:pPr>
      <w:r w:rsidRPr="006E7FBE">
        <w:rPr>
          <w:b/>
          <w:color w:val="CB6015" w:themeColor="text2"/>
        </w:rPr>
        <w:t>Obstructions</w:t>
      </w:r>
      <w:r w:rsidRPr="008549A2">
        <w:t>—caused by poor housekeeping and cleaning can lead to awkward postures for example when reaching or bending over obstacles.</w:t>
      </w:r>
    </w:p>
    <w:p w:rsidR="00F25119" w:rsidRDefault="009B7270" w:rsidP="00D734C0">
      <w:pPr>
        <w:pStyle w:val="ListBullet"/>
        <w:numPr>
          <w:ilvl w:val="0"/>
          <w:numId w:val="60"/>
        </w:numPr>
        <w:contextualSpacing/>
      </w:pPr>
      <w:r w:rsidRPr="006E7FBE">
        <w:rPr>
          <w:b/>
          <w:color w:val="CB6015" w:themeColor="text2"/>
        </w:rPr>
        <w:t>Lighting</w:t>
      </w:r>
      <w:r w:rsidRPr="008549A2">
        <w:t>—low or high levels of lighting, glare or reflection may lead to awkward or sustained postures to improve vision or to avoid glare.</w:t>
      </w:r>
    </w:p>
    <w:p w:rsidR="009B7270" w:rsidRPr="008549A2" w:rsidRDefault="00F25119" w:rsidP="00F25119">
      <w:r>
        <w:br w:type="page"/>
      </w:r>
    </w:p>
    <w:p w:rsidR="009B7270" w:rsidRPr="008549A2" w:rsidRDefault="009B7270" w:rsidP="006E7FBE">
      <w:pPr>
        <w:pStyle w:val="Heading1"/>
        <w:rPr>
          <w:szCs w:val="22"/>
        </w:rPr>
      </w:pPr>
      <w:bookmarkStart w:id="138" w:name="_Controlling_the_risks"/>
      <w:bookmarkStart w:id="139" w:name="_Toc442273462"/>
      <w:bookmarkStart w:id="140" w:name="_Toc515001629"/>
      <w:bookmarkStart w:id="141" w:name="_Toc392574941"/>
      <w:bookmarkStart w:id="142" w:name="_Toc20813261"/>
      <w:bookmarkStart w:id="143" w:name="_Toc40949834"/>
      <w:bookmarkEnd w:id="138"/>
      <w:r w:rsidRPr="006E7FBE">
        <w:lastRenderedPageBreak/>
        <w:t>Controlling</w:t>
      </w:r>
      <w:r w:rsidRPr="008549A2">
        <w:t xml:space="preserve"> the </w:t>
      </w:r>
      <w:bookmarkEnd w:id="139"/>
      <w:r w:rsidRPr="008549A2">
        <w:t>risks</w:t>
      </w:r>
      <w:bookmarkEnd w:id="140"/>
      <w:bookmarkEnd w:id="141"/>
      <w:bookmarkEnd w:id="142"/>
      <w:bookmarkEnd w:id="143"/>
    </w:p>
    <w:p w:rsidR="009B7270" w:rsidRPr="008549A2" w:rsidRDefault="009B7270" w:rsidP="009B7270">
      <w:r w:rsidRPr="008549A2">
        <w:t xml:space="preserve">Now you, as a person conducting a business or undertaking (PCBU), know </w:t>
      </w:r>
      <w:r w:rsidRPr="008549A2">
        <w:rPr>
          <w:b/>
          <w:i/>
        </w:rPr>
        <w:t>which</w:t>
      </w:r>
      <w:r w:rsidRPr="008549A2">
        <w:rPr>
          <w:b/>
        </w:rPr>
        <w:t xml:space="preserve"> </w:t>
      </w:r>
      <w:r w:rsidRPr="008549A2">
        <w:t xml:space="preserve">risk factors are present, </w:t>
      </w:r>
      <w:r w:rsidRPr="008549A2">
        <w:rPr>
          <w:b/>
          <w:i/>
        </w:rPr>
        <w:t>where</w:t>
      </w:r>
      <w:r w:rsidRPr="008549A2">
        <w:t xml:space="preserve"> they are present and </w:t>
      </w:r>
      <w:r w:rsidRPr="008549A2">
        <w:rPr>
          <w:b/>
          <w:i/>
        </w:rPr>
        <w:t>why</w:t>
      </w:r>
      <w:r w:rsidRPr="008549A2">
        <w:t xml:space="preserve"> they are present (sources of the risk), you are in a position to know </w:t>
      </w:r>
      <w:r w:rsidRPr="008549A2">
        <w:rPr>
          <w:b/>
          <w:i/>
        </w:rPr>
        <w:t>what</w:t>
      </w:r>
      <w:r w:rsidRPr="008549A2">
        <w:t xml:space="preserve"> must be controlled and work out </w:t>
      </w:r>
      <w:r w:rsidRPr="008549A2">
        <w:rPr>
          <w:b/>
          <w:i/>
        </w:rPr>
        <w:t>how</w:t>
      </w:r>
      <w:r w:rsidRPr="008549A2">
        <w:t xml:space="preserve"> to do it.</w:t>
      </w:r>
    </w:p>
    <w:p w:rsidR="009B7270" w:rsidRPr="006E7FBE" w:rsidRDefault="009B7270" w:rsidP="00D734C0">
      <w:pPr>
        <w:pStyle w:val="Boxedlatosemibold"/>
        <w:rPr>
          <w:rStyle w:val="Emphasised"/>
          <w:rFonts w:asciiTheme="majorHAnsi" w:hAnsiTheme="majorHAnsi"/>
          <w:b w:val="0"/>
          <w:color w:val="CB6015" w:themeColor="text2"/>
        </w:rPr>
      </w:pPr>
      <w:r w:rsidRPr="006E7FBE">
        <w:rPr>
          <w:rStyle w:val="Emphasised"/>
          <w:rFonts w:asciiTheme="majorHAnsi" w:hAnsiTheme="majorHAnsi"/>
          <w:b w:val="0"/>
          <w:color w:val="CB6015" w:themeColor="text2"/>
        </w:rPr>
        <w:t>WHS Regulation 60(2)</w:t>
      </w:r>
    </w:p>
    <w:p w:rsidR="009B7270" w:rsidRPr="008549A2" w:rsidRDefault="009B7270" w:rsidP="009B7270">
      <w:pPr>
        <w:pStyle w:val="Boxed"/>
      </w:pPr>
      <w:r w:rsidRPr="008549A2">
        <w:t xml:space="preserve">Managing risks to health and safety </w:t>
      </w:r>
    </w:p>
    <w:p w:rsidR="009B7270" w:rsidRPr="008549A2" w:rsidRDefault="009B7270" w:rsidP="009B7270">
      <w:r w:rsidRPr="008549A2">
        <w:t>When managing risks from hazardous manual tasks you must have regard to all relevant matters that may contribute to an MSD, including:</w:t>
      </w:r>
    </w:p>
    <w:p w:rsidR="009B7270" w:rsidRPr="008549A2" w:rsidRDefault="009B7270" w:rsidP="00D734C0">
      <w:pPr>
        <w:pStyle w:val="ListBullet"/>
        <w:numPr>
          <w:ilvl w:val="0"/>
          <w:numId w:val="61"/>
        </w:numPr>
        <w:contextualSpacing/>
      </w:pPr>
      <w:r w:rsidRPr="008549A2">
        <w:t xml:space="preserve">postures, movements, forces and vibration </w:t>
      </w:r>
    </w:p>
    <w:p w:rsidR="009B7270" w:rsidRPr="008549A2" w:rsidRDefault="009B7270" w:rsidP="00D734C0">
      <w:pPr>
        <w:pStyle w:val="ListBullet"/>
        <w:numPr>
          <w:ilvl w:val="0"/>
          <w:numId w:val="61"/>
        </w:numPr>
        <w:contextualSpacing/>
      </w:pPr>
      <w:r w:rsidRPr="008549A2">
        <w:t>the duration and frequency of the task</w:t>
      </w:r>
    </w:p>
    <w:p w:rsidR="009B7270" w:rsidRPr="008549A2" w:rsidRDefault="009B7270" w:rsidP="00D734C0">
      <w:pPr>
        <w:pStyle w:val="ListBullet"/>
        <w:numPr>
          <w:ilvl w:val="0"/>
          <w:numId w:val="61"/>
        </w:numPr>
        <w:contextualSpacing/>
      </w:pPr>
      <w:r w:rsidRPr="008549A2">
        <w:t>workplace environmental conditions</w:t>
      </w:r>
    </w:p>
    <w:p w:rsidR="009B7270" w:rsidRPr="008549A2" w:rsidRDefault="009B7270" w:rsidP="00D734C0">
      <w:pPr>
        <w:pStyle w:val="ListBullet"/>
        <w:numPr>
          <w:ilvl w:val="0"/>
          <w:numId w:val="61"/>
        </w:numPr>
        <w:contextualSpacing/>
      </w:pPr>
      <w:r w:rsidRPr="008549A2">
        <w:t>design of the work area</w:t>
      </w:r>
    </w:p>
    <w:p w:rsidR="009B7270" w:rsidRPr="008549A2" w:rsidRDefault="009B7270" w:rsidP="00D734C0">
      <w:pPr>
        <w:pStyle w:val="ListBullet"/>
        <w:numPr>
          <w:ilvl w:val="0"/>
          <w:numId w:val="61"/>
        </w:numPr>
        <w:contextualSpacing/>
      </w:pPr>
      <w:r w:rsidRPr="008549A2">
        <w:t>layout of the workplace</w:t>
      </w:r>
    </w:p>
    <w:p w:rsidR="009B7270" w:rsidRPr="008549A2" w:rsidRDefault="009B7270" w:rsidP="00D734C0">
      <w:pPr>
        <w:pStyle w:val="ListBullet"/>
        <w:numPr>
          <w:ilvl w:val="0"/>
          <w:numId w:val="61"/>
        </w:numPr>
        <w:contextualSpacing/>
      </w:pPr>
      <w:r w:rsidRPr="008549A2">
        <w:t>systems of work used, and</w:t>
      </w:r>
    </w:p>
    <w:p w:rsidR="009B7270" w:rsidRPr="008549A2" w:rsidRDefault="009B7270" w:rsidP="00D734C0">
      <w:pPr>
        <w:pStyle w:val="ListBullet"/>
        <w:numPr>
          <w:ilvl w:val="0"/>
          <w:numId w:val="61"/>
        </w:numPr>
        <w:contextualSpacing/>
      </w:pPr>
      <w:r w:rsidRPr="008549A2">
        <w:t>nature, size, weight or number of persons, animals or things handled.</w:t>
      </w:r>
    </w:p>
    <w:p w:rsidR="009B7270" w:rsidRPr="00B67AF7" w:rsidRDefault="009B7270" w:rsidP="006573BB">
      <w:pPr>
        <w:pStyle w:val="Heading2"/>
      </w:pPr>
      <w:bookmarkStart w:id="144" w:name="_Toc442273463"/>
      <w:bookmarkStart w:id="145" w:name="_Toc515001630"/>
      <w:bookmarkStart w:id="146" w:name="_Toc392574942"/>
      <w:bookmarkStart w:id="147" w:name="_Toc20813262"/>
      <w:bookmarkStart w:id="148" w:name="_Toc40949835"/>
      <w:r w:rsidRPr="00B67AF7">
        <w:t>The hierarchy of control</w:t>
      </w:r>
      <w:bookmarkEnd w:id="144"/>
      <w:r w:rsidRPr="00B67AF7">
        <w:t xml:space="preserve"> measures</w:t>
      </w:r>
      <w:bookmarkEnd w:id="145"/>
      <w:bookmarkEnd w:id="146"/>
      <w:bookmarkEnd w:id="147"/>
      <w:bookmarkEnd w:id="148"/>
    </w:p>
    <w:p w:rsidR="009B7270" w:rsidRPr="008549A2" w:rsidRDefault="009B7270" w:rsidP="009B7270">
      <w:pPr>
        <w:rPr>
          <w:i/>
        </w:rPr>
      </w:pPr>
      <w:r w:rsidRPr="008549A2">
        <w:t>The WHS Regulations require duty holders to work through the hierarchy of control measures when managing certain risks, including risks from hazardous manual tasks; however, the hierarchy can be applied to any risk. The hierarchy ranks control measures from the highest level of protection and reliability to the lowest. Further guidance on the risk management process and the hierarch</w:t>
      </w:r>
      <w:r w:rsidR="002E41DD">
        <w:t>y of control measures is in the</w:t>
      </w:r>
      <w:r w:rsidRPr="007058FD">
        <w:rPr>
          <w:highlight w:val="yellow"/>
        </w:rPr>
        <w:t xml:space="preserve"> </w:t>
      </w:r>
      <w:hyperlink r:id="rId50" w:history="1">
        <w:r w:rsidR="002E41DD" w:rsidRPr="002E41DD">
          <w:rPr>
            <w:rStyle w:val="Hyperlink"/>
          </w:rPr>
          <w:t xml:space="preserve">Code of Practice: </w:t>
        </w:r>
        <w:r w:rsidR="002E41DD" w:rsidRPr="002E41DD">
          <w:rPr>
            <w:rStyle w:val="Hyperlink"/>
            <w:i/>
          </w:rPr>
          <w:t>How to manage work health and safety risks</w:t>
        </w:r>
      </w:hyperlink>
      <w:r w:rsidRPr="002E41DD">
        <w:rPr>
          <w:i/>
        </w:rPr>
        <w:t>.</w:t>
      </w:r>
    </w:p>
    <w:p w:rsidR="009B7270" w:rsidRPr="0076501E" w:rsidRDefault="009B7270" w:rsidP="009B7270">
      <w:pPr>
        <w:rPr>
          <w:rStyle w:val="Emphasised"/>
          <w:rFonts w:ascii="Lato" w:hAnsi="Lato"/>
        </w:rPr>
      </w:pPr>
      <w:r w:rsidRPr="0076501E">
        <w:rPr>
          <w:rStyle w:val="Emphasised"/>
          <w:rFonts w:ascii="Lato" w:hAnsi="Lato"/>
        </w:rPr>
        <w:t xml:space="preserve">Eliminating </w:t>
      </w:r>
      <w:r w:rsidR="0076501E" w:rsidRPr="0076501E">
        <w:rPr>
          <w:rStyle w:val="Emphasised"/>
          <w:rFonts w:ascii="Lato" w:hAnsi="Lato"/>
        </w:rPr>
        <w:t xml:space="preserve">and minimising </w:t>
      </w:r>
      <w:r w:rsidRPr="0076501E">
        <w:rPr>
          <w:rStyle w:val="Emphasised"/>
          <w:rFonts w:ascii="Lato" w:hAnsi="Lato"/>
        </w:rPr>
        <w:t>the risk</w:t>
      </w:r>
    </w:p>
    <w:p w:rsidR="009B7270" w:rsidRPr="008549A2" w:rsidRDefault="009B7270" w:rsidP="009B7270">
      <w:r w:rsidRPr="008549A2">
        <w:t xml:space="preserve">You must always aim to </w:t>
      </w:r>
      <w:r w:rsidRPr="0076501E">
        <w:rPr>
          <w:rFonts w:asciiTheme="majorHAnsi" w:hAnsiTheme="majorHAnsi"/>
          <w:b/>
          <w:color w:val="CB6015" w:themeColor="text2"/>
        </w:rPr>
        <w:t>eliminate the risk</w:t>
      </w:r>
      <w:r w:rsidRPr="008549A2">
        <w:t>. If eliminating the hazards and associated risks is not reasonably practicable, you must minimise the risk by one or more of the following:</w:t>
      </w:r>
    </w:p>
    <w:p w:rsidR="009B7270" w:rsidRPr="008549A2" w:rsidRDefault="009B7270" w:rsidP="00D734C0">
      <w:pPr>
        <w:pStyle w:val="ListBullet"/>
        <w:numPr>
          <w:ilvl w:val="0"/>
          <w:numId w:val="63"/>
        </w:numPr>
        <w:contextualSpacing/>
      </w:pPr>
      <w:r w:rsidRPr="007A12F0">
        <w:rPr>
          <w:rStyle w:val="Emphasised"/>
          <w:rFonts w:eastAsiaTheme="majorEastAsia"/>
          <w:color w:val="CB6015" w:themeColor="text2"/>
        </w:rPr>
        <w:t>Substitution</w:t>
      </w:r>
      <w:r w:rsidRPr="008549A2">
        <w:t xml:space="preserve">—minimise the risk by substituting or replacing a hazard or hazardous work practice with something that gives rise to a lesser risk. </w:t>
      </w:r>
    </w:p>
    <w:p w:rsidR="009B7270" w:rsidRPr="008549A2" w:rsidRDefault="009B7270" w:rsidP="00D734C0">
      <w:pPr>
        <w:pStyle w:val="ListBullet"/>
        <w:numPr>
          <w:ilvl w:val="0"/>
          <w:numId w:val="63"/>
        </w:numPr>
        <w:contextualSpacing/>
      </w:pPr>
      <w:r w:rsidRPr="007A12F0">
        <w:rPr>
          <w:rStyle w:val="Emphasised"/>
          <w:rFonts w:eastAsiaTheme="majorEastAsia"/>
          <w:color w:val="CB6015" w:themeColor="text2"/>
        </w:rPr>
        <w:t>Isolation</w:t>
      </w:r>
      <w:r w:rsidRPr="008549A2">
        <w:t xml:space="preserve">—minimise the risk by isolating or separating the hazard or hazardous work practice from any person exposed to it. </w:t>
      </w:r>
    </w:p>
    <w:p w:rsidR="009B7270" w:rsidRPr="008549A2" w:rsidRDefault="009B7270" w:rsidP="00D734C0">
      <w:pPr>
        <w:pStyle w:val="ListBullet"/>
        <w:numPr>
          <w:ilvl w:val="0"/>
          <w:numId w:val="63"/>
        </w:numPr>
        <w:contextualSpacing/>
      </w:pPr>
      <w:r w:rsidRPr="007A12F0">
        <w:rPr>
          <w:rStyle w:val="Emphasised"/>
          <w:rFonts w:eastAsiaTheme="majorEastAsia"/>
          <w:color w:val="CB6015" w:themeColor="text2"/>
        </w:rPr>
        <w:t>Engineering controls</w:t>
      </w:r>
      <w:r w:rsidRPr="008549A2">
        <w:t xml:space="preserve">—engineering controls are physical control measures to minimise risk. Control measures should be aimed at eliminating or minimising the frequency, magnitude and duration of movements, forces and postures by changing: </w:t>
      </w:r>
    </w:p>
    <w:p w:rsidR="009B7270" w:rsidRPr="008549A2" w:rsidRDefault="009B7270" w:rsidP="00D734C0">
      <w:pPr>
        <w:pStyle w:val="ListBullet2"/>
        <w:numPr>
          <w:ilvl w:val="0"/>
          <w:numId w:val="62"/>
        </w:numPr>
        <w:contextualSpacing/>
      </w:pPr>
      <w:r w:rsidRPr="008549A2">
        <w:t xml:space="preserve">the work area </w:t>
      </w:r>
    </w:p>
    <w:p w:rsidR="009B7270" w:rsidRPr="008549A2" w:rsidRDefault="009B7270" w:rsidP="00D734C0">
      <w:pPr>
        <w:pStyle w:val="ListBullet2"/>
        <w:numPr>
          <w:ilvl w:val="0"/>
          <w:numId w:val="62"/>
        </w:numPr>
        <w:contextualSpacing/>
      </w:pPr>
      <w:r w:rsidRPr="008549A2">
        <w:t>tool</w:t>
      </w:r>
    </w:p>
    <w:p w:rsidR="009B7270" w:rsidRPr="008549A2" w:rsidRDefault="009B7270" w:rsidP="00D734C0">
      <w:pPr>
        <w:pStyle w:val="ListBullet2"/>
        <w:numPr>
          <w:ilvl w:val="0"/>
          <w:numId w:val="62"/>
        </w:numPr>
        <w:contextualSpacing/>
      </w:pPr>
      <w:r w:rsidRPr="008549A2">
        <w:t>load</w:t>
      </w:r>
    </w:p>
    <w:p w:rsidR="009B7270" w:rsidRPr="008549A2" w:rsidRDefault="009B7270" w:rsidP="00D734C0">
      <w:pPr>
        <w:pStyle w:val="ListBullet2"/>
        <w:numPr>
          <w:ilvl w:val="0"/>
          <w:numId w:val="62"/>
        </w:numPr>
        <w:contextualSpacing/>
      </w:pPr>
      <w:r w:rsidRPr="008549A2">
        <w:t>environment</w:t>
      </w:r>
    </w:p>
    <w:p w:rsidR="009B7270" w:rsidRPr="008549A2" w:rsidRDefault="009B7270" w:rsidP="00D734C0">
      <w:pPr>
        <w:pStyle w:val="ListBullet2"/>
        <w:numPr>
          <w:ilvl w:val="0"/>
          <w:numId w:val="62"/>
        </w:numPr>
        <w:contextualSpacing/>
      </w:pPr>
      <w:r w:rsidRPr="008549A2">
        <w:t xml:space="preserve">method of handling, or </w:t>
      </w:r>
    </w:p>
    <w:p w:rsidR="009B7270" w:rsidRPr="008549A2" w:rsidRDefault="009B7270" w:rsidP="00D734C0">
      <w:pPr>
        <w:pStyle w:val="ListBullet2"/>
        <w:numPr>
          <w:ilvl w:val="0"/>
          <w:numId w:val="62"/>
        </w:numPr>
        <w:contextualSpacing/>
      </w:pPr>
      <w:r w:rsidRPr="008549A2">
        <w:t>the way work is organised.</w:t>
      </w:r>
    </w:p>
    <w:p w:rsidR="009B7270" w:rsidRPr="008549A2" w:rsidRDefault="009B7270" w:rsidP="009B7270">
      <w:r w:rsidRPr="008549A2">
        <w:t xml:space="preserve">If risk remains, it must be minimised by implementing </w:t>
      </w:r>
      <w:r w:rsidRPr="0076501E">
        <w:rPr>
          <w:rStyle w:val="Emphasised"/>
          <w:rFonts w:eastAsiaTheme="majorEastAsia"/>
          <w:color w:val="CB6015" w:themeColor="text2"/>
        </w:rPr>
        <w:t>administrative controls</w:t>
      </w:r>
      <w:r w:rsidRPr="008549A2">
        <w:t xml:space="preserve">, so far as is reasonably practicable. </w:t>
      </w:r>
    </w:p>
    <w:p w:rsidR="009B7270" w:rsidRPr="008549A2" w:rsidRDefault="009B7270" w:rsidP="009B7270">
      <w:r w:rsidRPr="008549A2">
        <w:t xml:space="preserve">Any remaining risk must be minimised with suitable </w:t>
      </w:r>
      <w:r w:rsidRPr="0076501E">
        <w:rPr>
          <w:rFonts w:asciiTheme="majorHAnsi" w:hAnsiTheme="majorHAnsi"/>
          <w:b/>
          <w:color w:val="CB6015" w:themeColor="text2"/>
        </w:rPr>
        <w:t>personal protective equipment (PPE)</w:t>
      </w:r>
      <w:r w:rsidRPr="008549A2">
        <w:t xml:space="preserve">. </w:t>
      </w:r>
    </w:p>
    <w:p w:rsidR="009B7270" w:rsidRPr="008549A2" w:rsidRDefault="009B7270" w:rsidP="009B7270">
      <w:r w:rsidRPr="008549A2">
        <w:lastRenderedPageBreak/>
        <w:t>Administrative control measures and PPE do not control the hazard at the source. They rely on human behaviour and supervision and used on their own tend to be the least effective in minimising risks.</w:t>
      </w:r>
    </w:p>
    <w:p w:rsidR="009B7270" w:rsidRPr="008549A2" w:rsidRDefault="009B7270" w:rsidP="009B7270">
      <w:r w:rsidRPr="008549A2">
        <w:t xml:space="preserve">Some examples of control measures under the hierarchy of control measures are listed in </w:t>
      </w:r>
      <w:hyperlink w:anchor="table_2" w:history="1">
        <w:r w:rsidRPr="008549A2">
          <w:rPr>
            <w:rStyle w:val="Hyperlink"/>
          </w:rPr>
          <w:t>Table 2</w:t>
        </w:r>
      </w:hyperlink>
      <w:r w:rsidRPr="008549A2">
        <w:t>.</w:t>
      </w:r>
    </w:p>
    <w:p w:rsidR="009B7270" w:rsidRPr="008549A2" w:rsidRDefault="009B7270" w:rsidP="00D734C0">
      <w:pPr>
        <w:pStyle w:val="Heading3"/>
        <w:numPr>
          <w:ilvl w:val="0"/>
          <w:numId w:val="0"/>
        </w:numPr>
        <w:ind w:left="720" w:hanging="720"/>
      </w:pPr>
      <w:bookmarkStart w:id="149" w:name="_Toc392574943"/>
      <w:bookmarkStart w:id="150" w:name="_Toc40949836"/>
      <w:r w:rsidRPr="008549A2">
        <w:t>Elimination</w:t>
      </w:r>
      <w:bookmarkEnd w:id="149"/>
      <w:bookmarkEnd w:id="150"/>
    </w:p>
    <w:p w:rsidR="009B7270" w:rsidRPr="008549A2" w:rsidRDefault="009B7270" w:rsidP="009B7270">
      <w:r w:rsidRPr="008549A2">
        <w:t>You must always aim first to eliminate risks to health and safety associated with a hazardous manual task, as this is the most effective control measure. The best way to do this is by, firstly, not introducing the hazard into the workplace.</w:t>
      </w:r>
    </w:p>
    <w:p w:rsidR="009B7270" w:rsidRPr="008549A2" w:rsidRDefault="009B7270" w:rsidP="009B7270">
      <w:pPr>
        <w:rPr>
          <w:color w:val="000000"/>
        </w:rPr>
      </w:pPr>
      <w:r w:rsidRPr="008549A2">
        <w:t xml:space="preserve">Eliminating risks </w:t>
      </w:r>
      <w:r w:rsidRPr="008549A2">
        <w:rPr>
          <w:color w:val="000000"/>
        </w:rPr>
        <w:t xml:space="preserve">is often cheaper and more practical to achieve at the planning or design stage of an item, process or workplace, although this is not the only time elimination is possible. In these early phases, there is greater scope to design out hazards or incorporate risk control measures compatible with the original design and functional requirements. </w:t>
      </w:r>
    </w:p>
    <w:p w:rsidR="009B7270" w:rsidRPr="008549A2" w:rsidRDefault="009B7270" w:rsidP="009B7270">
      <w:pPr>
        <w:rPr>
          <w:color w:val="000000"/>
        </w:rPr>
      </w:pPr>
      <w:r w:rsidRPr="008549A2">
        <w:rPr>
          <w:color w:val="000000"/>
        </w:rPr>
        <w:t xml:space="preserve">The </w:t>
      </w:r>
      <w:r w:rsidR="00765E9F">
        <w:rPr>
          <w:color w:val="000000"/>
        </w:rPr>
        <w:t xml:space="preserve">Safe Work Australia </w:t>
      </w:r>
      <w:r w:rsidRPr="008549A2">
        <w:rPr>
          <w:color w:val="000000"/>
        </w:rPr>
        <w:t xml:space="preserve">Handbook </w:t>
      </w:r>
      <w:hyperlink r:id="rId51" w:history="1">
        <w:r w:rsidRPr="00F2387C">
          <w:rPr>
            <w:rStyle w:val="Hyperlink"/>
          </w:rPr>
          <w:t>Principles of Good Work Design</w:t>
        </w:r>
      </w:hyperlink>
      <w:r w:rsidRPr="008549A2">
        <w:rPr>
          <w:color w:val="000000"/>
        </w:rPr>
        <w:t xml:space="preserve"> provides further guidance. </w:t>
      </w:r>
    </w:p>
    <w:p w:rsidR="009B7270" w:rsidRPr="008549A2" w:rsidRDefault="009B7270" w:rsidP="009B7270">
      <w:pPr>
        <w:rPr>
          <w:color w:val="000000"/>
        </w:rPr>
      </w:pPr>
      <w:r w:rsidRPr="008549A2">
        <w:rPr>
          <w:color w:val="000000"/>
        </w:rPr>
        <w:t>It may not be reasonably practicable to eliminate a risk if doing so means you cannot make the end product or deliver the service. If it is not reasonably practicable to eliminate the risk, then you must minimise it so far as is reasonably practicable.</w:t>
      </w:r>
    </w:p>
    <w:p w:rsidR="009B7270" w:rsidRPr="008549A2" w:rsidRDefault="009B7270" w:rsidP="00D734C0">
      <w:pPr>
        <w:pStyle w:val="Heading3"/>
        <w:numPr>
          <w:ilvl w:val="0"/>
          <w:numId w:val="0"/>
        </w:numPr>
        <w:ind w:left="720" w:hanging="720"/>
      </w:pPr>
      <w:bookmarkStart w:id="151" w:name="_Toc392574944"/>
      <w:bookmarkStart w:id="152" w:name="_Toc40949837"/>
      <w:r w:rsidRPr="008549A2">
        <w:t>Substitution, isolation and engineering controls</w:t>
      </w:r>
      <w:bookmarkEnd w:id="151"/>
      <w:bookmarkEnd w:id="152"/>
    </w:p>
    <w:p w:rsidR="009B7270" w:rsidRPr="008549A2" w:rsidRDefault="009B7270" w:rsidP="009B7270">
      <w:pPr>
        <w:keepNext/>
      </w:pPr>
      <w:r w:rsidRPr="008549A2">
        <w:t>If it is not reasonably practicable to eliminate the risk, then you must minimise it, so far as is reasonably practicable, by using one or more of the following approaches:</w:t>
      </w:r>
    </w:p>
    <w:p w:rsidR="009B7270" w:rsidRPr="008549A2" w:rsidRDefault="009B7270" w:rsidP="00B76D8C">
      <w:pPr>
        <w:pStyle w:val="ListBullet"/>
        <w:numPr>
          <w:ilvl w:val="0"/>
          <w:numId w:val="116"/>
        </w:numPr>
        <w:contextualSpacing/>
      </w:pPr>
      <w:r w:rsidRPr="008549A2">
        <w:t>substitute the hazard wholly or partly with something safer</w:t>
      </w:r>
    </w:p>
    <w:p w:rsidR="009B7270" w:rsidRPr="008549A2" w:rsidRDefault="009B7270" w:rsidP="00B76D8C">
      <w:pPr>
        <w:pStyle w:val="ListBullet"/>
        <w:numPr>
          <w:ilvl w:val="0"/>
          <w:numId w:val="116"/>
        </w:numPr>
        <w:contextualSpacing/>
      </w:pPr>
      <w:r w:rsidRPr="008549A2">
        <w:t>isolate the hazard from people, or</w:t>
      </w:r>
    </w:p>
    <w:p w:rsidR="009B7270" w:rsidRDefault="009B7270" w:rsidP="00B76D8C">
      <w:pPr>
        <w:pStyle w:val="ListBullet"/>
        <w:numPr>
          <w:ilvl w:val="0"/>
          <w:numId w:val="116"/>
        </w:numPr>
        <w:contextualSpacing/>
      </w:pPr>
      <w:r w:rsidRPr="008549A2">
        <w:t>implement engineering controls.</w:t>
      </w:r>
    </w:p>
    <w:p w:rsidR="001A6BC2" w:rsidRPr="008549A2" w:rsidRDefault="001A6BC2" w:rsidP="00DA735C">
      <w:pPr>
        <w:pStyle w:val="ListBullet"/>
        <w:numPr>
          <w:ilvl w:val="0"/>
          <w:numId w:val="0"/>
        </w:numPr>
        <w:ind w:left="720"/>
        <w:contextualSpacing/>
      </w:pPr>
    </w:p>
    <w:p w:rsidR="009B7270" w:rsidRPr="008549A2" w:rsidRDefault="009B7270" w:rsidP="00D734C0">
      <w:pPr>
        <w:pStyle w:val="Heading3"/>
        <w:numPr>
          <w:ilvl w:val="0"/>
          <w:numId w:val="0"/>
        </w:numPr>
        <w:ind w:left="720" w:hanging="720"/>
      </w:pPr>
      <w:bookmarkStart w:id="153" w:name="_Toc392574945"/>
      <w:bookmarkStart w:id="154" w:name="_Toc40949838"/>
      <w:r w:rsidRPr="008549A2">
        <w:t>Administrative controls</w:t>
      </w:r>
      <w:bookmarkEnd w:id="153"/>
      <w:bookmarkEnd w:id="154"/>
    </w:p>
    <w:p w:rsidR="009B7270" w:rsidRPr="008549A2" w:rsidRDefault="009B7270" w:rsidP="009B7270">
      <w:r w:rsidRPr="008549A2">
        <w:t>If there is a remaining risk, it must be minimised so far as is reasonably practicable with administrative controls. Administrative controls and PPE tend to be least effective in minimising risks because they rely on human behaviour and supervision. They should only be used when there are no other reasonably practicable control measures available, as an interim measure until a more effective way of controlling the risk can be used or to supplement higher level control measures.</w:t>
      </w:r>
    </w:p>
    <w:p w:rsidR="00F25119" w:rsidRDefault="009B7270" w:rsidP="009B7270">
      <w:r w:rsidRPr="008549A2">
        <w:t>Administrative controls can include work methods or policies and procedures designed to minimise exposure to a hazard. For example, implementing lifting procedures.</w:t>
      </w:r>
    </w:p>
    <w:p w:rsidR="00F25119" w:rsidRDefault="00F25119" w:rsidP="00F25119">
      <w:r>
        <w:br w:type="page"/>
      </w:r>
    </w:p>
    <w:p w:rsidR="009B7270" w:rsidRPr="008549A2" w:rsidRDefault="009B7270" w:rsidP="00D734C0">
      <w:pPr>
        <w:pStyle w:val="Heading3"/>
        <w:numPr>
          <w:ilvl w:val="0"/>
          <w:numId w:val="0"/>
        </w:numPr>
        <w:ind w:left="720" w:hanging="720"/>
      </w:pPr>
      <w:bookmarkStart w:id="155" w:name="_Toc392574946"/>
      <w:bookmarkStart w:id="156" w:name="_Toc40949839"/>
      <w:r w:rsidRPr="008549A2">
        <w:lastRenderedPageBreak/>
        <w:t>Personal protective equipment (PPE)</w:t>
      </w:r>
      <w:bookmarkEnd w:id="155"/>
      <w:bookmarkEnd w:id="156"/>
    </w:p>
    <w:tbl>
      <w:tblPr>
        <w:tblStyle w:val="PlainTable4"/>
        <w:tblpPr w:leftFromText="180" w:rightFromText="180" w:vertAnchor="text" w:horzAnchor="margin" w:tblpY="873"/>
        <w:tblW w:w="0" w:type="auto"/>
        <w:tblLook w:val="04A0" w:firstRow="1" w:lastRow="0" w:firstColumn="1" w:lastColumn="0" w:noHBand="0" w:noVBand="1"/>
        <w:tblCaption w:val="The hierachy of control"/>
        <w:tblDescription w:val="A table providing examples of ways to control the risk of MSDs through the hierarchy of control."/>
      </w:tblPr>
      <w:tblGrid>
        <w:gridCol w:w="945"/>
        <w:gridCol w:w="2220"/>
        <w:gridCol w:w="6376"/>
      </w:tblGrid>
      <w:tr w:rsidR="00C468CC" w:rsidRPr="008549A2" w:rsidTr="00C46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gridSpan w:val="2"/>
          </w:tcPr>
          <w:p w:rsidR="00C468CC" w:rsidRPr="008549A2" w:rsidRDefault="00C468CC" w:rsidP="00C468CC">
            <w:pPr>
              <w:keepNext/>
              <w:rPr>
                <w:rStyle w:val="Emphasised"/>
                <w:b/>
                <w:bCs w:val="0"/>
                <w:color w:val="3636A7" w:themeColor="text1" w:themeTint="BF"/>
                <w:sz w:val="18"/>
                <w:szCs w:val="18"/>
              </w:rPr>
            </w:pPr>
            <w:r w:rsidRPr="008549A2">
              <w:rPr>
                <w:rStyle w:val="Emphasised"/>
                <w:b/>
              </w:rPr>
              <w:t>Hierarchy of control measures</w:t>
            </w:r>
          </w:p>
        </w:tc>
        <w:tc>
          <w:tcPr>
            <w:tcW w:w="6376" w:type="dxa"/>
          </w:tcPr>
          <w:p w:rsidR="00C468CC" w:rsidRPr="008549A2" w:rsidRDefault="00C468CC" w:rsidP="00C468CC">
            <w:pPr>
              <w:keepNext/>
              <w:cnfStyle w:val="100000000000" w:firstRow="1" w:lastRow="0" w:firstColumn="0" w:lastColumn="0" w:oddVBand="0" w:evenVBand="0" w:oddHBand="0" w:evenHBand="0" w:firstRowFirstColumn="0" w:firstRowLastColumn="0" w:lastRowFirstColumn="0" w:lastRowLastColumn="0"/>
              <w:rPr>
                <w:rStyle w:val="Emphasised"/>
                <w:b/>
              </w:rPr>
            </w:pPr>
            <w:r w:rsidRPr="008549A2">
              <w:rPr>
                <w:rStyle w:val="Emphasised"/>
                <w:b/>
              </w:rPr>
              <w:t>Examples of control measures</w:t>
            </w:r>
          </w:p>
        </w:tc>
      </w:tr>
      <w:tr w:rsidR="00C468CC" w:rsidRPr="008549A2" w:rsidTr="00C46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 w:type="dxa"/>
          </w:tcPr>
          <w:p w:rsidR="00C468CC" w:rsidRPr="008549A2" w:rsidRDefault="00C468CC" w:rsidP="00C468CC">
            <w:pPr>
              <w:keepNext/>
              <w:rPr>
                <w:rStyle w:val="Emphasised"/>
              </w:rPr>
            </w:pPr>
            <w:r w:rsidRPr="008549A2">
              <w:rPr>
                <w:rStyle w:val="Emphasised"/>
              </w:rPr>
              <w:t>Level 1</w:t>
            </w:r>
          </w:p>
        </w:tc>
        <w:tc>
          <w:tcPr>
            <w:tcW w:w="2220" w:type="dxa"/>
          </w:tcPr>
          <w:p w:rsidR="00C468CC" w:rsidRPr="008549A2" w:rsidRDefault="00C468CC" w:rsidP="00C468CC">
            <w:pPr>
              <w:keepNext/>
              <w:cnfStyle w:val="000000100000" w:firstRow="0" w:lastRow="0" w:firstColumn="0" w:lastColumn="0" w:oddVBand="0" w:evenVBand="0" w:oddHBand="1" w:evenHBand="0" w:firstRowFirstColumn="0" w:firstRowLastColumn="0" w:lastRowFirstColumn="0" w:lastRowLastColumn="0"/>
            </w:pPr>
            <w:r w:rsidRPr="008549A2">
              <w:t xml:space="preserve">Elimination </w:t>
            </w:r>
          </w:p>
        </w:tc>
        <w:tc>
          <w:tcPr>
            <w:tcW w:w="6376" w:type="dxa"/>
          </w:tcPr>
          <w:p w:rsidR="00C468CC" w:rsidRPr="008549A2" w:rsidRDefault="00C468CC" w:rsidP="00C468CC">
            <w:pPr>
              <w:pStyle w:val="ListBullet"/>
              <w:numPr>
                <w:ilvl w:val="0"/>
                <w:numId w:val="64"/>
              </w:numPr>
              <w:spacing w:before="60"/>
              <w:contextualSpacing/>
              <w:cnfStyle w:val="000000100000" w:firstRow="0" w:lastRow="0" w:firstColumn="0" w:lastColumn="0" w:oddVBand="0" w:evenVBand="0" w:oddHBand="1" w:evenHBand="0" w:firstRowFirstColumn="0" w:firstRowLastColumn="0" w:lastRowFirstColumn="0" w:lastRowLastColumn="0"/>
            </w:pPr>
            <w:r w:rsidRPr="008549A2">
              <w:t>Automate the manual task, for example by using robotics.</w:t>
            </w:r>
          </w:p>
          <w:p w:rsidR="00C468CC" w:rsidRPr="008549A2" w:rsidRDefault="00C468CC" w:rsidP="00C468CC">
            <w:pPr>
              <w:pStyle w:val="ListBullet"/>
              <w:numPr>
                <w:ilvl w:val="0"/>
                <w:numId w:val="64"/>
              </w:numPr>
              <w:spacing w:before="60"/>
              <w:contextualSpacing/>
              <w:cnfStyle w:val="000000100000" w:firstRow="0" w:lastRow="0" w:firstColumn="0" w:lastColumn="0" w:oddVBand="0" w:evenVBand="0" w:oddHBand="1" w:evenHBand="0" w:firstRowFirstColumn="0" w:firstRowLastColumn="0" w:lastRowFirstColumn="0" w:lastRowLastColumn="0"/>
            </w:pPr>
            <w:r w:rsidRPr="008549A2">
              <w:t>Deliver goods directly to the point of use to eliminate multiple handling.</w:t>
            </w:r>
          </w:p>
        </w:tc>
      </w:tr>
      <w:tr w:rsidR="00C468CC" w:rsidRPr="008549A2" w:rsidTr="00C468CC">
        <w:tc>
          <w:tcPr>
            <w:cnfStyle w:val="001000000000" w:firstRow="0" w:lastRow="0" w:firstColumn="1" w:lastColumn="0" w:oddVBand="0" w:evenVBand="0" w:oddHBand="0" w:evenHBand="0" w:firstRowFirstColumn="0" w:firstRowLastColumn="0" w:lastRowFirstColumn="0" w:lastRowLastColumn="0"/>
            <w:tcW w:w="945" w:type="dxa"/>
            <w:vMerge w:val="restart"/>
          </w:tcPr>
          <w:p w:rsidR="00C468CC" w:rsidRPr="008549A2" w:rsidRDefault="00C468CC" w:rsidP="00C468CC">
            <w:pPr>
              <w:keepNext/>
              <w:rPr>
                <w:rStyle w:val="Emphasised"/>
              </w:rPr>
            </w:pPr>
            <w:r w:rsidRPr="008549A2">
              <w:rPr>
                <w:rStyle w:val="Emphasised"/>
              </w:rPr>
              <w:t>Level 2</w:t>
            </w:r>
          </w:p>
        </w:tc>
        <w:tc>
          <w:tcPr>
            <w:tcW w:w="2220" w:type="dxa"/>
          </w:tcPr>
          <w:p w:rsidR="00C468CC" w:rsidRPr="008549A2" w:rsidRDefault="00C468CC" w:rsidP="00C468CC">
            <w:pPr>
              <w:keepNext/>
              <w:cnfStyle w:val="000000000000" w:firstRow="0" w:lastRow="0" w:firstColumn="0" w:lastColumn="0" w:oddVBand="0" w:evenVBand="0" w:oddHBand="0" w:evenHBand="0" w:firstRowFirstColumn="0" w:firstRowLastColumn="0" w:lastRowFirstColumn="0" w:lastRowLastColumn="0"/>
            </w:pPr>
            <w:r w:rsidRPr="008549A2">
              <w:t xml:space="preserve">Substitution </w:t>
            </w:r>
          </w:p>
        </w:tc>
        <w:tc>
          <w:tcPr>
            <w:tcW w:w="6376" w:type="dxa"/>
          </w:tcPr>
          <w:p w:rsidR="00C468CC" w:rsidRPr="008549A2" w:rsidRDefault="00C468CC" w:rsidP="00C468CC">
            <w:pPr>
              <w:pStyle w:val="ListBullet"/>
              <w:numPr>
                <w:ilvl w:val="0"/>
                <w:numId w:val="64"/>
              </w:numPr>
              <w:spacing w:before="60"/>
              <w:contextualSpacing/>
              <w:cnfStyle w:val="000000000000" w:firstRow="0" w:lastRow="0" w:firstColumn="0" w:lastColumn="0" w:oddVBand="0" w:evenVBand="0" w:oddHBand="0" w:evenHBand="0" w:firstRowFirstColumn="0" w:firstRowLastColumn="0" w:lastRowFirstColumn="0" w:lastRowLastColumn="0"/>
            </w:pPr>
            <w:r w:rsidRPr="008549A2">
              <w:t>Replace heavy items with lighter, smaller or easier to handle items; be aware of the risk of increased repetition.</w:t>
            </w:r>
          </w:p>
          <w:p w:rsidR="00C468CC" w:rsidRPr="008549A2" w:rsidRDefault="00C468CC" w:rsidP="00C468CC">
            <w:pPr>
              <w:pStyle w:val="ListBullet"/>
              <w:numPr>
                <w:ilvl w:val="0"/>
                <w:numId w:val="64"/>
              </w:numPr>
              <w:spacing w:before="60"/>
              <w:contextualSpacing/>
              <w:cnfStyle w:val="000000000000" w:firstRow="0" w:lastRow="0" w:firstColumn="0" w:lastColumn="0" w:oddVBand="0" w:evenVBand="0" w:oddHBand="0" w:evenHBand="0" w:firstRowFirstColumn="0" w:firstRowLastColumn="0" w:lastRowFirstColumn="0" w:lastRowLastColumn="0"/>
            </w:pPr>
            <w:r w:rsidRPr="008549A2">
              <w:t>Replace hand tools with power tools to reduce the level of force required to do the task.</w:t>
            </w:r>
          </w:p>
          <w:p w:rsidR="00C468CC" w:rsidRPr="008549A2" w:rsidRDefault="00C468CC" w:rsidP="00C468CC">
            <w:pPr>
              <w:pStyle w:val="ListBullet"/>
              <w:numPr>
                <w:ilvl w:val="0"/>
                <w:numId w:val="64"/>
              </w:numPr>
              <w:spacing w:before="60"/>
              <w:contextualSpacing/>
              <w:cnfStyle w:val="000000000000" w:firstRow="0" w:lastRow="0" w:firstColumn="0" w:lastColumn="0" w:oddVBand="0" w:evenVBand="0" w:oddHBand="0" w:evenHBand="0" w:firstRowFirstColumn="0" w:firstRowLastColumn="0" w:lastRowFirstColumn="0" w:lastRowLastColumn="0"/>
            </w:pPr>
            <w:r w:rsidRPr="008549A2">
              <w:t xml:space="preserve">Coordinate with suppliers to replace packaging with packaging designed to allow goods to be handled using powered plant.  </w:t>
            </w:r>
          </w:p>
          <w:p w:rsidR="00C468CC" w:rsidRPr="008549A2" w:rsidRDefault="00C468CC" w:rsidP="00C468CC">
            <w:pPr>
              <w:pStyle w:val="ListBullet"/>
              <w:numPr>
                <w:ilvl w:val="0"/>
                <w:numId w:val="64"/>
              </w:numPr>
              <w:spacing w:before="60"/>
              <w:contextualSpacing/>
              <w:cnfStyle w:val="000000000000" w:firstRow="0" w:lastRow="0" w:firstColumn="0" w:lastColumn="0" w:oddVBand="0" w:evenVBand="0" w:oddHBand="0" w:evenHBand="0" w:firstRowFirstColumn="0" w:firstRowLastColumn="0" w:lastRowFirstColumn="0" w:lastRowLastColumn="0"/>
            </w:pPr>
            <w:r w:rsidRPr="008549A2">
              <w:t>Handle items mechanically to reduce the risk to the worker.</w:t>
            </w:r>
          </w:p>
        </w:tc>
      </w:tr>
      <w:tr w:rsidR="00C468CC" w:rsidRPr="008549A2" w:rsidTr="00C46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 w:type="dxa"/>
            <w:vMerge/>
          </w:tcPr>
          <w:p w:rsidR="00C468CC" w:rsidRPr="008549A2" w:rsidRDefault="00C468CC" w:rsidP="00C468CC">
            <w:pPr>
              <w:keepNext/>
              <w:rPr>
                <w:rStyle w:val="Emphasised"/>
              </w:rPr>
            </w:pPr>
          </w:p>
        </w:tc>
        <w:tc>
          <w:tcPr>
            <w:tcW w:w="2220" w:type="dxa"/>
          </w:tcPr>
          <w:p w:rsidR="00C468CC" w:rsidRPr="008549A2" w:rsidRDefault="00C468CC" w:rsidP="00C468CC">
            <w:pPr>
              <w:keepNext/>
              <w:cnfStyle w:val="000000100000" w:firstRow="0" w:lastRow="0" w:firstColumn="0" w:lastColumn="0" w:oddVBand="0" w:evenVBand="0" w:oddHBand="1" w:evenHBand="0" w:firstRowFirstColumn="0" w:firstRowLastColumn="0" w:lastRowFirstColumn="0" w:lastRowLastColumn="0"/>
            </w:pPr>
            <w:r w:rsidRPr="008549A2">
              <w:t>Isolation</w:t>
            </w:r>
          </w:p>
        </w:tc>
        <w:tc>
          <w:tcPr>
            <w:tcW w:w="6376" w:type="dxa"/>
          </w:tcPr>
          <w:p w:rsidR="00C468CC" w:rsidRPr="008549A2" w:rsidRDefault="00C468CC" w:rsidP="00C468CC">
            <w:pPr>
              <w:pStyle w:val="ListBullet"/>
              <w:numPr>
                <w:ilvl w:val="0"/>
                <w:numId w:val="64"/>
              </w:numPr>
              <w:spacing w:before="60"/>
              <w:contextualSpacing/>
              <w:cnfStyle w:val="000000100000" w:firstRow="0" w:lastRow="0" w:firstColumn="0" w:lastColumn="0" w:oddVBand="0" w:evenVBand="0" w:oddHBand="1" w:evenHBand="0" w:firstRowFirstColumn="0" w:firstRowLastColumn="0" w:lastRowFirstColumn="0" w:lastRowLastColumn="0"/>
            </w:pPr>
            <w:r w:rsidRPr="008549A2">
              <w:t>Isolate vibrating machinery from the user.</w:t>
            </w:r>
          </w:p>
          <w:p w:rsidR="00C468CC" w:rsidRPr="008549A2" w:rsidRDefault="00C468CC" w:rsidP="00C468CC">
            <w:pPr>
              <w:pStyle w:val="ListBullet"/>
              <w:numPr>
                <w:ilvl w:val="0"/>
                <w:numId w:val="64"/>
              </w:numPr>
              <w:spacing w:before="60"/>
              <w:contextualSpacing/>
              <w:cnfStyle w:val="000000100000" w:firstRow="0" w:lastRow="0" w:firstColumn="0" w:lastColumn="0" w:oddVBand="0" w:evenVBand="0" w:oddHBand="1" w:evenHBand="0" w:firstRowFirstColumn="0" w:firstRowLastColumn="0" w:lastRowFirstColumn="0" w:lastRowLastColumn="0"/>
            </w:pPr>
            <w:r w:rsidRPr="008549A2">
              <w:t>Enclose the machinery or the personnel, creating an isolating barrier between the hazard and the person at risk.</w:t>
            </w:r>
          </w:p>
          <w:p w:rsidR="00C468CC" w:rsidRPr="008549A2" w:rsidRDefault="00C468CC" w:rsidP="00C468CC">
            <w:pPr>
              <w:pStyle w:val="ListBullet"/>
              <w:numPr>
                <w:ilvl w:val="0"/>
                <w:numId w:val="64"/>
              </w:numPr>
              <w:spacing w:before="60"/>
              <w:contextualSpacing/>
              <w:cnfStyle w:val="000000100000" w:firstRow="0" w:lastRow="0" w:firstColumn="0" w:lastColumn="0" w:oddVBand="0" w:evenVBand="0" w:oddHBand="1" w:evenHBand="0" w:firstRowFirstColumn="0" w:firstRowLastColumn="0" w:lastRowFirstColumn="0" w:lastRowLastColumn="0"/>
            </w:pPr>
            <w:r w:rsidRPr="008549A2">
              <w:t>Redesign the workplace to minimise distractions from the task performed.</w:t>
            </w:r>
          </w:p>
        </w:tc>
      </w:tr>
      <w:tr w:rsidR="00C468CC" w:rsidRPr="008549A2" w:rsidTr="00C468CC">
        <w:tc>
          <w:tcPr>
            <w:cnfStyle w:val="001000000000" w:firstRow="0" w:lastRow="0" w:firstColumn="1" w:lastColumn="0" w:oddVBand="0" w:evenVBand="0" w:oddHBand="0" w:evenHBand="0" w:firstRowFirstColumn="0" w:firstRowLastColumn="0" w:lastRowFirstColumn="0" w:lastRowLastColumn="0"/>
            <w:tcW w:w="945" w:type="dxa"/>
            <w:vMerge/>
          </w:tcPr>
          <w:p w:rsidR="00C468CC" w:rsidRPr="008549A2" w:rsidRDefault="00C468CC" w:rsidP="00C468CC">
            <w:pPr>
              <w:keepNext/>
              <w:rPr>
                <w:rStyle w:val="Emphasised"/>
              </w:rPr>
            </w:pPr>
          </w:p>
        </w:tc>
        <w:tc>
          <w:tcPr>
            <w:tcW w:w="2220" w:type="dxa"/>
          </w:tcPr>
          <w:p w:rsidR="00C468CC" w:rsidRPr="008549A2" w:rsidRDefault="00C468CC" w:rsidP="00C468CC">
            <w:pPr>
              <w:keepNext/>
              <w:cnfStyle w:val="000000000000" w:firstRow="0" w:lastRow="0" w:firstColumn="0" w:lastColumn="0" w:oddVBand="0" w:evenVBand="0" w:oddHBand="0" w:evenHBand="0" w:firstRowFirstColumn="0" w:firstRowLastColumn="0" w:lastRowFirstColumn="0" w:lastRowLastColumn="0"/>
            </w:pPr>
            <w:r w:rsidRPr="008549A2">
              <w:t>Engineering</w:t>
            </w:r>
          </w:p>
        </w:tc>
        <w:tc>
          <w:tcPr>
            <w:tcW w:w="6376" w:type="dxa"/>
          </w:tcPr>
          <w:p w:rsidR="00C468CC" w:rsidRPr="008549A2" w:rsidRDefault="00C468CC" w:rsidP="00C468CC">
            <w:pPr>
              <w:pStyle w:val="ListBullet"/>
              <w:numPr>
                <w:ilvl w:val="0"/>
                <w:numId w:val="64"/>
              </w:numPr>
              <w:spacing w:before="60"/>
              <w:contextualSpacing/>
              <w:cnfStyle w:val="000000000000" w:firstRow="0" w:lastRow="0" w:firstColumn="0" w:lastColumn="0" w:oddVBand="0" w:evenVBand="0" w:oddHBand="0" w:evenHBand="0" w:firstRowFirstColumn="0" w:firstRowLastColumn="0" w:lastRowFirstColumn="0" w:lastRowLastColumn="0"/>
            </w:pPr>
            <w:r w:rsidRPr="008549A2">
              <w:t>Use mechanical lifting aids and trolleys.</w:t>
            </w:r>
          </w:p>
          <w:p w:rsidR="00C468CC" w:rsidRPr="008549A2" w:rsidRDefault="00C468CC" w:rsidP="00C468CC">
            <w:pPr>
              <w:pStyle w:val="ListBullet"/>
              <w:numPr>
                <w:ilvl w:val="0"/>
                <w:numId w:val="64"/>
              </w:numPr>
              <w:spacing w:before="60"/>
              <w:contextualSpacing/>
              <w:cnfStyle w:val="000000000000" w:firstRow="0" w:lastRow="0" w:firstColumn="0" w:lastColumn="0" w:oddVBand="0" w:evenVBand="0" w:oddHBand="0" w:evenHBand="0" w:firstRowFirstColumn="0" w:firstRowLastColumn="0" w:lastRowFirstColumn="0" w:lastRowLastColumn="0"/>
            </w:pPr>
            <w:r w:rsidRPr="008549A2">
              <w:t xml:space="preserve">Design the workplace to minimise the need to lift and move things. </w:t>
            </w:r>
          </w:p>
          <w:p w:rsidR="00C468CC" w:rsidRPr="008549A2" w:rsidRDefault="00C468CC" w:rsidP="00C468CC">
            <w:pPr>
              <w:pStyle w:val="ListBullet"/>
              <w:numPr>
                <w:ilvl w:val="0"/>
                <w:numId w:val="64"/>
              </w:numPr>
              <w:spacing w:before="60"/>
              <w:contextualSpacing/>
              <w:cnfStyle w:val="000000000000" w:firstRow="0" w:lastRow="0" w:firstColumn="0" w:lastColumn="0" w:oddVBand="0" w:evenVBand="0" w:oddHBand="0" w:evenHBand="0" w:firstRowFirstColumn="0" w:firstRowLastColumn="0" w:lastRowFirstColumn="0" w:lastRowLastColumn="0"/>
            </w:pPr>
            <w:r w:rsidRPr="008549A2">
              <w:t>Provide workstations that are height adjustable.</w:t>
            </w:r>
          </w:p>
        </w:tc>
      </w:tr>
      <w:tr w:rsidR="00C468CC" w:rsidRPr="008549A2" w:rsidTr="00C468C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5" w:type="dxa"/>
          </w:tcPr>
          <w:p w:rsidR="00C468CC" w:rsidRPr="008549A2" w:rsidRDefault="00C468CC" w:rsidP="00C468CC">
            <w:pPr>
              <w:keepNext/>
              <w:rPr>
                <w:rStyle w:val="Emphasised"/>
              </w:rPr>
            </w:pPr>
            <w:r w:rsidRPr="008549A2">
              <w:rPr>
                <w:rStyle w:val="Emphasised"/>
              </w:rPr>
              <w:t>Level 3</w:t>
            </w:r>
          </w:p>
        </w:tc>
        <w:tc>
          <w:tcPr>
            <w:tcW w:w="2220" w:type="dxa"/>
          </w:tcPr>
          <w:p w:rsidR="00C468CC" w:rsidRPr="008549A2" w:rsidRDefault="00C468CC" w:rsidP="00C468CC">
            <w:pPr>
              <w:keepNext/>
              <w:cnfStyle w:val="000000100000" w:firstRow="0" w:lastRow="0" w:firstColumn="0" w:lastColumn="0" w:oddVBand="0" w:evenVBand="0" w:oddHBand="1" w:evenHBand="0" w:firstRowFirstColumn="0" w:firstRowLastColumn="0" w:lastRowFirstColumn="0" w:lastRowLastColumn="0"/>
            </w:pPr>
            <w:r w:rsidRPr="008549A2">
              <w:t>Administrative</w:t>
            </w:r>
          </w:p>
        </w:tc>
        <w:tc>
          <w:tcPr>
            <w:tcW w:w="6376" w:type="dxa"/>
          </w:tcPr>
          <w:p w:rsidR="00C468CC" w:rsidRPr="008549A2" w:rsidRDefault="00C468CC" w:rsidP="00C468CC">
            <w:pPr>
              <w:pStyle w:val="ListBullet"/>
              <w:numPr>
                <w:ilvl w:val="0"/>
                <w:numId w:val="64"/>
              </w:numPr>
              <w:spacing w:before="60"/>
              <w:contextualSpacing/>
              <w:cnfStyle w:val="000000100000" w:firstRow="0" w:lastRow="0" w:firstColumn="0" w:lastColumn="0" w:oddVBand="0" w:evenVBand="0" w:oddHBand="1" w:evenHBand="0" w:firstRowFirstColumn="0" w:firstRowLastColumn="0" w:lastRowFirstColumn="0" w:lastRowLastColumn="0"/>
            </w:pPr>
            <w:r w:rsidRPr="008549A2">
              <w:t>Rotate workers between different tasks.</w:t>
            </w:r>
          </w:p>
          <w:p w:rsidR="00C468CC" w:rsidRPr="008549A2" w:rsidRDefault="00C468CC" w:rsidP="00C468CC">
            <w:pPr>
              <w:pStyle w:val="ListBullet"/>
              <w:numPr>
                <w:ilvl w:val="0"/>
                <w:numId w:val="64"/>
              </w:numPr>
              <w:spacing w:before="60"/>
              <w:contextualSpacing/>
              <w:cnfStyle w:val="000000100000" w:firstRow="0" w:lastRow="0" w:firstColumn="0" w:lastColumn="0" w:oddVBand="0" w:evenVBand="0" w:oddHBand="1" w:evenHBand="0" w:firstRowFirstColumn="0" w:firstRowLastColumn="0" w:lastRowFirstColumn="0" w:lastRowLastColumn="0"/>
            </w:pPr>
            <w:r w:rsidRPr="008549A2">
              <w:t xml:space="preserve">Develop lifting procedures including what devices should be used, how many workers are required to operate them and what training those workers need. </w:t>
            </w:r>
          </w:p>
        </w:tc>
      </w:tr>
      <w:tr w:rsidR="00C468CC" w:rsidRPr="008549A2" w:rsidTr="00C468CC">
        <w:tc>
          <w:tcPr>
            <w:cnfStyle w:val="001000000000" w:firstRow="0" w:lastRow="0" w:firstColumn="1" w:lastColumn="0" w:oddVBand="0" w:evenVBand="0" w:oddHBand="0" w:evenHBand="0" w:firstRowFirstColumn="0" w:firstRowLastColumn="0" w:lastRowFirstColumn="0" w:lastRowLastColumn="0"/>
            <w:tcW w:w="945" w:type="dxa"/>
          </w:tcPr>
          <w:p w:rsidR="00C468CC" w:rsidRPr="008549A2" w:rsidRDefault="00C468CC" w:rsidP="00C468CC">
            <w:pPr>
              <w:rPr>
                <w:rStyle w:val="Emphasised"/>
              </w:rPr>
            </w:pPr>
            <w:r w:rsidRPr="008549A2">
              <w:rPr>
                <w:rStyle w:val="Emphasised"/>
              </w:rPr>
              <w:t>Level 4</w:t>
            </w:r>
          </w:p>
        </w:tc>
        <w:tc>
          <w:tcPr>
            <w:tcW w:w="2220" w:type="dxa"/>
          </w:tcPr>
          <w:p w:rsidR="00C468CC" w:rsidRPr="008549A2" w:rsidRDefault="00C468CC" w:rsidP="00C468CC">
            <w:pPr>
              <w:cnfStyle w:val="000000000000" w:firstRow="0" w:lastRow="0" w:firstColumn="0" w:lastColumn="0" w:oddVBand="0" w:evenVBand="0" w:oddHBand="0" w:evenHBand="0" w:firstRowFirstColumn="0" w:firstRowLastColumn="0" w:lastRowFirstColumn="0" w:lastRowLastColumn="0"/>
            </w:pPr>
            <w:r w:rsidRPr="008549A2">
              <w:t>Personal protective equipment</w:t>
            </w:r>
          </w:p>
        </w:tc>
        <w:tc>
          <w:tcPr>
            <w:tcW w:w="6376" w:type="dxa"/>
          </w:tcPr>
          <w:p w:rsidR="00C468CC" w:rsidRPr="008549A2" w:rsidRDefault="00C468CC" w:rsidP="00C468CC">
            <w:pPr>
              <w:pStyle w:val="ListBullet"/>
              <w:numPr>
                <w:ilvl w:val="0"/>
                <w:numId w:val="64"/>
              </w:numPr>
              <w:spacing w:before="60"/>
              <w:contextualSpacing/>
              <w:cnfStyle w:val="000000000000" w:firstRow="0" w:lastRow="0" w:firstColumn="0" w:lastColumn="0" w:oddVBand="0" w:evenVBand="0" w:oddHBand="0" w:evenHBand="0" w:firstRowFirstColumn="0" w:firstRowLastColumn="0" w:lastRowFirstColumn="0" w:lastRowLastColumn="0"/>
            </w:pPr>
            <w:r w:rsidRPr="008549A2">
              <w:t>Heat-resistant gloves for handling hot items.</w:t>
            </w:r>
          </w:p>
          <w:p w:rsidR="00C468CC" w:rsidRPr="008549A2" w:rsidRDefault="00C468CC" w:rsidP="00C468CC">
            <w:pPr>
              <w:pStyle w:val="ListBullet"/>
              <w:numPr>
                <w:ilvl w:val="0"/>
                <w:numId w:val="64"/>
              </w:numPr>
              <w:spacing w:before="60"/>
              <w:contextualSpacing/>
              <w:cnfStyle w:val="000000000000" w:firstRow="0" w:lastRow="0" w:firstColumn="0" w:lastColumn="0" w:oddVBand="0" w:evenVBand="0" w:oddHBand="0" w:evenHBand="0" w:firstRowFirstColumn="0" w:firstRowLastColumn="0" w:lastRowFirstColumn="0" w:lastRowLastColumn="0"/>
            </w:pPr>
            <w:r w:rsidRPr="008549A2">
              <w:t>Shock-absorbent shoes for work on hard concrete floors.</w:t>
            </w:r>
          </w:p>
        </w:tc>
      </w:tr>
    </w:tbl>
    <w:p w:rsidR="009B7270" w:rsidRPr="008549A2" w:rsidRDefault="009B7270" w:rsidP="009B7270">
      <w:r w:rsidRPr="008549A2">
        <w:t>Any remaining risks must be minimised, so far as is reasonably practicable, with the provision and use of suitable PPE.</w:t>
      </w:r>
    </w:p>
    <w:p w:rsidR="009B7270" w:rsidRPr="008549A2" w:rsidRDefault="009B7270" w:rsidP="00D734C0">
      <w:pPr>
        <w:pStyle w:val="Heading3"/>
        <w:numPr>
          <w:ilvl w:val="0"/>
          <w:numId w:val="0"/>
        </w:numPr>
      </w:pPr>
      <w:bookmarkStart w:id="157" w:name="_Toc392574947"/>
      <w:bookmarkStart w:id="158" w:name="table_2"/>
      <w:bookmarkStart w:id="159" w:name="_Toc40949840"/>
      <w:r w:rsidRPr="008549A2">
        <w:t>Examples of control measures</w:t>
      </w:r>
      <w:bookmarkEnd w:id="157"/>
      <w:bookmarkEnd w:id="159"/>
    </w:p>
    <w:p w:rsidR="009B7270" w:rsidRDefault="009B7270" w:rsidP="00C468CC">
      <w:r w:rsidRPr="00D734C0">
        <w:rPr>
          <w:b/>
        </w:rPr>
        <w:t>Table 2</w:t>
      </w:r>
      <w:bookmarkEnd w:id="158"/>
      <w:r w:rsidRPr="00D734C0">
        <w:rPr>
          <w:b/>
        </w:rPr>
        <w:t xml:space="preserve"> </w:t>
      </w:r>
      <w:r w:rsidRPr="008549A2">
        <w:t>The hierarchy of control measures</w:t>
      </w:r>
    </w:p>
    <w:p w:rsidR="00F25119" w:rsidRDefault="00F25119" w:rsidP="00C468CC"/>
    <w:p w:rsidR="00F25119" w:rsidRDefault="00F25119" w:rsidP="00C468CC"/>
    <w:p w:rsidR="00F25119" w:rsidRDefault="00F25119" w:rsidP="00C468CC"/>
    <w:p w:rsidR="00A749D6" w:rsidRPr="00C468CC" w:rsidRDefault="00A749D6" w:rsidP="00C468CC"/>
    <w:p w:rsidR="009B7270" w:rsidRPr="00B67AF7" w:rsidRDefault="009B7270" w:rsidP="006573BB">
      <w:pPr>
        <w:pStyle w:val="Heading2"/>
      </w:pPr>
      <w:bookmarkStart w:id="160" w:name="_Toc442273464"/>
      <w:bookmarkStart w:id="161" w:name="_Toc515001631"/>
      <w:bookmarkStart w:id="162" w:name="_Toc392574948"/>
      <w:bookmarkStart w:id="163" w:name="_Toc20813263"/>
      <w:bookmarkStart w:id="164" w:name="_Toc40949841"/>
      <w:r w:rsidRPr="00B67AF7">
        <w:lastRenderedPageBreak/>
        <w:t>Purchasing to eliminate or minimise risks</w:t>
      </w:r>
      <w:bookmarkEnd w:id="160"/>
      <w:bookmarkEnd w:id="161"/>
      <w:bookmarkEnd w:id="162"/>
      <w:bookmarkEnd w:id="163"/>
      <w:bookmarkEnd w:id="164"/>
    </w:p>
    <w:p w:rsidR="009B7270" w:rsidRPr="008549A2" w:rsidRDefault="009B7270" w:rsidP="009B7270">
      <w:pPr>
        <w:pStyle w:val="ListBullet"/>
        <w:numPr>
          <w:ilvl w:val="0"/>
          <w:numId w:val="0"/>
        </w:numPr>
      </w:pPr>
      <w:r w:rsidRPr="008549A2">
        <w:t>Before purchasing equipment, like tools, containers, workstations, machinery and vehicles, identify hazards and any control measures required. You should always check whether the item has been designed so it can be used safely and best matches the needs of your workers. Where possible, you should:</w:t>
      </w:r>
    </w:p>
    <w:p w:rsidR="009B7270" w:rsidRPr="008549A2" w:rsidRDefault="009B7270" w:rsidP="00D734C0">
      <w:pPr>
        <w:pStyle w:val="ListBullet"/>
        <w:numPr>
          <w:ilvl w:val="0"/>
          <w:numId w:val="65"/>
        </w:numPr>
        <w:contextualSpacing/>
      </w:pPr>
      <w:r w:rsidRPr="008549A2">
        <w:t>brief designers and engineers so consideration can be given to the design implications on the manual tasks performed</w:t>
      </w:r>
    </w:p>
    <w:p w:rsidR="009B7270" w:rsidRPr="008549A2" w:rsidRDefault="009B7270" w:rsidP="00D734C0">
      <w:pPr>
        <w:pStyle w:val="ListBullet"/>
        <w:numPr>
          <w:ilvl w:val="0"/>
          <w:numId w:val="65"/>
        </w:numPr>
        <w:contextualSpacing/>
      </w:pPr>
      <w:r w:rsidRPr="008549A2">
        <w:t>review information given to you by the designer, manufacturer, importer or supplier about the features of the plant or structure to either eliminate or minimise the need for hazardous manual tasks</w:t>
      </w:r>
    </w:p>
    <w:p w:rsidR="009B7270" w:rsidRPr="008549A2" w:rsidRDefault="009B7270" w:rsidP="00D734C0">
      <w:pPr>
        <w:pStyle w:val="ListBullet"/>
        <w:numPr>
          <w:ilvl w:val="0"/>
          <w:numId w:val="65"/>
        </w:numPr>
        <w:contextualSpacing/>
      </w:pPr>
      <w:r w:rsidRPr="008549A2">
        <w:t>liaise with manufacturers and suppliers about handling, delivery and storage requirements</w:t>
      </w:r>
    </w:p>
    <w:p w:rsidR="009B7270" w:rsidRPr="008549A2" w:rsidRDefault="009B7270" w:rsidP="00D734C0">
      <w:pPr>
        <w:pStyle w:val="ListBullet"/>
        <w:numPr>
          <w:ilvl w:val="0"/>
          <w:numId w:val="65"/>
        </w:numPr>
        <w:contextualSpacing/>
      </w:pPr>
      <w:r w:rsidRPr="008549A2">
        <w:t>consult workers along with their health and safety representative (HSR) to ensure the item is appropriate for the work being undertaken</w:t>
      </w:r>
    </w:p>
    <w:p w:rsidR="009B7270" w:rsidRPr="008549A2" w:rsidRDefault="009B7270" w:rsidP="00D734C0">
      <w:pPr>
        <w:pStyle w:val="ListBullet"/>
        <w:numPr>
          <w:ilvl w:val="0"/>
          <w:numId w:val="65"/>
        </w:numPr>
        <w:contextualSpacing/>
      </w:pPr>
      <w:r w:rsidRPr="008549A2">
        <w:t>compare what is used in similar workplaces and review industry guidelines</w:t>
      </w:r>
    </w:p>
    <w:p w:rsidR="009B7270" w:rsidRPr="008549A2" w:rsidRDefault="009B7270" w:rsidP="00D734C0">
      <w:pPr>
        <w:pStyle w:val="ListBullet"/>
        <w:numPr>
          <w:ilvl w:val="0"/>
          <w:numId w:val="65"/>
        </w:numPr>
        <w:contextualSpacing/>
      </w:pPr>
      <w:r w:rsidRPr="008549A2">
        <w:t>trial equipment before purchasing if possible</w:t>
      </w:r>
    </w:p>
    <w:p w:rsidR="009B7270" w:rsidRPr="008549A2" w:rsidRDefault="009B7270" w:rsidP="00D734C0">
      <w:pPr>
        <w:pStyle w:val="ListBullet"/>
        <w:numPr>
          <w:ilvl w:val="0"/>
          <w:numId w:val="65"/>
        </w:numPr>
        <w:contextualSpacing/>
      </w:pPr>
      <w:r w:rsidRPr="008549A2">
        <w:t>purchase ergonomically designed tools and equipment that suit the work and the physical characteristics of the workers, and</w:t>
      </w:r>
    </w:p>
    <w:p w:rsidR="009B7270" w:rsidRPr="008549A2" w:rsidRDefault="009B7270" w:rsidP="00D734C0">
      <w:pPr>
        <w:pStyle w:val="ListBullet"/>
        <w:numPr>
          <w:ilvl w:val="0"/>
          <w:numId w:val="65"/>
        </w:numPr>
        <w:contextualSpacing/>
      </w:pPr>
      <w:r w:rsidRPr="008549A2">
        <w:t>check any vibration specifications.</w:t>
      </w:r>
    </w:p>
    <w:p w:rsidR="009B7270" w:rsidRPr="00B67AF7" w:rsidRDefault="009B7270" w:rsidP="006573BB">
      <w:pPr>
        <w:pStyle w:val="Heading2"/>
      </w:pPr>
      <w:bookmarkStart w:id="165" w:name="_Toc442273465"/>
      <w:bookmarkStart w:id="166" w:name="_Toc515001632"/>
      <w:bookmarkStart w:id="167" w:name="_Toc20813264"/>
      <w:bookmarkStart w:id="168" w:name="_Toc40949842"/>
      <w:r w:rsidRPr="00B67AF7">
        <w:t xml:space="preserve">Changing </w:t>
      </w:r>
      <w:bookmarkStart w:id="169" w:name="_Toc392574949"/>
      <w:r w:rsidRPr="00B67AF7">
        <w:t>the design or layout of work areas</w:t>
      </w:r>
      <w:bookmarkEnd w:id="165"/>
      <w:bookmarkEnd w:id="166"/>
      <w:bookmarkEnd w:id="167"/>
      <w:bookmarkEnd w:id="168"/>
      <w:bookmarkEnd w:id="169"/>
    </w:p>
    <w:p w:rsidR="009B7270" w:rsidRPr="008549A2" w:rsidRDefault="009B7270" w:rsidP="009B7270">
      <w:r w:rsidRPr="008549A2">
        <w:t xml:space="preserve">A well-designed work area will assist in eliminating or minimising the risk factors associated with a hazardous manual task, for example the degree of reaching, twisting or bending. </w:t>
      </w:r>
    </w:p>
    <w:p w:rsidR="009B7270" w:rsidRPr="008549A2" w:rsidRDefault="009B7270" w:rsidP="00D734C0">
      <w:pPr>
        <w:pStyle w:val="Heading3"/>
        <w:numPr>
          <w:ilvl w:val="0"/>
          <w:numId w:val="0"/>
        </w:numPr>
        <w:ind w:left="720" w:hanging="720"/>
      </w:pPr>
      <w:bookmarkStart w:id="170" w:name="_Toc392574950"/>
      <w:bookmarkStart w:id="171" w:name="_Toc40949843"/>
      <w:r w:rsidRPr="008549A2">
        <w:t>Workstation design</w:t>
      </w:r>
      <w:bookmarkEnd w:id="170"/>
      <w:bookmarkEnd w:id="171"/>
    </w:p>
    <w:p w:rsidR="009B7270" w:rsidRPr="008549A2" w:rsidRDefault="009B7270" w:rsidP="009B7270">
      <w:pPr>
        <w:pStyle w:val="CommentText"/>
        <w:rPr>
          <w:rFonts w:cs="Arial"/>
          <w:sz w:val="22"/>
          <w:szCs w:val="22"/>
        </w:rPr>
      </w:pPr>
      <w:r w:rsidRPr="008549A2">
        <w:rPr>
          <w:rFonts w:cs="Arial"/>
          <w:sz w:val="22"/>
          <w:szCs w:val="22"/>
        </w:rPr>
        <w:t>Workstations should be designed to allow workers to work in an upright position, shoulders in a neutral position, not elevated, and upper arms close to the trunk most of the time without large reaches to perform the task. Work surfaces should be easily adjustable to suit a range of workers and the tasks they perform.</w:t>
      </w:r>
    </w:p>
    <w:p w:rsidR="009B7270" w:rsidRPr="008549A2" w:rsidRDefault="009B7270" w:rsidP="009B7270">
      <w:r w:rsidRPr="008549A2">
        <w:t>Where it is not possible to provide adjustable workstations consider altering the design so:</w:t>
      </w:r>
    </w:p>
    <w:p w:rsidR="009B7270" w:rsidRPr="008549A2" w:rsidRDefault="009B7270" w:rsidP="00D734C0">
      <w:pPr>
        <w:pStyle w:val="ListBullet"/>
        <w:numPr>
          <w:ilvl w:val="0"/>
          <w:numId w:val="66"/>
        </w:numPr>
        <w:contextualSpacing/>
      </w:pPr>
      <w:r w:rsidRPr="008549A2">
        <w:t>the workstation height suits the widest range of physical characteristics of workers</w:t>
      </w:r>
    </w:p>
    <w:p w:rsidR="009B7270" w:rsidRPr="008549A2" w:rsidRDefault="009B7270" w:rsidP="00D734C0">
      <w:pPr>
        <w:pStyle w:val="ListBullet"/>
        <w:numPr>
          <w:ilvl w:val="0"/>
          <w:numId w:val="66"/>
        </w:numPr>
        <w:contextualSpacing/>
      </w:pPr>
      <w:r w:rsidRPr="008549A2">
        <w:t>reaching distances suit shorter workers, and</w:t>
      </w:r>
    </w:p>
    <w:p w:rsidR="009B7270" w:rsidRPr="008549A2" w:rsidRDefault="009B7270" w:rsidP="00D734C0">
      <w:pPr>
        <w:pStyle w:val="ListBullet"/>
        <w:numPr>
          <w:ilvl w:val="0"/>
          <w:numId w:val="66"/>
        </w:numPr>
      </w:pPr>
      <w:r w:rsidRPr="008549A2">
        <w:t>knee and leg clearances suit larger workers.</w:t>
      </w:r>
    </w:p>
    <w:p w:rsidR="009B7270" w:rsidRPr="008549A2" w:rsidRDefault="009B7270" w:rsidP="00D734C0">
      <w:pPr>
        <w:pStyle w:val="Heading4"/>
        <w:numPr>
          <w:ilvl w:val="0"/>
          <w:numId w:val="0"/>
        </w:numPr>
        <w:ind w:left="864" w:hanging="864"/>
      </w:pPr>
      <w:r w:rsidRPr="008549A2">
        <w:t>Office workstations</w:t>
      </w:r>
    </w:p>
    <w:p w:rsidR="009B7270" w:rsidRPr="008549A2" w:rsidRDefault="009B7270" w:rsidP="00D734C0">
      <w:r w:rsidRPr="008549A2">
        <w:t>The core components of an office workstation are a desk, a chair, and equipment to perform office tasks. The workstation should be designed to suit the range of workers who may use it, the types of tasks performed, and the types of equipment used by the workers. It should be flexible, large enough to accommodate the range of tasks performed and easily adjustable. The adjustment mechanisms should not create a hazardous manual task.</w:t>
      </w:r>
    </w:p>
    <w:p w:rsidR="009B7270" w:rsidRPr="008549A2" w:rsidRDefault="009B7270" w:rsidP="00D734C0">
      <w:pPr>
        <w:pStyle w:val="Heading3"/>
        <w:numPr>
          <w:ilvl w:val="0"/>
          <w:numId w:val="0"/>
        </w:numPr>
        <w:ind w:left="720" w:hanging="720"/>
      </w:pPr>
      <w:bookmarkStart w:id="172" w:name="_Toc392574951"/>
      <w:bookmarkStart w:id="173" w:name="_Toc40949844"/>
      <w:r w:rsidRPr="008549A2">
        <w:t>Working heights</w:t>
      </w:r>
      <w:bookmarkEnd w:id="172"/>
      <w:bookmarkEnd w:id="173"/>
    </w:p>
    <w:p w:rsidR="009B7270" w:rsidRPr="008549A2" w:rsidRDefault="009B7270" w:rsidP="009B7270">
      <w:r w:rsidRPr="008549A2">
        <w:t>Tasks with high visual demands should be performed above elbow height and work surfaces may need to be tilted, for example for tasks involving delicate or precise manipulation.</w:t>
      </w:r>
    </w:p>
    <w:p w:rsidR="009B7270" w:rsidRPr="008549A2" w:rsidRDefault="009B7270" w:rsidP="009B7270">
      <w:r w:rsidRPr="008549A2">
        <w:t>Tasks where the hands make a narrow range of movements and can rest on the work surface should be performed at, or just above, elbow height. A sloping surface may reduce the amount of neck flexion required to perform desk-based tasks, such as drafting.</w:t>
      </w:r>
    </w:p>
    <w:p w:rsidR="009B7270" w:rsidRPr="008549A2" w:rsidRDefault="009B7270" w:rsidP="009B7270">
      <w:r w:rsidRPr="008549A2">
        <w:lastRenderedPageBreak/>
        <w:t>Light manipulative tasks or tasks involving the use of a keyboard should be performed at just below elbow height.</w:t>
      </w:r>
    </w:p>
    <w:p w:rsidR="009B7270" w:rsidRPr="008549A2" w:rsidRDefault="009B7270" w:rsidP="009B7270">
      <w:r w:rsidRPr="008549A2">
        <w:t>Tasks incorporating a range of arm movements using the shoulder should be performed at between hip and shoulder height, for example taking items from a stack and placing them on a conveyor.</w:t>
      </w:r>
    </w:p>
    <w:p w:rsidR="009B7270" w:rsidRPr="008549A2" w:rsidRDefault="009B7270" w:rsidP="009B7270">
      <w:r w:rsidRPr="008549A2">
        <w:t>Tasks requiring considerable muscular effort or use of the body for leverage, for example drilling at a workbench,</w:t>
      </w:r>
      <w:r w:rsidRPr="008549A2" w:rsidDel="00DD7A05">
        <w:t xml:space="preserve"> </w:t>
      </w:r>
      <w:r w:rsidRPr="008549A2">
        <w:t xml:space="preserve">should be performed at hip height and no higher. </w:t>
      </w:r>
    </w:p>
    <w:p w:rsidR="009B7270" w:rsidRPr="008549A2" w:rsidRDefault="009B7270" w:rsidP="009B7270">
      <w:r w:rsidRPr="008549A2">
        <w:t>Where possible, place items used in manual tasks so they are:</w:t>
      </w:r>
    </w:p>
    <w:p w:rsidR="009B7270" w:rsidRPr="008549A2" w:rsidRDefault="009B7270" w:rsidP="00D734C0">
      <w:pPr>
        <w:pStyle w:val="ListBullet"/>
        <w:numPr>
          <w:ilvl w:val="0"/>
          <w:numId w:val="67"/>
        </w:numPr>
        <w:contextualSpacing/>
      </w:pPr>
      <w:r w:rsidRPr="008549A2">
        <w:t>in front of the worker</w:t>
      </w:r>
    </w:p>
    <w:p w:rsidR="009B7270" w:rsidRPr="008549A2" w:rsidRDefault="009B7270" w:rsidP="00D734C0">
      <w:pPr>
        <w:pStyle w:val="ListBullet"/>
        <w:numPr>
          <w:ilvl w:val="0"/>
          <w:numId w:val="67"/>
        </w:numPr>
        <w:contextualSpacing/>
      </w:pPr>
      <w:r w:rsidRPr="008549A2">
        <w:t>between waist and shoulder height</w:t>
      </w:r>
    </w:p>
    <w:p w:rsidR="009B7270" w:rsidRPr="008549A2" w:rsidRDefault="009B7270" w:rsidP="00D734C0">
      <w:pPr>
        <w:pStyle w:val="ListBullet"/>
        <w:numPr>
          <w:ilvl w:val="0"/>
          <w:numId w:val="67"/>
        </w:numPr>
        <w:contextualSpacing/>
      </w:pPr>
      <w:r w:rsidRPr="008549A2">
        <w:t>close to the middle of the worker’s body, facing towards the worker and balanced</w:t>
      </w:r>
    </w:p>
    <w:p w:rsidR="009B7270" w:rsidRPr="008549A2" w:rsidRDefault="009B7270" w:rsidP="00D734C0">
      <w:pPr>
        <w:pStyle w:val="ListBullet"/>
        <w:numPr>
          <w:ilvl w:val="0"/>
          <w:numId w:val="67"/>
        </w:numPr>
        <w:contextualSpacing/>
      </w:pPr>
      <w:r w:rsidRPr="008549A2">
        <w:t>on the worker’s preferred side</w:t>
      </w:r>
    </w:p>
    <w:p w:rsidR="009B7270" w:rsidRPr="008549A2" w:rsidRDefault="009B7270" w:rsidP="00D734C0">
      <w:pPr>
        <w:pStyle w:val="ListBullet"/>
        <w:numPr>
          <w:ilvl w:val="0"/>
          <w:numId w:val="67"/>
        </w:numPr>
        <w:contextualSpacing/>
      </w:pPr>
      <w:r w:rsidRPr="008549A2">
        <w:t>within comfortable reaching distance, and</w:t>
      </w:r>
    </w:p>
    <w:p w:rsidR="009B7270" w:rsidRPr="008549A2" w:rsidRDefault="009B7270" w:rsidP="00D734C0">
      <w:pPr>
        <w:pStyle w:val="ListBullet"/>
        <w:numPr>
          <w:ilvl w:val="0"/>
          <w:numId w:val="67"/>
        </w:numPr>
        <w:contextualSpacing/>
      </w:pPr>
      <w:r w:rsidRPr="008549A2">
        <w:t>positioned to avoid double handling and to avoid moving loads manually over long distances.</w:t>
      </w:r>
    </w:p>
    <w:p w:rsidR="009B7270" w:rsidRPr="008549A2" w:rsidRDefault="009B7270" w:rsidP="009B7270">
      <w:pPr>
        <w:rPr>
          <w:lang w:val="en-US"/>
        </w:rPr>
      </w:pPr>
      <w:r w:rsidRPr="008549A2">
        <w:rPr>
          <w:lang w:val="en-US"/>
        </w:rPr>
        <w:t>Displays and controls should be positioned to encourage comfortable head and neck postures, comfortable hand and arm reach and efficient use. You should:</w:t>
      </w:r>
    </w:p>
    <w:p w:rsidR="009B7270" w:rsidRPr="008549A2" w:rsidRDefault="009B7270" w:rsidP="00D734C0">
      <w:pPr>
        <w:pStyle w:val="ListBullet"/>
        <w:numPr>
          <w:ilvl w:val="0"/>
          <w:numId w:val="68"/>
        </w:numPr>
        <w:contextualSpacing/>
      </w:pPr>
      <w:r w:rsidRPr="008549A2">
        <w:t>place frequently used displays and controls, including keyboards and other input devices, directly in front of the worker</w:t>
      </w:r>
    </w:p>
    <w:p w:rsidR="009B7270" w:rsidRPr="008549A2" w:rsidRDefault="009B7270" w:rsidP="00D734C0">
      <w:pPr>
        <w:pStyle w:val="ListBullet"/>
        <w:numPr>
          <w:ilvl w:val="0"/>
          <w:numId w:val="68"/>
        </w:numPr>
        <w:contextualSpacing/>
      </w:pPr>
      <w:r w:rsidRPr="008549A2">
        <w:t>position controls at comfortable elbow height</w:t>
      </w:r>
    </w:p>
    <w:p w:rsidR="009B7270" w:rsidRPr="008549A2" w:rsidRDefault="009B7270" w:rsidP="00D734C0">
      <w:pPr>
        <w:pStyle w:val="ListBullet"/>
        <w:numPr>
          <w:ilvl w:val="0"/>
          <w:numId w:val="68"/>
        </w:numPr>
        <w:contextualSpacing/>
      </w:pPr>
      <w:r w:rsidRPr="008549A2">
        <w:t>select electronic or foot controls rather than hand controls if high force is required, and</w:t>
      </w:r>
    </w:p>
    <w:p w:rsidR="009B7270" w:rsidRPr="008549A2" w:rsidRDefault="009B7270" w:rsidP="00D734C0">
      <w:pPr>
        <w:pStyle w:val="ListBullet"/>
        <w:numPr>
          <w:ilvl w:val="0"/>
          <w:numId w:val="68"/>
        </w:numPr>
        <w:contextualSpacing/>
      </w:pPr>
      <w:r w:rsidRPr="008549A2">
        <w:t>place pedals so workers can operate them from a comfortable seated position.</w:t>
      </w:r>
    </w:p>
    <w:p w:rsidR="009B7270" w:rsidRPr="008549A2" w:rsidRDefault="009B7270" w:rsidP="00D734C0">
      <w:pPr>
        <w:pStyle w:val="Heading3"/>
        <w:numPr>
          <w:ilvl w:val="0"/>
          <w:numId w:val="0"/>
        </w:numPr>
        <w:ind w:left="720" w:hanging="720"/>
      </w:pPr>
      <w:bookmarkStart w:id="174" w:name="_Toc392574952"/>
      <w:bookmarkStart w:id="175" w:name="_Toc40949845"/>
      <w:r w:rsidRPr="008549A2">
        <w:t>Working position</w:t>
      </w:r>
      <w:bookmarkEnd w:id="174"/>
      <w:bookmarkEnd w:id="175"/>
    </w:p>
    <w:p w:rsidR="009B7270" w:rsidRPr="008549A2" w:rsidRDefault="009B7270" w:rsidP="009B7270">
      <w:r w:rsidRPr="008549A2">
        <w:t xml:space="preserve">Workers should not remain in a seated, standing or otherwise static posture for prolonged periods. Design the workstation to provide opportunities for workers performing seated or standing tasks to vary their postures and movements. </w:t>
      </w:r>
    </w:p>
    <w:p w:rsidR="009B7270" w:rsidRPr="008549A2" w:rsidRDefault="009B7270" w:rsidP="009B7270">
      <w:r w:rsidRPr="008549A2">
        <w:t>For seated tasks, seating should have the following features:</w:t>
      </w:r>
    </w:p>
    <w:p w:rsidR="009B7270" w:rsidRPr="008549A2" w:rsidRDefault="009B7270" w:rsidP="00D734C0">
      <w:pPr>
        <w:pStyle w:val="ListBullet"/>
        <w:numPr>
          <w:ilvl w:val="0"/>
          <w:numId w:val="69"/>
        </w:numPr>
        <w:contextualSpacing/>
      </w:pPr>
      <w:r w:rsidRPr="008549A2">
        <w:t xml:space="preserve">adjustable seat height and angle </w:t>
      </w:r>
    </w:p>
    <w:p w:rsidR="009B7270" w:rsidRPr="008549A2" w:rsidRDefault="009B7270" w:rsidP="00D734C0">
      <w:pPr>
        <w:pStyle w:val="ListBullet"/>
        <w:numPr>
          <w:ilvl w:val="0"/>
          <w:numId w:val="69"/>
        </w:numPr>
        <w:contextualSpacing/>
      </w:pPr>
      <w:r w:rsidRPr="008549A2">
        <w:t>a contoured backrest with a lumbar curve, except where the backrest would interfere with the actions to be performed</w:t>
      </w:r>
    </w:p>
    <w:p w:rsidR="009B7270" w:rsidRPr="008549A2" w:rsidRDefault="009B7270" w:rsidP="00D734C0">
      <w:pPr>
        <w:pStyle w:val="ListBullet"/>
        <w:numPr>
          <w:ilvl w:val="0"/>
          <w:numId w:val="69"/>
        </w:numPr>
        <w:contextualSpacing/>
      </w:pPr>
      <w:r w:rsidRPr="008549A2">
        <w:t>a swivel action to prevent the worker from twisting to reach workstation components</w:t>
      </w:r>
    </w:p>
    <w:p w:rsidR="009B7270" w:rsidRPr="008549A2" w:rsidRDefault="009B7270" w:rsidP="00D734C0">
      <w:pPr>
        <w:pStyle w:val="ListBullet"/>
        <w:numPr>
          <w:ilvl w:val="0"/>
          <w:numId w:val="69"/>
        </w:numPr>
        <w:contextualSpacing/>
      </w:pPr>
      <w:r w:rsidRPr="008549A2">
        <w:t xml:space="preserve">rounded seat edges </w:t>
      </w:r>
    </w:p>
    <w:p w:rsidR="009B7270" w:rsidRPr="008549A2" w:rsidRDefault="009B7270" w:rsidP="00D734C0">
      <w:pPr>
        <w:pStyle w:val="ListBullet"/>
        <w:numPr>
          <w:ilvl w:val="0"/>
          <w:numId w:val="69"/>
        </w:numPr>
        <w:contextualSpacing/>
      </w:pPr>
      <w:r w:rsidRPr="008549A2">
        <w:t xml:space="preserve">a five-point base with castors to allow movement on carpet, and gliders fitted to the base for low-resistance flooring, where access to work items located beyond normal reach is required or other risks identified, and </w:t>
      </w:r>
    </w:p>
    <w:p w:rsidR="009B7270" w:rsidRPr="008549A2" w:rsidRDefault="009B7270" w:rsidP="00D734C0">
      <w:pPr>
        <w:pStyle w:val="ListBullet"/>
        <w:numPr>
          <w:ilvl w:val="0"/>
          <w:numId w:val="69"/>
        </w:numPr>
        <w:contextualSpacing/>
      </w:pPr>
      <w:r w:rsidRPr="008549A2">
        <w:t>a footrest or foot ring fitted to a chair to support the feet if required following a workplace assessment..</w:t>
      </w:r>
    </w:p>
    <w:p w:rsidR="009B7270" w:rsidRPr="008549A2" w:rsidRDefault="009B7270" w:rsidP="009B7270">
      <w:r w:rsidRPr="008549A2">
        <w:t>A seated work position is best for:</w:t>
      </w:r>
    </w:p>
    <w:p w:rsidR="009B7270" w:rsidRPr="008549A2" w:rsidRDefault="009B7270" w:rsidP="00D734C0">
      <w:pPr>
        <w:pStyle w:val="ListBullet"/>
        <w:numPr>
          <w:ilvl w:val="0"/>
          <w:numId w:val="70"/>
        </w:numPr>
        <w:contextualSpacing/>
      </w:pPr>
      <w:r w:rsidRPr="008549A2">
        <w:t>work requiring fine manipulation, accurate control or placement of small objects</w:t>
      </w:r>
    </w:p>
    <w:p w:rsidR="009B7270" w:rsidRPr="008549A2" w:rsidRDefault="009B7270" w:rsidP="00D734C0">
      <w:pPr>
        <w:pStyle w:val="ListBullet"/>
        <w:numPr>
          <w:ilvl w:val="0"/>
          <w:numId w:val="70"/>
        </w:numPr>
        <w:contextualSpacing/>
      </w:pPr>
      <w:r w:rsidRPr="008549A2">
        <w:t xml:space="preserve">close visual work requiring prolonged attention, and </w:t>
      </w:r>
    </w:p>
    <w:p w:rsidR="009B7270" w:rsidRPr="008549A2" w:rsidRDefault="009B7270" w:rsidP="00D734C0">
      <w:pPr>
        <w:pStyle w:val="ListBullet"/>
        <w:numPr>
          <w:ilvl w:val="0"/>
          <w:numId w:val="70"/>
        </w:numPr>
        <w:contextualSpacing/>
      </w:pPr>
      <w:r w:rsidRPr="008549A2">
        <w:t>work involving operating a foot pedal.</w:t>
      </w:r>
    </w:p>
    <w:p w:rsidR="009B7270" w:rsidRPr="008549A2" w:rsidRDefault="009B7270" w:rsidP="009B7270">
      <w:r w:rsidRPr="008549A2">
        <w:t>Workers carrying out standing tasks should be provided with:</w:t>
      </w:r>
    </w:p>
    <w:p w:rsidR="009B7270" w:rsidRPr="008549A2" w:rsidRDefault="009B7270" w:rsidP="00D734C0">
      <w:pPr>
        <w:pStyle w:val="ListBullet"/>
        <w:numPr>
          <w:ilvl w:val="0"/>
          <w:numId w:val="71"/>
        </w:numPr>
        <w:contextualSpacing/>
      </w:pPr>
      <w:r w:rsidRPr="008549A2">
        <w:t>a chair, stool or support so they can alternate between sitting and standing</w:t>
      </w:r>
    </w:p>
    <w:p w:rsidR="009B7270" w:rsidRPr="008549A2" w:rsidRDefault="009B7270" w:rsidP="00D734C0">
      <w:pPr>
        <w:pStyle w:val="ListBullet"/>
        <w:numPr>
          <w:ilvl w:val="0"/>
          <w:numId w:val="71"/>
        </w:numPr>
        <w:contextualSpacing/>
      </w:pPr>
      <w:r w:rsidRPr="008549A2">
        <w:t>a footrest (large enough for the whole foot) to allow the worker to sta</w:t>
      </w:r>
      <w:r w:rsidR="00F25119">
        <w:t>nd with either foot raised, and;</w:t>
      </w:r>
    </w:p>
    <w:p w:rsidR="009B7270" w:rsidRPr="008549A2" w:rsidRDefault="009B7270" w:rsidP="00D734C0">
      <w:pPr>
        <w:pStyle w:val="ListBullet"/>
        <w:numPr>
          <w:ilvl w:val="0"/>
          <w:numId w:val="71"/>
        </w:numPr>
        <w:contextualSpacing/>
      </w:pPr>
      <w:r w:rsidRPr="008549A2">
        <w:t>where possible, suitable floor covering to cushion concrete and other hard floors.</w:t>
      </w:r>
    </w:p>
    <w:p w:rsidR="009B7270" w:rsidRPr="008549A2" w:rsidRDefault="009B7270" w:rsidP="009B7270">
      <w:r w:rsidRPr="008549A2">
        <w:lastRenderedPageBreak/>
        <w:t>A standing work position is best when:</w:t>
      </w:r>
    </w:p>
    <w:p w:rsidR="009B7270" w:rsidRPr="008549A2" w:rsidRDefault="009B7270" w:rsidP="00D734C0">
      <w:pPr>
        <w:pStyle w:val="ListBullet"/>
        <w:numPr>
          <w:ilvl w:val="0"/>
          <w:numId w:val="72"/>
        </w:numPr>
        <w:contextualSpacing/>
      </w:pPr>
      <w:r w:rsidRPr="008549A2">
        <w:t>large, heavy or bulky loads are handled</w:t>
      </w:r>
    </w:p>
    <w:p w:rsidR="009B7270" w:rsidRPr="008549A2" w:rsidRDefault="009B7270" w:rsidP="00D734C0">
      <w:pPr>
        <w:pStyle w:val="ListBullet"/>
        <w:numPr>
          <w:ilvl w:val="0"/>
          <w:numId w:val="72"/>
        </w:numPr>
        <w:contextualSpacing/>
      </w:pPr>
      <w:r w:rsidRPr="008549A2">
        <w:t>forceful movements are required</w:t>
      </w:r>
    </w:p>
    <w:p w:rsidR="009B7270" w:rsidRPr="008549A2" w:rsidRDefault="009B7270" w:rsidP="00D734C0">
      <w:pPr>
        <w:pStyle w:val="ListBullet"/>
        <w:numPr>
          <w:ilvl w:val="0"/>
          <w:numId w:val="72"/>
        </w:numPr>
        <w:contextualSpacing/>
      </w:pPr>
      <w:r w:rsidRPr="008549A2">
        <w:t>reaching is required</w:t>
      </w:r>
    </w:p>
    <w:p w:rsidR="009B7270" w:rsidRPr="008549A2" w:rsidRDefault="009B7270" w:rsidP="00D734C0">
      <w:pPr>
        <w:pStyle w:val="ListBullet"/>
        <w:numPr>
          <w:ilvl w:val="0"/>
          <w:numId w:val="72"/>
        </w:numPr>
        <w:contextualSpacing/>
      </w:pPr>
      <w:r w:rsidRPr="008549A2">
        <w:t>movements away from the working position are frequent</w:t>
      </w:r>
    </w:p>
    <w:p w:rsidR="009B7270" w:rsidRPr="008549A2" w:rsidRDefault="009B7270" w:rsidP="00D734C0">
      <w:pPr>
        <w:pStyle w:val="ListBullet"/>
        <w:numPr>
          <w:ilvl w:val="0"/>
          <w:numId w:val="72"/>
        </w:numPr>
        <w:contextualSpacing/>
      </w:pPr>
      <w:r w:rsidRPr="008549A2">
        <w:t>there is no knee room, or</w:t>
      </w:r>
    </w:p>
    <w:p w:rsidR="009B7270" w:rsidRPr="008549A2" w:rsidRDefault="009B7270" w:rsidP="00D734C0">
      <w:pPr>
        <w:pStyle w:val="ListBullet"/>
        <w:numPr>
          <w:ilvl w:val="0"/>
          <w:numId w:val="72"/>
        </w:numPr>
        <w:contextualSpacing/>
      </w:pPr>
      <w:r w:rsidRPr="008549A2">
        <w:t>there is limited space.</w:t>
      </w:r>
    </w:p>
    <w:p w:rsidR="009B7270" w:rsidRPr="008549A2" w:rsidRDefault="009B7270" w:rsidP="00D734C0">
      <w:pPr>
        <w:pStyle w:val="Heading3"/>
        <w:numPr>
          <w:ilvl w:val="0"/>
          <w:numId w:val="0"/>
        </w:numPr>
        <w:ind w:left="720" w:hanging="720"/>
      </w:pPr>
      <w:bookmarkStart w:id="176" w:name="_Toc392574953"/>
      <w:bookmarkStart w:id="177" w:name="_Toc40949846"/>
      <w:r w:rsidRPr="008549A2">
        <w:t>Work space</w:t>
      </w:r>
      <w:bookmarkEnd w:id="176"/>
      <w:bookmarkEnd w:id="177"/>
    </w:p>
    <w:p w:rsidR="009B7270" w:rsidRPr="008549A2" w:rsidRDefault="009B7270" w:rsidP="009B7270">
      <w:r w:rsidRPr="008549A2">
        <w:t xml:space="preserve">Work areas should have enough space to accommodate the number of workers and other people involved in the task, any equipment required, and space to operate the equipment safely. For example, workers in an aged care facility assisting a client to the bathroom need space to manoeuvre a person in a hoist over the toilet and bath or into a shower area. The bathroom needs to be of an appropriate size to accommodate two workers, the client and mobility equipment. If required, allow space to accommodate the needs of bariatric patients. </w:t>
      </w:r>
    </w:p>
    <w:p w:rsidR="009B7270" w:rsidRPr="00B67AF7" w:rsidRDefault="009B7270" w:rsidP="006573BB">
      <w:pPr>
        <w:pStyle w:val="Heading2"/>
      </w:pPr>
      <w:bookmarkStart w:id="178" w:name="_Toc442273466"/>
      <w:bookmarkStart w:id="179" w:name="_Toc515001633"/>
      <w:bookmarkStart w:id="180" w:name="_Toc20813265"/>
      <w:bookmarkStart w:id="181" w:name="_Toc40949847"/>
      <w:r w:rsidRPr="00B67AF7">
        <w:t xml:space="preserve">Changing </w:t>
      </w:r>
      <w:bookmarkStart w:id="182" w:name="_Toc392574954"/>
      <w:r w:rsidRPr="00B67AF7">
        <w:t>the nature, size, weight or number of items handled</w:t>
      </w:r>
      <w:bookmarkEnd w:id="178"/>
      <w:bookmarkEnd w:id="179"/>
      <w:bookmarkEnd w:id="180"/>
      <w:bookmarkEnd w:id="181"/>
      <w:bookmarkEnd w:id="182"/>
    </w:p>
    <w:p w:rsidR="009B7270" w:rsidRPr="008549A2" w:rsidRDefault="009B7270" w:rsidP="00D734C0">
      <w:pPr>
        <w:pStyle w:val="Heading3"/>
        <w:numPr>
          <w:ilvl w:val="0"/>
          <w:numId w:val="0"/>
        </w:numPr>
        <w:ind w:left="720" w:hanging="720"/>
      </w:pPr>
      <w:bookmarkStart w:id="183" w:name="_Toc392574955"/>
      <w:bookmarkStart w:id="184" w:name="_Toc40949848"/>
      <w:r w:rsidRPr="008549A2">
        <w:t>Handling loads</w:t>
      </w:r>
      <w:bookmarkEnd w:id="183"/>
      <w:bookmarkEnd w:id="184"/>
    </w:p>
    <w:p w:rsidR="009B7270" w:rsidRPr="008549A2" w:rsidRDefault="009B7270" w:rsidP="009B7270">
      <w:r w:rsidRPr="008549A2">
        <w:t xml:space="preserve">Examples of control measures you should consider to minimise the risks to workers when handling loads include: </w:t>
      </w:r>
    </w:p>
    <w:p w:rsidR="009B7270" w:rsidRPr="008549A2" w:rsidRDefault="009B7270" w:rsidP="00D734C0">
      <w:pPr>
        <w:pStyle w:val="ListBullet"/>
        <w:numPr>
          <w:ilvl w:val="0"/>
          <w:numId w:val="73"/>
        </w:numPr>
        <w:contextualSpacing/>
      </w:pPr>
      <w:r w:rsidRPr="008549A2">
        <w:t>purchasing products in smaller loads for manual handling or arranging for larger loads to be shifted mechanically</w:t>
      </w:r>
    </w:p>
    <w:p w:rsidR="009B7270" w:rsidRPr="008549A2" w:rsidRDefault="009B7270" w:rsidP="00D734C0">
      <w:pPr>
        <w:pStyle w:val="ListBullet"/>
        <w:numPr>
          <w:ilvl w:val="0"/>
          <w:numId w:val="73"/>
        </w:numPr>
        <w:contextualSpacing/>
      </w:pPr>
      <w:r w:rsidRPr="008549A2">
        <w:t xml:space="preserve">reducing the size or capacity of containers </w:t>
      </w:r>
    </w:p>
    <w:p w:rsidR="009B7270" w:rsidRPr="008549A2" w:rsidRDefault="009B7270" w:rsidP="00D734C0">
      <w:pPr>
        <w:pStyle w:val="ListBullet"/>
        <w:numPr>
          <w:ilvl w:val="0"/>
          <w:numId w:val="73"/>
        </w:numPr>
        <w:contextualSpacing/>
      </w:pPr>
      <w:r w:rsidRPr="008549A2">
        <w:t>using handheld hooks or suction pads to move loads like sheet materials, and</w:t>
      </w:r>
    </w:p>
    <w:p w:rsidR="009B7270" w:rsidRPr="008549A2" w:rsidRDefault="009B7270" w:rsidP="00D734C0">
      <w:pPr>
        <w:pStyle w:val="ListBullet"/>
        <w:numPr>
          <w:ilvl w:val="0"/>
          <w:numId w:val="73"/>
        </w:numPr>
        <w:contextualSpacing/>
      </w:pPr>
      <w:r w:rsidRPr="008549A2">
        <w:t>using grip devices adapted to the particular object to be carried (Figure 27).</w:t>
      </w:r>
    </w:p>
    <w:p w:rsidR="009B7270" w:rsidRDefault="009B7270" w:rsidP="009B7270">
      <w:pPr>
        <w:pStyle w:val="Caption"/>
        <w:spacing w:after="120"/>
      </w:pPr>
      <w:r w:rsidRPr="008549A2">
        <w:rPr>
          <w:noProof/>
          <w:lang w:eastAsia="en-AU"/>
        </w:rPr>
        <w:drawing>
          <wp:inline distT="0" distB="0" distL="0" distR="0" wp14:anchorId="252DEAB6" wp14:editId="6D922148">
            <wp:extent cx="962228" cy="1710000"/>
            <wp:effectExtent l="0" t="0" r="0" b="5080"/>
            <wp:docPr id="18" name="Picture 17" descr="An image of someone using a handling grip device adapted to the particular object being carried, an example of handling loads."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ep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62228" cy="1710000"/>
                    </a:xfrm>
                    <a:prstGeom prst="rect">
                      <a:avLst/>
                    </a:prstGeom>
                  </pic:spPr>
                </pic:pic>
              </a:graphicData>
            </a:graphic>
          </wp:inline>
        </w:drawing>
      </w:r>
    </w:p>
    <w:p w:rsidR="009B7270" w:rsidRPr="008549A2" w:rsidRDefault="009B7270" w:rsidP="00197660">
      <w:r w:rsidRPr="0068196B">
        <w:rPr>
          <w:b/>
          <w:sz w:val="18"/>
        </w:rPr>
        <w:t>Figure 27</w:t>
      </w:r>
      <w:r w:rsidRPr="0068196B">
        <w:rPr>
          <w:sz w:val="18"/>
        </w:rPr>
        <w:t xml:space="preserve"> </w:t>
      </w:r>
      <w:r w:rsidRPr="008549A2">
        <w:t>Use handling grip devices adapted to the particular object to be carried</w:t>
      </w:r>
    </w:p>
    <w:p w:rsidR="00F25119" w:rsidRDefault="00F25119">
      <w:pPr>
        <w:rPr>
          <w:rFonts w:asciiTheme="majorHAnsi" w:hAnsiTheme="majorHAnsi" w:cs="Arial"/>
          <w:bCs/>
          <w:color w:val="CB6015"/>
          <w:sz w:val="28"/>
          <w:szCs w:val="28"/>
        </w:rPr>
      </w:pPr>
      <w:bookmarkStart w:id="185" w:name="_Toc392574956"/>
      <w:r>
        <w:br w:type="page"/>
      </w:r>
    </w:p>
    <w:p w:rsidR="009B7270" w:rsidRPr="008549A2" w:rsidRDefault="009B7270" w:rsidP="00D734C0">
      <w:pPr>
        <w:pStyle w:val="Heading3"/>
        <w:numPr>
          <w:ilvl w:val="0"/>
          <w:numId w:val="0"/>
        </w:numPr>
      </w:pPr>
      <w:bookmarkStart w:id="186" w:name="_Toc40949849"/>
      <w:r w:rsidRPr="008549A2">
        <w:lastRenderedPageBreak/>
        <w:t>Tools and equipment</w:t>
      </w:r>
      <w:bookmarkEnd w:id="185"/>
      <w:bookmarkEnd w:id="186"/>
    </w:p>
    <w:p w:rsidR="009B7270" w:rsidRPr="008549A2" w:rsidRDefault="009B7270" w:rsidP="009B7270">
      <w:r w:rsidRPr="008549A2">
        <w:t>Hand tools should be designed and selected to:</w:t>
      </w:r>
    </w:p>
    <w:p w:rsidR="009B7270" w:rsidRPr="008549A2" w:rsidRDefault="009B7270" w:rsidP="00D734C0">
      <w:pPr>
        <w:pStyle w:val="ListBullet"/>
        <w:numPr>
          <w:ilvl w:val="0"/>
          <w:numId w:val="74"/>
        </w:numPr>
        <w:contextualSpacing/>
      </w:pPr>
      <w:r w:rsidRPr="008549A2">
        <w:t>be held in a neutral wrist or handshake position (Figures 28–30)</w:t>
      </w:r>
    </w:p>
    <w:p w:rsidR="009B7270" w:rsidRPr="008549A2" w:rsidRDefault="009B7270" w:rsidP="00D734C0">
      <w:pPr>
        <w:pStyle w:val="ListBullet"/>
        <w:numPr>
          <w:ilvl w:val="0"/>
          <w:numId w:val="74"/>
        </w:numPr>
        <w:contextualSpacing/>
      </w:pPr>
      <w:r w:rsidRPr="008549A2">
        <w:t>allow the hand to retain a comfortable grip span</w:t>
      </w:r>
    </w:p>
    <w:p w:rsidR="009B7270" w:rsidRPr="008549A2" w:rsidRDefault="009B7270" w:rsidP="00D734C0">
      <w:pPr>
        <w:pStyle w:val="ListBullet"/>
        <w:numPr>
          <w:ilvl w:val="0"/>
          <w:numId w:val="74"/>
        </w:numPr>
        <w:contextualSpacing/>
      </w:pPr>
      <w:r w:rsidRPr="008549A2">
        <w:t>be light and well-balanced, with the heaviest part of the tool behind the wrist</w:t>
      </w:r>
    </w:p>
    <w:p w:rsidR="009B7270" w:rsidRPr="008549A2" w:rsidRDefault="009B7270" w:rsidP="00D734C0">
      <w:pPr>
        <w:pStyle w:val="ListBullet"/>
        <w:numPr>
          <w:ilvl w:val="0"/>
          <w:numId w:val="74"/>
        </w:numPr>
        <w:contextualSpacing/>
      </w:pPr>
      <w:r w:rsidRPr="008549A2">
        <w:t>be suitable for use by either hand</w:t>
      </w:r>
    </w:p>
    <w:p w:rsidR="009B7270" w:rsidRPr="008549A2" w:rsidRDefault="009B7270" w:rsidP="00D734C0">
      <w:pPr>
        <w:pStyle w:val="ListBullet"/>
        <w:numPr>
          <w:ilvl w:val="0"/>
          <w:numId w:val="74"/>
        </w:numPr>
        <w:contextualSpacing/>
      </w:pPr>
      <w:r w:rsidRPr="008549A2">
        <w:t>provide a good grip surface, and</w:t>
      </w:r>
    </w:p>
    <w:p w:rsidR="009B7270" w:rsidRPr="008549A2" w:rsidRDefault="009B7270" w:rsidP="00D734C0">
      <w:pPr>
        <w:pStyle w:val="ListBullet"/>
        <w:numPr>
          <w:ilvl w:val="0"/>
          <w:numId w:val="74"/>
        </w:numPr>
        <w:contextualSpacing/>
      </w:pPr>
      <w:r w:rsidRPr="008549A2">
        <w:t>prevent a worker from adopting a pinch grip with high force or for prolonged periods.</w:t>
      </w:r>
    </w:p>
    <w:p w:rsidR="009B7270" w:rsidRDefault="009B7270" w:rsidP="009B7270">
      <w:pPr>
        <w:pStyle w:val="Caption"/>
        <w:spacing w:after="120"/>
      </w:pPr>
      <w:r w:rsidRPr="008549A2">
        <w:rPr>
          <w:noProof/>
          <w:lang w:eastAsia="en-AU"/>
        </w:rPr>
        <w:drawing>
          <wp:inline distT="0" distB="0" distL="0" distR="0" wp14:anchorId="1A13A6D8" wp14:editId="7EF45E4B">
            <wp:extent cx="1281662" cy="1710000"/>
            <wp:effectExtent l="0" t="0" r="0" b="5080"/>
            <wp:docPr id="3" name="Picture 2" descr="An image of someone using tools held with a neutral wrist with the hand adopting a comfortable (not too open or too closed) grip. An example of tools and equipment."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tools.ep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81662" cy="1710000"/>
                    </a:xfrm>
                    <a:prstGeom prst="rect">
                      <a:avLst/>
                    </a:prstGeom>
                  </pic:spPr>
                </pic:pic>
              </a:graphicData>
            </a:graphic>
          </wp:inline>
        </w:drawing>
      </w:r>
    </w:p>
    <w:p w:rsidR="009B7270" w:rsidRPr="008549A2" w:rsidRDefault="009B7270" w:rsidP="00197660">
      <w:r w:rsidRPr="0068196B">
        <w:rPr>
          <w:b/>
          <w:sz w:val="18"/>
        </w:rPr>
        <w:t>Figure 28</w:t>
      </w:r>
      <w:r w:rsidRPr="0068196B">
        <w:rPr>
          <w:sz w:val="18"/>
        </w:rPr>
        <w:t xml:space="preserve"> </w:t>
      </w:r>
      <w:r w:rsidRPr="008549A2">
        <w:t>Select tools that can be held with a neutral wrist or in a handshake position with the hand adopting a comfortable, not too open or too closed, grip. Orient jigs and fixtures holding the work piece so the wrist does not have to bend.</w:t>
      </w:r>
    </w:p>
    <w:p w:rsidR="009B7270" w:rsidRDefault="009B7270" w:rsidP="009B7270">
      <w:pPr>
        <w:pStyle w:val="Caption"/>
        <w:spacing w:after="0"/>
      </w:pPr>
      <w:r w:rsidRPr="008549A2">
        <w:rPr>
          <w:noProof/>
          <w:lang w:eastAsia="en-AU"/>
        </w:rPr>
        <w:drawing>
          <wp:inline distT="0" distB="0" distL="0" distR="0" wp14:anchorId="7FD25B6D" wp14:editId="440A724A">
            <wp:extent cx="1800000" cy="1604457"/>
            <wp:effectExtent l="0" t="0" r="0" b="0"/>
            <wp:docPr id="7" name="Picture 19" descr="An image of someones hand with an excessive bend of the wrist while using a tool. An example of tools and equipment." title="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ssive bending.ep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00000" cy="1604457"/>
                    </a:xfrm>
                    <a:prstGeom prst="rect">
                      <a:avLst/>
                    </a:prstGeom>
                  </pic:spPr>
                </pic:pic>
              </a:graphicData>
            </a:graphic>
          </wp:inline>
        </w:drawing>
      </w:r>
    </w:p>
    <w:p w:rsidR="009B7270" w:rsidRPr="005461AA" w:rsidRDefault="009B7270" w:rsidP="00197660">
      <w:pPr>
        <w:rPr>
          <w:lang w:val="en-US"/>
        </w:rPr>
      </w:pPr>
      <w:r w:rsidRPr="0068196B">
        <w:rPr>
          <w:b/>
          <w:sz w:val="18"/>
        </w:rPr>
        <w:t>Figure 29</w:t>
      </w:r>
      <w:r w:rsidRPr="0068196B">
        <w:rPr>
          <w:sz w:val="18"/>
        </w:rPr>
        <w:t xml:space="preserve"> </w:t>
      </w:r>
      <w:r w:rsidRPr="008549A2">
        <w:rPr>
          <w:lang w:val="en-US"/>
        </w:rPr>
        <w:t>Excessive bending of the wrist is required to use this tool</w:t>
      </w:r>
    </w:p>
    <w:p w:rsidR="009B7270" w:rsidRDefault="009B7270" w:rsidP="009B7270">
      <w:pPr>
        <w:pStyle w:val="Caption"/>
        <w:spacing w:after="0"/>
      </w:pPr>
      <w:r w:rsidRPr="008549A2">
        <w:rPr>
          <w:noProof/>
          <w:lang w:eastAsia="en-AU"/>
        </w:rPr>
        <w:drawing>
          <wp:inline distT="0" distB="0" distL="0" distR="0" wp14:anchorId="5FCF46F0" wp14:editId="2DE15F06">
            <wp:extent cx="1800000" cy="981432"/>
            <wp:effectExtent l="0" t="0" r="0" b="9525"/>
            <wp:docPr id="91" name="Picture 23" descr="An image of someone using a modified tool to eliminate an awkward wrist posture. An example of tools and equipment. "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ying tool.ep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0000" cy="981432"/>
                    </a:xfrm>
                    <a:prstGeom prst="rect">
                      <a:avLst/>
                    </a:prstGeom>
                  </pic:spPr>
                </pic:pic>
              </a:graphicData>
            </a:graphic>
          </wp:inline>
        </w:drawing>
      </w:r>
    </w:p>
    <w:p w:rsidR="009B7270" w:rsidRPr="005461AA" w:rsidRDefault="009B7270" w:rsidP="00197660">
      <w:pPr>
        <w:rPr>
          <w:lang w:val="en-US"/>
        </w:rPr>
      </w:pPr>
      <w:r w:rsidRPr="0068196B">
        <w:rPr>
          <w:b/>
          <w:sz w:val="18"/>
        </w:rPr>
        <w:t>Figure 30</w:t>
      </w:r>
      <w:r w:rsidRPr="0068196B">
        <w:rPr>
          <w:sz w:val="18"/>
        </w:rPr>
        <w:t xml:space="preserve"> </w:t>
      </w:r>
      <w:r w:rsidRPr="008549A2">
        <w:rPr>
          <w:lang w:val="en-US"/>
        </w:rPr>
        <w:t>Modifying the tool eliminates the awkward wrist posture</w:t>
      </w:r>
    </w:p>
    <w:p w:rsidR="009B7270" w:rsidRPr="008549A2" w:rsidRDefault="009B7270" w:rsidP="009B7270">
      <w:r w:rsidRPr="008549A2">
        <w:t>You can minimise the level of muscular effort, particularly of the shoulder and wrist, needed to use hand tools by:</w:t>
      </w:r>
    </w:p>
    <w:p w:rsidR="009B7270" w:rsidRPr="008549A2" w:rsidRDefault="009B7270" w:rsidP="00D734C0">
      <w:pPr>
        <w:pStyle w:val="ListBullet"/>
        <w:numPr>
          <w:ilvl w:val="0"/>
          <w:numId w:val="75"/>
        </w:numPr>
        <w:contextualSpacing/>
      </w:pPr>
      <w:r w:rsidRPr="008549A2">
        <w:t>selecting tools suited to the task (Figure 31)</w:t>
      </w:r>
    </w:p>
    <w:p w:rsidR="009B7270" w:rsidRPr="008549A2" w:rsidRDefault="009B7270" w:rsidP="00D734C0">
      <w:pPr>
        <w:pStyle w:val="ListBullet"/>
        <w:numPr>
          <w:ilvl w:val="0"/>
          <w:numId w:val="75"/>
        </w:numPr>
        <w:contextualSpacing/>
      </w:pPr>
      <w:r w:rsidRPr="008549A2">
        <w:t>using power tools where possible</w:t>
      </w:r>
    </w:p>
    <w:p w:rsidR="009B7270" w:rsidRPr="008549A2" w:rsidRDefault="009B7270" w:rsidP="00D734C0">
      <w:pPr>
        <w:pStyle w:val="ListBullet"/>
        <w:numPr>
          <w:ilvl w:val="0"/>
          <w:numId w:val="75"/>
        </w:numPr>
        <w:contextualSpacing/>
      </w:pPr>
      <w:r w:rsidRPr="008549A2">
        <w:t>suspending or supporting heavy tools where they are used repetitively and in the same place (Figures 32–33)</w:t>
      </w:r>
    </w:p>
    <w:p w:rsidR="009B7270" w:rsidRPr="008549A2" w:rsidRDefault="009B7270" w:rsidP="00D734C0">
      <w:pPr>
        <w:pStyle w:val="ListBullet"/>
        <w:numPr>
          <w:ilvl w:val="0"/>
          <w:numId w:val="75"/>
        </w:numPr>
        <w:contextualSpacing/>
      </w:pPr>
      <w:r w:rsidRPr="008549A2">
        <w:t>counterbalancing heavy tools that are used repetitively and need to be kept away from the body</w:t>
      </w:r>
    </w:p>
    <w:p w:rsidR="009B7270" w:rsidRPr="008549A2" w:rsidRDefault="009B7270" w:rsidP="00D734C0">
      <w:pPr>
        <w:pStyle w:val="ListBullet"/>
        <w:numPr>
          <w:ilvl w:val="0"/>
          <w:numId w:val="75"/>
        </w:numPr>
        <w:contextualSpacing/>
      </w:pPr>
      <w:r w:rsidRPr="008549A2">
        <w:t>using trigger locks where the grip has to be sustained for more than 30 seconds</w:t>
      </w:r>
    </w:p>
    <w:p w:rsidR="009B7270" w:rsidRPr="008549A2" w:rsidRDefault="009B7270" w:rsidP="00D734C0">
      <w:pPr>
        <w:pStyle w:val="ListBullet"/>
        <w:numPr>
          <w:ilvl w:val="0"/>
          <w:numId w:val="75"/>
        </w:numPr>
        <w:contextualSpacing/>
      </w:pPr>
      <w:r w:rsidRPr="008549A2">
        <w:t xml:space="preserve">holding the work piece in place with either jigs or fixtures </w:t>
      </w:r>
    </w:p>
    <w:p w:rsidR="009B7270" w:rsidRPr="008549A2" w:rsidRDefault="009B7270" w:rsidP="00D734C0">
      <w:pPr>
        <w:pStyle w:val="ListBullet"/>
        <w:numPr>
          <w:ilvl w:val="0"/>
          <w:numId w:val="75"/>
        </w:numPr>
        <w:contextualSpacing/>
      </w:pPr>
      <w:r w:rsidRPr="008549A2">
        <w:t>selecting tools that produce minimal vibration</w:t>
      </w:r>
    </w:p>
    <w:p w:rsidR="009B7270" w:rsidRPr="008549A2" w:rsidRDefault="009B7270" w:rsidP="00D734C0">
      <w:pPr>
        <w:pStyle w:val="ListBullet"/>
        <w:numPr>
          <w:ilvl w:val="0"/>
          <w:numId w:val="75"/>
        </w:numPr>
        <w:contextualSpacing/>
      </w:pPr>
      <w:r w:rsidRPr="008549A2">
        <w:lastRenderedPageBreak/>
        <w:t xml:space="preserve">reducing impact shocks, and </w:t>
      </w:r>
    </w:p>
    <w:p w:rsidR="009B7270" w:rsidRPr="008549A2" w:rsidRDefault="009B7270" w:rsidP="00D734C0">
      <w:pPr>
        <w:pStyle w:val="ListBullet"/>
        <w:numPr>
          <w:ilvl w:val="0"/>
          <w:numId w:val="75"/>
        </w:numPr>
        <w:contextualSpacing/>
      </w:pPr>
      <w:r w:rsidRPr="008549A2">
        <w:t>limiting torque or ‘kick back’ reactions.</w:t>
      </w:r>
    </w:p>
    <w:p w:rsidR="009B7270" w:rsidRPr="008549A2" w:rsidRDefault="009B7270" w:rsidP="009B7270">
      <w:r w:rsidRPr="008549A2">
        <w:t xml:space="preserve">Tools and equipment should be well maintained by carrying out regular inspections and servicing in accordance with the manufacturer’s specifications. Poorly maintained or irregularly serviced tools and equipment may increase the effort needed to use them. For example, an unsharpened knife will increase the force required to bone and slice meat. </w:t>
      </w:r>
    </w:p>
    <w:p w:rsidR="009B7270" w:rsidRDefault="009B7270" w:rsidP="009B7270">
      <w:pPr>
        <w:pStyle w:val="Caption"/>
        <w:spacing w:before="120" w:after="120"/>
      </w:pPr>
      <w:r w:rsidRPr="008549A2">
        <w:rPr>
          <w:noProof/>
          <w:lang w:eastAsia="en-AU"/>
        </w:rPr>
        <w:drawing>
          <wp:inline distT="0" distB="0" distL="0" distR="0" wp14:anchorId="3A0729FE" wp14:editId="3FE2D3AF">
            <wp:extent cx="1378008" cy="1710000"/>
            <wp:effectExtent l="0" t="0" r="0" b="5080"/>
            <wp:docPr id="28" name="Picture 28" descr="An image of someone using a long handled saw when pruning trees, an example of tools and equipment."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NU-03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78008" cy="1710000"/>
                    </a:xfrm>
                    <a:prstGeom prst="rect">
                      <a:avLst/>
                    </a:prstGeom>
                  </pic:spPr>
                </pic:pic>
              </a:graphicData>
            </a:graphic>
          </wp:inline>
        </w:drawing>
      </w:r>
    </w:p>
    <w:p w:rsidR="009B7270" w:rsidRPr="00197660" w:rsidRDefault="009B7270" w:rsidP="00197660">
      <w:r w:rsidRPr="0068196B">
        <w:rPr>
          <w:b/>
          <w:sz w:val="18"/>
        </w:rPr>
        <w:t>Figure 31</w:t>
      </w:r>
      <w:r w:rsidRPr="0068196B">
        <w:rPr>
          <w:sz w:val="18"/>
        </w:rPr>
        <w:t xml:space="preserve"> </w:t>
      </w:r>
      <w:r w:rsidRPr="00197660">
        <w:t>Select tools suited to the task: using a long-handled saw when pruning trees</w:t>
      </w:r>
    </w:p>
    <w:p w:rsidR="009B7270" w:rsidRDefault="009B7270" w:rsidP="009B7270">
      <w:pPr>
        <w:pStyle w:val="Caption"/>
      </w:pPr>
      <w:r w:rsidRPr="008549A2">
        <w:rPr>
          <w:noProof/>
          <w:lang w:eastAsia="en-AU"/>
        </w:rPr>
        <w:drawing>
          <wp:inline distT="0" distB="0" distL="0" distR="0" wp14:anchorId="7BDFB551" wp14:editId="503BCEF9">
            <wp:extent cx="1376956" cy="1710000"/>
            <wp:effectExtent l="0" t="0" r="0" b="5080"/>
            <wp:docPr id="29" name="Picture 29" descr="An image of someone using a brush cutter where the weight is supported by a harness, an example of tools and equipment."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NU-03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76956" cy="1710000"/>
                    </a:xfrm>
                    <a:prstGeom prst="rect">
                      <a:avLst/>
                    </a:prstGeom>
                  </pic:spPr>
                </pic:pic>
              </a:graphicData>
            </a:graphic>
          </wp:inline>
        </w:drawing>
      </w:r>
    </w:p>
    <w:p w:rsidR="009B7270" w:rsidRPr="00197660" w:rsidRDefault="009B7270" w:rsidP="00197660">
      <w:r w:rsidRPr="0068196B">
        <w:rPr>
          <w:b/>
          <w:sz w:val="18"/>
        </w:rPr>
        <w:t>Figure 32</w:t>
      </w:r>
      <w:r w:rsidRPr="0068196B">
        <w:rPr>
          <w:sz w:val="18"/>
        </w:rPr>
        <w:t xml:space="preserve"> </w:t>
      </w:r>
      <w:r w:rsidRPr="00197660">
        <w:t xml:space="preserve">Weight supported by a harness; heaviest part of the brush cutter located behind the wrists  </w:t>
      </w:r>
    </w:p>
    <w:p w:rsidR="009B7270" w:rsidRDefault="009B7270" w:rsidP="009B7270">
      <w:pPr>
        <w:pStyle w:val="Caption"/>
      </w:pPr>
      <w:r w:rsidRPr="008549A2">
        <w:rPr>
          <w:noProof/>
          <w:lang w:eastAsia="en-AU"/>
        </w:rPr>
        <w:drawing>
          <wp:inline distT="0" distB="0" distL="0" distR="0" wp14:anchorId="21800BB0" wp14:editId="484D21A0">
            <wp:extent cx="1053009" cy="1710000"/>
            <wp:effectExtent l="0" t="0" r="0" b="5080"/>
            <wp:docPr id="49" name="Picture 49" descr="An image of someone using an overhead suspension system while using an industrial iron. An example of tools and equipment."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NU-03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53009" cy="1710000"/>
                    </a:xfrm>
                    <a:prstGeom prst="rect">
                      <a:avLst/>
                    </a:prstGeom>
                  </pic:spPr>
                </pic:pic>
              </a:graphicData>
            </a:graphic>
          </wp:inline>
        </w:drawing>
      </w:r>
    </w:p>
    <w:p w:rsidR="009B7270" w:rsidRDefault="009B7270" w:rsidP="00197660">
      <w:pPr>
        <w:rPr>
          <w:rStyle w:val="Emphasis"/>
          <w:b/>
        </w:rPr>
      </w:pPr>
      <w:r w:rsidRPr="0068196B">
        <w:rPr>
          <w:b/>
          <w:sz w:val="18"/>
        </w:rPr>
        <w:t xml:space="preserve">Figure 33 </w:t>
      </w:r>
      <w:r w:rsidRPr="00197660">
        <w:t>Forces required to iron reduced by overhead suspension system</w:t>
      </w:r>
      <w:r w:rsidRPr="00197660">
        <w:rPr>
          <w:rStyle w:val="Emphasis"/>
          <w:b/>
        </w:rPr>
        <w:t xml:space="preserve"> </w:t>
      </w:r>
    </w:p>
    <w:p w:rsidR="00F25119" w:rsidRDefault="00F25119">
      <w:pPr>
        <w:rPr>
          <w:rStyle w:val="Emphasis"/>
          <w:b/>
        </w:rPr>
      </w:pPr>
      <w:r>
        <w:rPr>
          <w:rStyle w:val="Emphasis"/>
          <w:b/>
        </w:rPr>
        <w:br w:type="page"/>
      </w:r>
    </w:p>
    <w:p w:rsidR="009B7270" w:rsidRPr="008549A2" w:rsidRDefault="009B7270" w:rsidP="009B7270">
      <w:pPr>
        <w:pStyle w:val="Heading3"/>
      </w:pPr>
      <w:bookmarkStart w:id="187" w:name="_Toc442273467"/>
      <w:bookmarkStart w:id="188" w:name="_Toc515001634"/>
      <w:bookmarkStart w:id="189" w:name="_Toc392574957"/>
      <w:bookmarkStart w:id="190" w:name="_Toc40949850"/>
      <w:r w:rsidRPr="008549A2">
        <w:lastRenderedPageBreak/>
        <w:t>Using mechanical aids</w:t>
      </w:r>
      <w:bookmarkEnd w:id="187"/>
      <w:bookmarkEnd w:id="188"/>
      <w:bookmarkEnd w:id="189"/>
      <w:bookmarkEnd w:id="190"/>
    </w:p>
    <w:p w:rsidR="009B7270" w:rsidRPr="008549A2" w:rsidRDefault="009B7270" w:rsidP="009B7270">
      <w:r w:rsidRPr="008549A2">
        <w:t>Mechanical equipment may eliminate or reduce the need for workers to lift, carry or support items, animals or people. A wide range of mechanical aids are available for various industries, for example</w:t>
      </w:r>
      <w:r w:rsidRPr="008549A2">
        <w:rPr>
          <w:noProof/>
        </w:rPr>
        <w:t xml:space="preserve"> (</w:t>
      </w:r>
      <w:r w:rsidRPr="008549A2">
        <w:t>Figures 34-38):</w:t>
      </w:r>
    </w:p>
    <w:p w:rsidR="009B7270" w:rsidRPr="008549A2" w:rsidRDefault="009B7270" w:rsidP="00D734C0">
      <w:pPr>
        <w:pStyle w:val="ListBullet"/>
        <w:numPr>
          <w:ilvl w:val="0"/>
          <w:numId w:val="76"/>
        </w:numPr>
        <w:contextualSpacing/>
      </w:pPr>
      <w:r w:rsidRPr="008549A2">
        <w:t>conveyors: roller conveyors, elevating conveyors, belt conveyors, screw conveyors, chutes, monorails or trolley conveyors</w:t>
      </w:r>
    </w:p>
    <w:p w:rsidR="009B7270" w:rsidRPr="008549A2" w:rsidRDefault="009B7270" w:rsidP="00D734C0">
      <w:pPr>
        <w:pStyle w:val="ListBullet"/>
        <w:numPr>
          <w:ilvl w:val="0"/>
          <w:numId w:val="76"/>
        </w:numPr>
        <w:contextualSpacing/>
      </w:pPr>
      <w:r w:rsidRPr="008549A2">
        <w:t xml:space="preserve">cranes: overhead travelling cranes, gantry cranes or jib cranes, stacker cranes, industrial manipulators and articulating arms; for example using an </w:t>
      </w:r>
      <w:r w:rsidRPr="008549A2">
        <w:rPr>
          <w:rStyle w:val="Emphasis"/>
        </w:rPr>
        <w:t>overhead crane to lift and move very heavy objects eliminates the need to apply high force (Figure 36)</w:t>
      </w:r>
    </w:p>
    <w:p w:rsidR="009B7270" w:rsidRPr="008549A2" w:rsidRDefault="009B7270" w:rsidP="00D734C0">
      <w:pPr>
        <w:pStyle w:val="ListBullet"/>
        <w:numPr>
          <w:ilvl w:val="0"/>
          <w:numId w:val="76"/>
        </w:numPr>
        <w:contextualSpacing/>
      </w:pPr>
      <w:r w:rsidRPr="008549A2">
        <w:t>lifting hoists</w:t>
      </w:r>
    </w:p>
    <w:p w:rsidR="009B7270" w:rsidRPr="008549A2" w:rsidRDefault="009B7270" w:rsidP="00D734C0">
      <w:pPr>
        <w:pStyle w:val="ListBullet"/>
        <w:numPr>
          <w:ilvl w:val="0"/>
          <w:numId w:val="76"/>
        </w:numPr>
        <w:contextualSpacing/>
      </w:pPr>
      <w:r w:rsidRPr="008549A2">
        <w:t xml:space="preserve">loading dock levellers </w:t>
      </w:r>
    </w:p>
    <w:p w:rsidR="009B7270" w:rsidRPr="008549A2" w:rsidRDefault="009B7270" w:rsidP="00D734C0">
      <w:pPr>
        <w:pStyle w:val="ListBullet"/>
        <w:numPr>
          <w:ilvl w:val="0"/>
          <w:numId w:val="76"/>
        </w:numPr>
        <w:contextualSpacing/>
      </w:pPr>
      <w:r w:rsidRPr="008549A2">
        <w:t>turntables</w:t>
      </w:r>
    </w:p>
    <w:p w:rsidR="009B7270" w:rsidRPr="008549A2" w:rsidRDefault="009B7270" w:rsidP="00D734C0">
      <w:pPr>
        <w:pStyle w:val="ListBullet"/>
        <w:numPr>
          <w:ilvl w:val="0"/>
          <w:numId w:val="76"/>
        </w:numPr>
        <w:contextualSpacing/>
      </w:pPr>
      <w:r w:rsidRPr="008549A2">
        <w:t>springs or gas struts, mechanical devices: hand winches, hydraulic pumps, battery powered motors</w:t>
      </w:r>
    </w:p>
    <w:p w:rsidR="009B7270" w:rsidRPr="008549A2" w:rsidRDefault="009B7270" w:rsidP="00D734C0">
      <w:pPr>
        <w:pStyle w:val="ListBullet"/>
        <w:numPr>
          <w:ilvl w:val="0"/>
          <w:numId w:val="76"/>
        </w:numPr>
        <w:contextualSpacing/>
      </w:pPr>
      <w:r w:rsidRPr="008549A2">
        <w:t>forklifts, platforms trucks, tractor-trailer trains, tugs, pallet trucks</w:t>
      </w:r>
    </w:p>
    <w:p w:rsidR="009B7270" w:rsidRPr="008549A2" w:rsidRDefault="009B7270" w:rsidP="00D734C0">
      <w:pPr>
        <w:pStyle w:val="ListBullet"/>
        <w:numPr>
          <w:ilvl w:val="0"/>
          <w:numId w:val="76"/>
        </w:numPr>
        <w:contextualSpacing/>
      </w:pPr>
      <w:r w:rsidRPr="008549A2">
        <w:t>lift tables, mechanical and hand stackers, lift trolleys, two-wheel elevating hand trucks, vacuum or magnet assisted lifters</w:t>
      </w:r>
    </w:p>
    <w:p w:rsidR="009B7270" w:rsidRPr="008549A2" w:rsidRDefault="009B7270" w:rsidP="00D734C0">
      <w:pPr>
        <w:pStyle w:val="ListBullet"/>
        <w:numPr>
          <w:ilvl w:val="0"/>
          <w:numId w:val="76"/>
        </w:numPr>
        <w:contextualSpacing/>
      </w:pPr>
      <w:r w:rsidRPr="008549A2">
        <w:t>glass panel, duct and plaster lifters.</w:t>
      </w:r>
    </w:p>
    <w:p w:rsidR="009B7270" w:rsidRDefault="009B7270" w:rsidP="009B7270">
      <w:pPr>
        <w:pStyle w:val="Caption"/>
      </w:pPr>
      <w:r w:rsidRPr="008549A2">
        <w:rPr>
          <w:noProof/>
          <w:lang w:eastAsia="en-AU"/>
        </w:rPr>
        <w:drawing>
          <wp:inline distT="0" distB="0" distL="0" distR="0" wp14:anchorId="520FC3ED" wp14:editId="41DC3BE8">
            <wp:extent cx="1100472" cy="1710000"/>
            <wp:effectExtent l="0" t="0" r="4445" b="5080"/>
            <wp:docPr id="31" name="Picture 31" descr="An image of someone using a lift table, an example of using mechanical aids."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NU-03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00472" cy="1710000"/>
                    </a:xfrm>
                    <a:prstGeom prst="rect">
                      <a:avLst/>
                    </a:prstGeom>
                  </pic:spPr>
                </pic:pic>
              </a:graphicData>
            </a:graphic>
          </wp:inline>
        </w:drawing>
      </w:r>
    </w:p>
    <w:p w:rsidR="009B7270" w:rsidRPr="008549A2" w:rsidRDefault="009B7270" w:rsidP="00197660">
      <w:r w:rsidRPr="0068196B">
        <w:rPr>
          <w:b/>
          <w:sz w:val="18"/>
        </w:rPr>
        <w:t>Figure 34</w:t>
      </w:r>
      <w:r w:rsidRPr="0068196B">
        <w:rPr>
          <w:sz w:val="18"/>
        </w:rPr>
        <w:t xml:space="preserve"> </w:t>
      </w:r>
      <w:r w:rsidRPr="008549A2">
        <w:t>Example of lift table</w:t>
      </w:r>
    </w:p>
    <w:p w:rsidR="009B7270" w:rsidRDefault="009B7270" w:rsidP="009B7270">
      <w:pPr>
        <w:pStyle w:val="Caption"/>
      </w:pPr>
      <w:r w:rsidRPr="008549A2">
        <w:rPr>
          <w:noProof/>
          <w:lang w:eastAsia="en-AU"/>
        </w:rPr>
        <w:drawing>
          <wp:inline distT="0" distB="0" distL="0" distR="0" wp14:anchorId="38F300D5" wp14:editId="5D73C524">
            <wp:extent cx="2277309" cy="1800000"/>
            <wp:effectExtent l="0" t="0" r="8890" b="0"/>
            <wp:docPr id="46" name="Picture 46" descr="An image of someone using a mechanical lifter to handle people, an example using mechanical aids."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NU-03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77309" cy="1800000"/>
                    </a:xfrm>
                    <a:prstGeom prst="rect">
                      <a:avLst/>
                    </a:prstGeom>
                  </pic:spPr>
                </pic:pic>
              </a:graphicData>
            </a:graphic>
          </wp:inline>
        </w:drawing>
      </w:r>
    </w:p>
    <w:p w:rsidR="009B7270" w:rsidRDefault="009B7270" w:rsidP="00197660">
      <w:r w:rsidRPr="0068196B">
        <w:rPr>
          <w:b/>
          <w:sz w:val="18"/>
        </w:rPr>
        <w:t>Figure 35</w:t>
      </w:r>
      <w:r w:rsidRPr="0068196B">
        <w:rPr>
          <w:sz w:val="18"/>
        </w:rPr>
        <w:t xml:space="preserve"> </w:t>
      </w:r>
      <w:r w:rsidRPr="008549A2">
        <w:t>Mechanical lifter hand to lift people</w:t>
      </w:r>
    </w:p>
    <w:p w:rsidR="00B85D06" w:rsidRPr="008549A2" w:rsidRDefault="00B85D06" w:rsidP="00197660"/>
    <w:p w:rsidR="009B7270" w:rsidRDefault="009B7270" w:rsidP="009B7270">
      <w:pPr>
        <w:pStyle w:val="Caption"/>
      </w:pPr>
      <w:r w:rsidRPr="008549A2">
        <w:rPr>
          <w:noProof/>
          <w:lang w:eastAsia="en-AU"/>
        </w:rPr>
        <w:lastRenderedPageBreak/>
        <w:drawing>
          <wp:inline distT="0" distB="0" distL="0" distR="0" wp14:anchorId="3D5EE725" wp14:editId="7CD653F3">
            <wp:extent cx="1250935" cy="1710000"/>
            <wp:effectExtent l="0" t="0" r="6985" b="5080"/>
            <wp:docPr id="47" name="Picture 47" descr="An image of someone using an overhead crane to lift and move heavy objects, an example of using mechanical aids. "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NU-03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50935" cy="1710000"/>
                    </a:xfrm>
                    <a:prstGeom prst="rect">
                      <a:avLst/>
                    </a:prstGeom>
                  </pic:spPr>
                </pic:pic>
              </a:graphicData>
            </a:graphic>
          </wp:inline>
        </w:drawing>
      </w:r>
    </w:p>
    <w:p w:rsidR="009B7270" w:rsidRPr="008549A2" w:rsidRDefault="009B7270" w:rsidP="00197660">
      <w:pPr>
        <w:rPr>
          <w:rStyle w:val="Emphasis"/>
          <w:noProof/>
          <w:lang w:eastAsia="en-AU"/>
        </w:rPr>
      </w:pPr>
      <w:r w:rsidRPr="0068196B">
        <w:rPr>
          <w:b/>
          <w:sz w:val="18"/>
        </w:rPr>
        <w:t>Figure 36</w:t>
      </w:r>
      <w:r w:rsidRPr="0068196B">
        <w:rPr>
          <w:sz w:val="18"/>
        </w:rPr>
        <w:t xml:space="preserve"> </w:t>
      </w:r>
      <w:r w:rsidRPr="00197660">
        <w:t>Using mechanical equipment, such as overhead cranes to lift and move very heavy objects eliminates the need to apply high force.</w:t>
      </w:r>
    </w:p>
    <w:p w:rsidR="009B7270" w:rsidRPr="008549A2" w:rsidRDefault="009B7270" w:rsidP="009B7270">
      <w:pPr>
        <w:pStyle w:val="Imagestyle"/>
      </w:pPr>
    </w:p>
    <w:p w:rsidR="009B7270" w:rsidRDefault="009B7270" w:rsidP="009B7270">
      <w:pPr>
        <w:keepNext/>
        <w:spacing w:before="240" w:after="240"/>
        <w:rPr>
          <w:b/>
          <w:bCs/>
          <w:color w:val="3636A7" w:themeColor="text1" w:themeTint="BF"/>
          <w:sz w:val="18"/>
          <w:szCs w:val="18"/>
          <w:lang w:val="en-US"/>
        </w:rPr>
      </w:pPr>
      <w:r w:rsidRPr="008549A2">
        <w:rPr>
          <w:noProof/>
          <w:lang w:eastAsia="en-AU"/>
        </w:rPr>
        <w:drawing>
          <wp:inline distT="0" distB="0" distL="0" distR="0" wp14:anchorId="455F857E" wp14:editId="7C91021E">
            <wp:extent cx="1645794" cy="1710000"/>
            <wp:effectExtent l="0" t="0" r="0" b="5080"/>
            <wp:docPr id="34" name="Picture 34" descr="An image of someone operating a vacuum lifting device."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NU-03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45794" cy="1710000"/>
                    </a:xfrm>
                    <a:prstGeom prst="rect">
                      <a:avLst/>
                    </a:prstGeom>
                  </pic:spPr>
                </pic:pic>
              </a:graphicData>
            </a:graphic>
          </wp:inline>
        </w:drawing>
      </w:r>
    </w:p>
    <w:p w:rsidR="009B7270" w:rsidRPr="008549A2" w:rsidRDefault="009B7270" w:rsidP="00197660">
      <w:pPr>
        <w:rPr>
          <w:lang w:val="en-US"/>
        </w:rPr>
      </w:pPr>
      <w:r w:rsidRPr="0068196B">
        <w:rPr>
          <w:b/>
          <w:sz w:val="18"/>
          <w:lang w:val="en-US"/>
        </w:rPr>
        <w:t>Figure 37</w:t>
      </w:r>
      <w:r w:rsidRPr="0068196B">
        <w:rPr>
          <w:sz w:val="18"/>
          <w:lang w:val="en-US"/>
        </w:rPr>
        <w:t xml:space="preserve"> </w:t>
      </w:r>
      <w:r w:rsidRPr="008549A2">
        <w:rPr>
          <w:lang w:val="en-US"/>
        </w:rPr>
        <w:t>Vacuum operated lifting devices can reduce the forces, awkward postures, and movements required to manually load products onto pallets.</w:t>
      </w:r>
    </w:p>
    <w:p w:rsidR="009B7270" w:rsidRPr="008549A2" w:rsidRDefault="009B7270" w:rsidP="009B7270">
      <w:pPr>
        <w:pStyle w:val="Imagestyle"/>
        <w:rPr>
          <w:lang w:val="en-US"/>
        </w:rPr>
      </w:pPr>
      <w:r w:rsidRPr="008549A2">
        <w:drawing>
          <wp:inline distT="0" distB="0" distL="0" distR="0" wp14:anchorId="620B46D0" wp14:editId="65A87499">
            <wp:extent cx="1286941" cy="1710000"/>
            <wp:effectExtent l="0" t="0" r="8890" b="5080"/>
            <wp:docPr id="35" name="Picture 35" descr="An image of someone standing beside a self-adjusting base laundry tub to reduce the need for bending, twisting and reaching during unloading."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NU-03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86941" cy="1710000"/>
                    </a:xfrm>
                    <a:prstGeom prst="rect">
                      <a:avLst/>
                    </a:prstGeom>
                  </pic:spPr>
                </pic:pic>
              </a:graphicData>
            </a:graphic>
          </wp:inline>
        </w:drawing>
      </w:r>
    </w:p>
    <w:p w:rsidR="009B7270" w:rsidRPr="005461AA" w:rsidRDefault="009B7270" w:rsidP="00197660">
      <w:pPr>
        <w:rPr>
          <w:lang w:val="en-US"/>
        </w:rPr>
      </w:pPr>
      <w:r w:rsidRPr="0068196B">
        <w:rPr>
          <w:b/>
          <w:sz w:val="18"/>
          <w:lang w:val="en-US"/>
        </w:rPr>
        <w:t>Figure 38</w:t>
      </w:r>
      <w:r w:rsidRPr="0068196B">
        <w:rPr>
          <w:sz w:val="18"/>
          <w:lang w:val="en-US"/>
        </w:rPr>
        <w:t xml:space="preserve"> </w:t>
      </w:r>
      <w:r w:rsidRPr="008549A2">
        <w:rPr>
          <w:lang w:val="en-US"/>
        </w:rPr>
        <w:t>Self-adjusting base in laundry tubs reduces the need for bending, twisting and reaching during unloading.</w:t>
      </w:r>
    </w:p>
    <w:p w:rsidR="009B7270" w:rsidRPr="008549A2" w:rsidRDefault="009B7270" w:rsidP="009B7270">
      <w:pPr>
        <w:spacing w:before="240"/>
      </w:pPr>
      <w:r w:rsidRPr="008549A2">
        <w:t>Mechanical aids should be:</w:t>
      </w:r>
      <w:r w:rsidRPr="008549A2">
        <w:rPr>
          <w:b/>
          <w:noProof/>
        </w:rPr>
        <w:t xml:space="preserve"> </w:t>
      </w:r>
    </w:p>
    <w:p w:rsidR="009B7270" w:rsidRPr="008549A2" w:rsidRDefault="009B7270" w:rsidP="00D734C0">
      <w:pPr>
        <w:pStyle w:val="ListBullet"/>
        <w:numPr>
          <w:ilvl w:val="0"/>
          <w:numId w:val="77"/>
        </w:numPr>
        <w:contextualSpacing/>
      </w:pPr>
      <w:r w:rsidRPr="008549A2">
        <w:t>designed to suit the load and the work being done</w:t>
      </w:r>
    </w:p>
    <w:p w:rsidR="009B7270" w:rsidRPr="008549A2" w:rsidRDefault="009B7270" w:rsidP="00D734C0">
      <w:pPr>
        <w:pStyle w:val="ListBullet"/>
        <w:numPr>
          <w:ilvl w:val="0"/>
          <w:numId w:val="77"/>
        </w:numPr>
        <w:contextualSpacing/>
      </w:pPr>
      <w:r w:rsidRPr="008549A2">
        <w:t>adequately rated for the load</w:t>
      </w:r>
    </w:p>
    <w:p w:rsidR="009B7270" w:rsidRPr="008549A2" w:rsidRDefault="009B7270" w:rsidP="00D734C0">
      <w:pPr>
        <w:pStyle w:val="ListBullet"/>
        <w:numPr>
          <w:ilvl w:val="0"/>
          <w:numId w:val="77"/>
        </w:numPr>
        <w:contextualSpacing/>
      </w:pPr>
      <w:r w:rsidRPr="008549A2">
        <w:t>as light as their function will allow</w:t>
      </w:r>
    </w:p>
    <w:p w:rsidR="009B7270" w:rsidRPr="008549A2" w:rsidRDefault="009B7270" w:rsidP="00D734C0">
      <w:pPr>
        <w:pStyle w:val="ListBullet"/>
        <w:numPr>
          <w:ilvl w:val="0"/>
          <w:numId w:val="77"/>
        </w:numPr>
        <w:contextualSpacing/>
      </w:pPr>
      <w:r w:rsidRPr="008549A2">
        <w:t>adjustable to accommodate a range of users</w:t>
      </w:r>
    </w:p>
    <w:p w:rsidR="009B7270" w:rsidRPr="008549A2" w:rsidRDefault="009B7270" w:rsidP="00D734C0">
      <w:pPr>
        <w:pStyle w:val="ListBullet"/>
        <w:numPr>
          <w:ilvl w:val="0"/>
          <w:numId w:val="77"/>
        </w:numPr>
        <w:contextualSpacing/>
      </w:pPr>
      <w:r w:rsidRPr="008549A2">
        <w:t xml:space="preserve">easy to use </w:t>
      </w:r>
    </w:p>
    <w:p w:rsidR="009B7270" w:rsidRPr="008549A2" w:rsidRDefault="009B7270" w:rsidP="00D734C0">
      <w:pPr>
        <w:pStyle w:val="ListBullet"/>
        <w:numPr>
          <w:ilvl w:val="0"/>
          <w:numId w:val="77"/>
        </w:numPr>
        <w:contextualSpacing/>
      </w:pPr>
      <w:r w:rsidRPr="008549A2">
        <w:t>suited to the environment in which the task is performed</w:t>
      </w:r>
    </w:p>
    <w:p w:rsidR="009B7270" w:rsidRPr="008549A2" w:rsidRDefault="009B7270" w:rsidP="00D734C0">
      <w:pPr>
        <w:pStyle w:val="ListBullet"/>
        <w:numPr>
          <w:ilvl w:val="0"/>
          <w:numId w:val="77"/>
        </w:numPr>
        <w:contextualSpacing/>
      </w:pPr>
      <w:r w:rsidRPr="008549A2">
        <w:t>located close to the work area so they are readily available but do not cause an obstruction</w:t>
      </w:r>
    </w:p>
    <w:p w:rsidR="009B7270" w:rsidRPr="008549A2" w:rsidRDefault="009B7270" w:rsidP="00D734C0">
      <w:pPr>
        <w:pStyle w:val="ListBullet"/>
        <w:numPr>
          <w:ilvl w:val="0"/>
          <w:numId w:val="77"/>
        </w:numPr>
        <w:contextualSpacing/>
      </w:pPr>
      <w:r w:rsidRPr="008549A2">
        <w:lastRenderedPageBreak/>
        <w:t>supported by a maintenance program to ensure they are safe and the required effort to use them is kept at the lowest possible level, and</w:t>
      </w:r>
    </w:p>
    <w:p w:rsidR="009B7270" w:rsidRPr="008549A2" w:rsidRDefault="009B7270" w:rsidP="00D734C0">
      <w:pPr>
        <w:pStyle w:val="ListBullet"/>
        <w:numPr>
          <w:ilvl w:val="0"/>
          <w:numId w:val="77"/>
        </w:numPr>
        <w:contextualSpacing/>
      </w:pPr>
      <w:r w:rsidRPr="008549A2">
        <w:t xml:space="preserve">introduced with suitable instruction and training in their use. </w:t>
      </w:r>
    </w:p>
    <w:p w:rsidR="009B7270" w:rsidRPr="008549A2" w:rsidRDefault="009B7270" w:rsidP="009B7270">
      <w:pPr>
        <w:rPr>
          <w:b/>
          <w:i/>
        </w:rPr>
      </w:pPr>
      <w:r w:rsidRPr="008549A2">
        <w:t xml:space="preserve">When you introduce a mechanical aid into the workplace, you must ensure, so far as is reasonably practicable, workers are given adequate information, training, instruction and supervision to ensure the new arrangements do not introduce any additional risks. </w:t>
      </w:r>
    </w:p>
    <w:p w:rsidR="009B7270" w:rsidRPr="008549A2" w:rsidRDefault="009B7270" w:rsidP="00D734C0">
      <w:pPr>
        <w:pStyle w:val="Heading3"/>
        <w:numPr>
          <w:ilvl w:val="0"/>
          <w:numId w:val="0"/>
        </w:numPr>
        <w:ind w:left="720" w:hanging="720"/>
      </w:pPr>
      <w:bookmarkStart w:id="191" w:name="_Toc392574958"/>
      <w:bookmarkStart w:id="192" w:name="_Toc40949851"/>
      <w:r w:rsidRPr="008549A2">
        <w:t>Pushing and pulling loads</w:t>
      </w:r>
      <w:bookmarkEnd w:id="191"/>
      <w:bookmarkEnd w:id="192"/>
    </w:p>
    <w:p w:rsidR="009B7270" w:rsidRPr="008549A2" w:rsidRDefault="009B7270" w:rsidP="009B7270">
      <w:r w:rsidRPr="008549A2">
        <w:t>Pushing loads is preferable to pulling because it involves less work by the muscles of the lower back, allows maximum use of body weight, less awkward postures and generally allows workers to adopt a forward facing posture, providing better vision in the direction of travel.</w:t>
      </w:r>
    </w:p>
    <w:p w:rsidR="009B7270" w:rsidRPr="008549A2" w:rsidRDefault="009B7270" w:rsidP="009B7270">
      <w:r w:rsidRPr="008549A2">
        <w:t>You can reduce the effort required to start the load in motion by:</w:t>
      </w:r>
    </w:p>
    <w:p w:rsidR="009B7270" w:rsidRPr="008549A2" w:rsidRDefault="009B7270" w:rsidP="00D734C0">
      <w:pPr>
        <w:pStyle w:val="ListBullet"/>
        <w:numPr>
          <w:ilvl w:val="0"/>
          <w:numId w:val="78"/>
        </w:numPr>
        <w:contextualSpacing/>
      </w:pPr>
      <w:r w:rsidRPr="008549A2">
        <w:t>using motorised push/pull equipment such as tugs or electric pallet jacks</w:t>
      </w:r>
    </w:p>
    <w:p w:rsidR="009B7270" w:rsidRPr="008549A2" w:rsidRDefault="009B7270" w:rsidP="00D734C0">
      <w:pPr>
        <w:pStyle w:val="ListBullet"/>
        <w:numPr>
          <w:ilvl w:val="0"/>
          <w:numId w:val="78"/>
        </w:numPr>
        <w:contextualSpacing/>
      </w:pPr>
      <w:r w:rsidRPr="008549A2">
        <w:t>using slide sheets or air-assisted transfer mats to reduce friction when moving patients, objects or equipment</w:t>
      </w:r>
    </w:p>
    <w:p w:rsidR="009B7270" w:rsidRPr="008549A2" w:rsidRDefault="009B7270" w:rsidP="00D734C0">
      <w:pPr>
        <w:pStyle w:val="ListBullet"/>
        <w:numPr>
          <w:ilvl w:val="0"/>
          <w:numId w:val="78"/>
        </w:numPr>
        <w:contextualSpacing/>
      </w:pPr>
      <w:r w:rsidRPr="008549A2">
        <w:t>reviewing castor types, sizes and arrangements</w:t>
      </w:r>
    </w:p>
    <w:p w:rsidR="009B7270" w:rsidRPr="008549A2" w:rsidRDefault="009B7270" w:rsidP="00D734C0">
      <w:pPr>
        <w:pStyle w:val="ListBullet"/>
        <w:numPr>
          <w:ilvl w:val="0"/>
          <w:numId w:val="78"/>
        </w:numPr>
        <w:contextualSpacing/>
      </w:pPr>
      <w:r w:rsidRPr="008549A2">
        <w:t>positioning trolleys with wheels in the direction of travel, and</w:t>
      </w:r>
    </w:p>
    <w:p w:rsidR="009B7270" w:rsidRPr="008549A2" w:rsidRDefault="009B7270" w:rsidP="00D734C0">
      <w:pPr>
        <w:pStyle w:val="ListBullet"/>
        <w:numPr>
          <w:ilvl w:val="0"/>
          <w:numId w:val="78"/>
        </w:numPr>
        <w:contextualSpacing/>
      </w:pPr>
      <w:r w:rsidRPr="008549A2">
        <w:t>using large power muscles of the legs and whole body momentum to initiate the push or pull of a load.</w:t>
      </w:r>
    </w:p>
    <w:p w:rsidR="009B7270" w:rsidRPr="008549A2" w:rsidRDefault="009B7270" w:rsidP="009B7270">
      <w:r w:rsidRPr="008549A2">
        <w:t>You can reduce the effort to keep the load moving by:</w:t>
      </w:r>
    </w:p>
    <w:p w:rsidR="009B7270" w:rsidRPr="008549A2" w:rsidRDefault="009B7270" w:rsidP="00D734C0">
      <w:pPr>
        <w:pStyle w:val="ListBullet"/>
        <w:numPr>
          <w:ilvl w:val="0"/>
          <w:numId w:val="79"/>
        </w:numPr>
        <w:contextualSpacing/>
      </w:pPr>
      <w:r w:rsidRPr="008549A2">
        <w:t>using motorised hand trucks and trolleys that are easy to operate</w:t>
      </w:r>
    </w:p>
    <w:p w:rsidR="009B7270" w:rsidRPr="008549A2" w:rsidRDefault="009B7270" w:rsidP="00D734C0">
      <w:pPr>
        <w:pStyle w:val="ListBullet"/>
        <w:numPr>
          <w:ilvl w:val="0"/>
          <w:numId w:val="79"/>
        </w:numPr>
        <w:contextualSpacing/>
      </w:pPr>
      <w:r w:rsidRPr="008549A2">
        <w:t>ensuring hand trucks and trolleys are well maintained and adjustable to accommodate the range of users</w:t>
      </w:r>
    </w:p>
    <w:p w:rsidR="009B7270" w:rsidRPr="008549A2" w:rsidRDefault="009B7270" w:rsidP="00D734C0">
      <w:pPr>
        <w:pStyle w:val="ListBullet"/>
        <w:numPr>
          <w:ilvl w:val="0"/>
          <w:numId w:val="79"/>
        </w:numPr>
        <w:contextualSpacing/>
      </w:pPr>
      <w:r w:rsidRPr="008549A2">
        <w:t>ensuring the hand truck or trolley is correctly designed for the load, and</w:t>
      </w:r>
    </w:p>
    <w:p w:rsidR="009B7270" w:rsidRPr="008549A2" w:rsidRDefault="009B7270" w:rsidP="00D734C0">
      <w:pPr>
        <w:pStyle w:val="ListBullet"/>
        <w:numPr>
          <w:ilvl w:val="0"/>
          <w:numId w:val="79"/>
        </w:numPr>
        <w:contextualSpacing/>
      </w:pPr>
      <w:r w:rsidRPr="008549A2">
        <w:t>treating surfaces to reduce resistance when sliding loads.</w:t>
      </w:r>
    </w:p>
    <w:p w:rsidR="009B7270" w:rsidRPr="008549A2" w:rsidRDefault="009B7270" w:rsidP="009B7270">
      <w:r w:rsidRPr="008549A2">
        <w:t>You can reduce the effort needed to stop the load by:</w:t>
      </w:r>
    </w:p>
    <w:p w:rsidR="009B7270" w:rsidRPr="008549A2" w:rsidRDefault="009B7270" w:rsidP="00D734C0">
      <w:pPr>
        <w:pStyle w:val="ListBullet"/>
        <w:numPr>
          <w:ilvl w:val="0"/>
          <w:numId w:val="80"/>
        </w:numPr>
        <w:contextualSpacing/>
      </w:pPr>
      <w:r w:rsidRPr="008549A2">
        <w:t>indicating the exact place where loads need to be delivered</w:t>
      </w:r>
    </w:p>
    <w:p w:rsidR="009B7270" w:rsidRPr="008549A2" w:rsidRDefault="009B7270" w:rsidP="00D734C0">
      <w:pPr>
        <w:pStyle w:val="ListBullet"/>
        <w:numPr>
          <w:ilvl w:val="0"/>
          <w:numId w:val="80"/>
        </w:numPr>
        <w:contextualSpacing/>
      </w:pPr>
      <w:r w:rsidRPr="008549A2">
        <w:t>planning the flow of work</w:t>
      </w:r>
    </w:p>
    <w:p w:rsidR="009B7270" w:rsidRPr="008549A2" w:rsidRDefault="009B7270" w:rsidP="00D734C0">
      <w:pPr>
        <w:pStyle w:val="ListBullet"/>
        <w:numPr>
          <w:ilvl w:val="0"/>
          <w:numId w:val="80"/>
        </w:numPr>
        <w:contextualSpacing/>
      </w:pPr>
      <w:r w:rsidRPr="008549A2">
        <w:t xml:space="preserve">encouraging workers to slow down gradually, and </w:t>
      </w:r>
    </w:p>
    <w:p w:rsidR="009B7270" w:rsidRPr="008549A2" w:rsidRDefault="009B7270" w:rsidP="00D734C0">
      <w:pPr>
        <w:pStyle w:val="ListBullet"/>
        <w:numPr>
          <w:ilvl w:val="0"/>
          <w:numId w:val="80"/>
        </w:numPr>
        <w:contextualSpacing/>
      </w:pPr>
      <w:r w:rsidRPr="008549A2">
        <w:t>fitting brakes and speed limiters so speed can be controlled, particularly if there is a need to stop quickly to avoid other traffic.</w:t>
      </w:r>
    </w:p>
    <w:p w:rsidR="009B7270" w:rsidRPr="008549A2" w:rsidRDefault="009B7270" w:rsidP="009B7270">
      <w:pPr>
        <w:keepNext/>
        <w:rPr>
          <w:b/>
        </w:rPr>
      </w:pPr>
      <w:r w:rsidRPr="008549A2">
        <w:t>A trolley can eliminate many of the risks involved in manual handling (Figure 39). However, the load still needs to be manoeuvred onto the trolley and through the workplace.</w:t>
      </w:r>
    </w:p>
    <w:p w:rsidR="009B7270" w:rsidRDefault="009B7270" w:rsidP="009B7270">
      <w:pPr>
        <w:pStyle w:val="Caption"/>
      </w:pPr>
      <w:r w:rsidRPr="008549A2">
        <w:rPr>
          <w:noProof/>
          <w:lang w:eastAsia="en-AU"/>
        </w:rPr>
        <w:drawing>
          <wp:inline distT="0" distB="0" distL="0" distR="0" wp14:anchorId="0A8E0606" wp14:editId="0589D200">
            <wp:extent cx="938535" cy="1710000"/>
            <wp:effectExtent l="0" t="0" r="0" b="5080"/>
            <wp:docPr id="38" name="Picture 38" descr="An image of a workplace trolley."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NU-03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38535" cy="1710000"/>
                    </a:xfrm>
                    <a:prstGeom prst="rect">
                      <a:avLst/>
                    </a:prstGeom>
                  </pic:spPr>
                </pic:pic>
              </a:graphicData>
            </a:graphic>
          </wp:inline>
        </w:drawing>
      </w:r>
    </w:p>
    <w:p w:rsidR="009B7270" w:rsidRPr="008549A2" w:rsidRDefault="009B7270" w:rsidP="00197660">
      <w:r w:rsidRPr="0068196B">
        <w:rPr>
          <w:b/>
          <w:sz w:val="18"/>
        </w:rPr>
        <w:t>Figure 39</w:t>
      </w:r>
      <w:r w:rsidRPr="0068196B">
        <w:rPr>
          <w:sz w:val="18"/>
        </w:rPr>
        <w:t xml:space="preserve"> </w:t>
      </w:r>
      <w:r w:rsidRPr="008549A2">
        <w:t xml:space="preserve">Workplace trolley  </w:t>
      </w:r>
    </w:p>
    <w:p w:rsidR="00F25119" w:rsidRDefault="00F25119">
      <w:pPr>
        <w:rPr>
          <w:rFonts w:asciiTheme="majorHAnsi" w:hAnsiTheme="majorHAnsi" w:cs="Arial"/>
          <w:bCs/>
          <w:color w:val="CB6015"/>
          <w:sz w:val="28"/>
          <w:szCs w:val="28"/>
        </w:rPr>
      </w:pPr>
      <w:bookmarkStart w:id="193" w:name="_Toc442273468"/>
      <w:bookmarkStart w:id="194" w:name="_Toc515001635"/>
      <w:bookmarkStart w:id="195" w:name="_Toc392574959"/>
      <w:r>
        <w:br w:type="page"/>
      </w:r>
    </w:p>
    <w:p w:rsidR="009B7270" w:rsidRPr="008549A2" w:rsidRDefault="009B7270" w:rsidP="00D734C0">
      <w:pPr>
        <w:pStyle w:val="Heading3"/>
        <w:numPr>
          <w:ilvl w:val="0"/>
          <w:numId w:val="0"/>
        </w:numPr>
      </w:pPr>
      <w:bookmarkStart w:id="196" w:name="_Toc40949852"/>
      <w:r w:rsidRPr="008549A2">
        <w:lastRenderedPageBreak/>
        <w:t>Handling people and animals</w:t>
      </w:r>
      <w:bookmarkEnd w:id="193"/>
      <w:bookmarkEnd w:id="194"/>
      <w:bookmarkEnd w:id="195"/>
      <w:bookmarkEnd w:id="196"/>
    </w:p>
    <w:p w:rsidR="009B7270" w:rsidRPr="008549A2" w:rsidRDefault="009B7270" w:rsidP="00D734C0">
      <w:pPr>
        <w:pStyle w:val="Heading4"/>
        <w:numPr>
          <w:ilvl w:val="0"/>
          <w:numId w:val="0"/>
        </w:numPr>
        <w:ind w:left="864" w:hanging="864"/>
      </w:pPr>
      <w:r w:rsidRPr="008549A2">
        <w:t>Handling people</w:t>
      </w:r>
    </w:p>
    <w:p w:rsidR="009B7270" w:rsidRPr="008549A2" w:rsidRDefault="009B7270" w:rsidP="009B7270">
      <w:r w:rsidRPr="008549A2">
        <w:t>No worker should fully lift a person, other than a small infant, unaided. This task should be assisted with mechanical aids, assistive devices or assistance from another worker. All people-handling activities are a potential source of injury and you must eliminate or minimise the risks associated with this hazardous manual task so far as is reasonably practicable, in accordance with the hierarchy of control measures.</w:t>
      </w:r>
    </w:p>
    <w:p w:rsidR="009B7270" w:rsidRPr="008549A2" w:rsidRDefault="009B7270" w:rsidP="009B7270">
      <w:r w:rsidRPr="008549A2">
        <w:t>The health and safety of the person being handled needs to be considered as well as the health and safety of the workers involved in the task. This involves assessing the physical condition and characteristics of the person being handled as well as their non-physical characteristics. For example, how the activity is undertaken and the risks involved</w:t>
      </w:r>
      <w:r w:rsidRPr="008549A2" w:rsidDel="000B0CA5">
        <w:t xml:space="preserve"> </w:t>
      </w:r>
      <w:r w:rsidRPr="008549A2">
        <w:t>may be affected by</w:t>
      </w:r>
      <w:r w:rsidRPr="008549A2" w:rsidDel="000B0CA5">
        <w:t xml:space="preserve"> </w:t>
      </w:r>
      <w:r w:rsidRPr="008549A2">
        <w:t>the ability of the person being moved to:</w:t>
      </w:r>
    </w:p>
    <w:p w:rsidR="009B7270" w:rsidRPr="008549A2" w:rsidRDefault="009B7270" w:rsidP="00D734C0">
      <w:pPr>
        <w:pStyle w:val="ListBullet"/>
        <w:numPr>
          <w:ilvl w:val="0"/>
          <w:numId w:val="81"/>
        </w:numPr>
        <w:contextualSpacing/>
      </w:pPr>
      <w:r w:rsidRPr="008549A2">
        <w:t>understand and communicate and their behaviour, and</w:t>
      </w:r>
    </w:p>
    <w:p w:rsidR="009B7270" w:rsidRPr="008549A2" w:rsidRDefault="009B7270" w:rsidP="00D734C0">
      <w:pPr>
        <w:pStyle w:val="ListBullet"/>
        <w:numPr>
          <w:ilvl w:val="0"/>
          <w:numId w:val="81"/>
        </w:numPr>
        <w:contextualSpacing/>
      </w:pPr>
      <w:r w:rsidRPr="008549A2">
        <w:t>assist workers moving them.</w:t>
      </w:r>
    </w:p>
    <w:p w:rsidR="009B7270" w:rsidRPr="008549A2" w:rsidRDefault="009B7270" w:rsidP="009B7270">
      <w:pPr>
        <w:pStyle w:val="ListBullet"/>
        <w:numPr>
          <w:ilvl w:val="0"/>
          <w:numId w:val="0"/>
        </w:numPr>
      </w:pPr>
    </w:p>
    <w:p w:rsidR="009B7270" w:rsidRPr="008549A2" w:rsidRDefault="009B7270" w:rsidP="009B7270">
      <w:pPr>
        <w:pStyle w:val="ListBullet"/>
        <w:numPr>
          <w:ilvl w:val="0"/>
          <w:numId w:val="0"/>
        </w:numPr>
      </w:pPr>
      <w:r w:rsidRPr="008549A2">
        <w:t>If it is necessary for people to be handled, the controls you select in accordance with the hierarchy of control measures should take into account all sources of risk. Controls may include the following:</w:t>
      </w:r>
    </w:p>
    <w:p w:rsidR="009B7270" w:rsidRPr="008549A2" w:rsidRDefault="009B7270" w:rsidP="00D734C0">
      <w:pPr>
        <w:pStyle w:val="ListBullet"/>
        <w:numPr>
          <w:ilvl w:val="0"/>
          <w:numId w:val="82"/>
        </w:numPr>
        <w:contextualSpacing/>
      </w:pPr>
      <w:r w:rsidRPr="008549A2">
        <w:t>a mobility risk assessment: maximise the person’s ability to assist in the move through the use of appropriate instruction, mechanical and/or assistive devices</w:t>
      </w:r>
    </w:p>
    <w:p w:rsidR="009B7270" w:rsidRPr="008549A2" w:rsidRDefault="009B7270" w:rsidP="00D734C0">
      <w:pPr>
        <w:pStyle w:val="ListBullet"/>
        <w:numPr>
          <w:ilvl w:val="0"/>
          <w:numId w:val="82"/>
        </w:numPr>
        <w:contextualSpacing/>
      </w:pPr>
      <w:r w:rsidRPr="008549A2">
        <w:t>moving the person to a place that does not constrain the movement of the worker performing the task, for example using a shower trolley to bathe a patient</w:t>
      </w:r>
    </w:p>
    <w:p w:rsidR="009B7270" w:rsidRPr="008549A2" w:rsidRDefault="009B7270" w:rsidP="00D734C0">
      <w:pPr>
        <w:pStyle w:val="ListBullet"/>
        <w:numPr>
          <w:ilvl w:val="0"/>
          <w:numId w:val="82"/>
        </w:numPr>
        <w:contextualSpacing/>
      </w:pPr>
      <w:r w:rsidRPr="008549A2">
        <w:t>where handling is required, assessing the needs of the task or person being handled including the specific type of mechanical aids and personnel needed, and planning it in a manner that avoids the hazardous manual task</w:t>
      </w:r>
    </w:p>
    <w:p w:rsidR="009B7270" w:rsidRPr="008549A2" w:rsidRDefault="009B7270" w:rsidP="00D734C0">
      <w:pPr>
        <w:pStyle w:val="ListBullet"/>
        <w:numPr>
          <w:ilvl w:val="0"/>
          <w:numId w:val="82"/>
        </w:numPr>
        <w:contextualSpacing/>
      </w:pPr>
      <w:r w:rsidRPr="008549A2">
        <w:t>where using a mechanical device that is designed to be operated by two or more people, providing adequate supervision and resources so workers under time pressure do not attempt the task on their own</w:t>
      </w:r>
    </w:p>
    <w:p w:rsidR="009B7270" w:rsidRPr="008549A2" w:rsidRDefault="009B7270" w:rsidP="00D734C0">
      <w:pPr>
        <w:pStyle w:val="ListBullet"/>
        <w:numPr>
          <w:ilvl w:val="0"/>
          <w:numId w:val="82"/>
        </w:numPr>
        <w:contextualSpacing/>
      </w:pPr>
      <w:r w:rsidRPr="008549A2">
        <w:t>planning how to handle a person attached to medical or other equipment</w:t>
      </w:r>
    </w:p>
    <w:p w:rsidR="009B7270" w:rsidRPr="008549A2" w:rsidRDefault="009B7270" w:rsidP="00D734C0">
      <w:pPr>
        <w:pStyle w:val="ListBullet"/>
        <w:numPr>
          <w:ilvl w:val="0"/>
          <w:numId w:val="82"/>
        </w:numPr>
        <w:contextualSpacing/>
      </w:pPr>
      <w:r w:rsidRPr="008549A2">
        <w:t xml:space="preserve">ensuring there is easy access to the location and storage of mechanical aids and assistive devices </w:t>
      </w:r>
    </w:p>
    <w:p w:rsidR="009B7270" w:rsidRPr="008549A2" w:rsidRDefault="009B7270" w:rsidP="00D734C0">
      <w:pPr>
        <w:pStyle w:val="ListBullet"/>
        <w:numPr>
          <w:ilvl w:val="0"/>
          <w:numId w:val="82"/>
        </w:numPr>
        <w:contextualSpacing/>
      </w:pPr>
      <w:r w:rsidRPr="008549A2">
        <w:t xml:space="preserve">ensuring adequate and appropriate manual handing aids and assistive devices are available, and </w:t>
      </w:r>
    </w:p>
    <w:p w:rsidR="009B7270" w:rsidRPr="008549A2" w:rsidRDefault="009B7270" w:rsidP="00D734C0">
      <w:pPr>
        <w:pStyle w:val="ListBullet"/>
        <w:numPr>
          <w:ilvl w:val="0"/>
          <w:numId w:val="82"/>
        </w:numPr>
        <w:contextualSpacing/>
      </w:pPr>
      <w:r w:rsidRPr="008549A2">
        <w:t>providing training, instruction and supervision for the safe use of mechanical aids and assistive devices.</w:t>
      </w:r>
    </w:p>
    <w:p w:rsidR="009B7270" w:rsidRPr="008549A2" w:rsidRDefault="009B7270" w:rsidP="00D734C0">
      <w:pPr>
        <w:pStyle w:val="Heading3"/>
        <w:numPr>
          <w:ilvl w:val="0"/>
          <w:numId w:val="0"/>
        </w:numPr>
        <w:ind w:left="720" w:hanging="720"/>
      </w:pPr>
      <w:bookmarkStart w:id="197" w:name="_Toc392574960"/>
      <w:bookmarkStart w:id="198" w:name="_Toc40949853"/>
      <w:r w:rsidRPr="008549A2">
        <w:t>Handling animals</w:t>
      </w:r>
      <w:bookmarkEnd w:id="197"/>
      <w:bookmarkEnd w:id="198"/>
    </w:p>
    <w:p w:rsidR="009B7270" w:rsidRPr="008549A2" w:rsidRDefault="009B7270" w:rsidP="009B7270">
      <w:r w:rsidRPr="008549A2">
        <w:t>Animals should only be supported or restrained by people with the necessary skills and experience. When animals are being handled consider the following control measures:</w:t>
      </w:r>
    </w:p>
    <w:p w:rsidR="009B7270" w:rsidRPr="008549A2" w:rsidRDefault="009B7270" w:rsidP="00D734C0">
      <w:pPr>
        <w:pStyle w:val="ListBullet"/>
        <w:numPr>
          <w:ilvl w:val="0"/>
          <w:numId w:val="83"/>
        </w:numPr>
        <w:contextualSpacing/>
      </w:pPr>
      <w:r w:rsidRPr="008549A2">
        <w:t>using mechanical devices or other restraining aids for lifting, transporting or restraining animals</w:t>
      </w:r>
    </w:p>
    <w:p w:rsidR="009B7270" w:rsidRPr="008549A2" w:rsidRDefault="009B7270" w:rsidP="00D734C0">
      <w:pPr>
        <w:pStyle w:val="ListBullet"/>
        <w:numPr>
          <w:ilvl w:val="0"/>
          <w:numId w:val="83"/>
        </w:numPr>
        <w:contextualSpacing/>
      </w:pPr>
      <w:r w:rsidRPr="008549A2">
        <w:t>moving the animal to a place that constrains or minimises the movement of the animal before commencing the task</w:t>
      </w:r>
    </w:p>
    <w:p w:rsidR="009B7270" w:rsidRPr="008549A2" w:rsidRDefault="009B7270" w:rsidP="00D734C0">
      <w:pPr>
        <w:pStyle w:val="ListBullet"/>
        <w:numPr>
          <w:ilvl w:val="0"/>
          <w:numId w:val="83"/>
        </w:numPr>
        <w:contextualSpacing/>
      </w:pPr>
      <w:r w:rsidRPr="008549A2">
        <w:t>where handling is required, assessing the needs of the task including the specific type of mechanical aids and personnel, and planning it to avoid double handling, and</w:t>
      </w:r>
    </w:p>
    <w:p w:rsidR="00F25119" w:rsidRDefault="009B7270" w:rsidP="00D734C0">
      <w:pPr>
        <w:pStyle w:val="ListBullet"/>
        <w:numPr>
          <w:ilvl w:val="0"/>
          <w:numId w:val="83"/>
        </w:numPr>
        <w:contextualSpacing/>
      </w:pPr>
      <w:r w:rsidRPr="008549A2">
        <w:t>where a mechanical aid or assistive device is designed to be operated by two or more people, provide adequate supervision and resources so workers under time pressure don’t attempt the task on their own.</w:t>
      </w:r>
    </w:p>
    <w:p w:rsidR="00F25119" w:rsidRDefault="00F25119" w:rsidP="00F25119">
      <w:r>
        <w:br w:type="page"/>
      </w:r>
    </w:p>
    <w:p w:rsidR="009B7270" w:rsidRPr="00B67AF7" w:rsidRDefault="009B7270" w:rsidP="006573BB">
      <w:pPr>
        <w:pStyle w:val="Heading2"/>
      </w:pPr>
      <w:bookmarkStart w:id="199" w:name="_Toc442273469"/>
      <w:bookmarkStart w:id="200" w:name="_Toc515001636"/>
      <w:bookmarkStart w:id="201" w:name="_Toc20813266"/>
      <w:bookmarkStart w:id="202" w:name="_Toc40949854"/>
      <w:r w:rsidRPr="00B67AF7">
        <w:lastRenderedPageBreak/>
        <w:t xml:space="preserve">Changing </w:t>
      </w:r>
      <w:bookmarkStart w:id="203" w:name="_Toc392574961"/>
      <w:r w:rsidRPr="00B67AF7">
        <w:t>the system of work</w:t>
      </w:r>
      <w:bookmarkEnd w:id="199"/>
      <w:bookmarkEnd w:id="200"/>
      <w:bookmarkEnd w:id="201"/>
      <w:bookmarkEnd w:id="202"/>
      <w:bookmarkEnd w:id="203"/>
    </w:p>
    <w:p w:rsidR="009B7270" w:rsidRPr="008549A2" w:rsidRDefault="009B7270" w:rsidP="00D734C0">
      <w:pPr>
        <w:pStyle w:val="Heading3"/>
        <w:numPr>
          <w:ilvl w:val="0"/>
          <w:numId w:val="0"/>
        </w:numPr>
        <w:ind w:left="720" w:hanging="720"/>
      </w:pPr>
      <w:bookmarkStart w:id="204" w:name="_Toc392574962"/>
      <w:bookmarkStart w:id="205" w:name="_Toc40949855"/>
      <w:r w:rsidRPr="008549A2">
        <w:t>Workload and pace of work</w:t>
      </w:r>
      <w:bookmarkEnd w:id="204"/>
      <w:bookmarkEnd w:id="205"/>
    </w:p>
    <w:p w:rsidR="009B7270" w:rsidRPr="008549A2" w:rsidRDefault="009B7270" w:rsidP="009B7270">
      <w:r w:rsidRPr="008549A2">
        <w:t>The workload and pace of work should accommodate the physical demands of the manual task. Where possible, work should be organised to minimise multiple handling and improve the flow of work. For example, you can improve workflow by:</w:t>
      </w:r>
    </w:p>
    <w:p w:rsidR="009B7270" w:rsidRPr="008549A2" w:rsidRDefault="009B7270" w:rsidP="00D734C0">
      <w:pPr>
        <w:pStyle w:val="ListBullet"/>
        <w:numPr>
          <w:ilvl w:val="0"/>
          <w:numId w:val="84"/>
        </w:numPr>
        <w:contextualSpacing/>
      </w:pPr>
      <w:r w:rsidRPr="008549A2">
        <w:t>having raw materials delivered, located or transferred mechanically to the location or work area where they will be used. For example, building supplies can be delivered by truck or crane to the on-site location where they will be used or to the external lift, rather than being delivered to the front gate</w:t>
      </w:r>
    </w:p>
    <w:p w:rsidR="009B7270" w:rsidRPr="008549A2" w:rsidRDefault="009B7270" w:rsidP="00D734C0">
      <w:pPr>
        <w:pStyle w:val="ListBullet"/>
        <w:numPr>
          <w:ilvl w:val="0"/>
          <w:numId w:val="84"/>
        </w:numPr>
        <w:contextualSpacing/>
      </w:pPr>
      <w:r w:rsidRPr="008549A2">
        <w:t>using mobile plant to deliver materials, tools and items, for example roller pallets or wheeled cages</w:t>
      </w:r>
    </w:p>
    <w:p w:rsidR="009B7270" w:rsidRPr="008549A2" w:rsidRDefault="009B7270" w:rsidP="00D734C0">
      <w:pPr>
        <w:pStyle w:val="ListBullet"/>
        <w:numPr>
          <w:ilvl w:val="0"/>
          <w:numId w:val="84"/>
        </w:numPr>
        <w:contextualSpacing/>
      </w:pPr>
      <w:r w:rsidRPr="008549A2">
        <w:t>processing and packaging items in the same location or on the same workbench</w:t>
      </w:r>
    </w:p>
    <w:p w:rsidR="009B7270" w:rsidRPr="008549A2" w:rsidRDefault="009B7270" w:rsidP="00D734C0">
      <w:pPr>
        <w:pStyle w:val="ListBullet"/>
        <w:numPr>
          <w:ilvl w:val="0"/>
          <w:numId w:val="84"/>
        </w:numPr>
        <w:contextualSpacing/>
      </w:pPr>
      <w:r w:rsidRPr="008549A2">
        <w:t>locating storage areas close to distribution areas</w:t>
      </w:r>
    </w:p>
    <w:p w:rsidR="009B7270" w:rsidRPr="008549A2" w:rsidRDefault="009B7270" w:rsidP="00D734C0">
      <w:pPr>
        <w:pStyle w:val="ListBullet"/>
        <w:numPr>
          <w:ilvl w:val="0"/>
          <w:numId w:val="84"/>
        </w:numPr>
        <w:contextualSpacing/>
      </w:pPr>
      <w:r w:rsidRPr="008549A2">
        <w:t>distributing work across the day or week to avoid high peak workloads</w:t>
      </w:r>
    </w:p>
    <w:p w:rsidR="009B7270" w:rsidRPr="008549A2" w:rsidRDefault="009B7270" w:rsidP="00D734C0">
      <w:pPr>
        <w:pStyle w:val="ListBullet"/>
        <w:numPr>
          <w:ilvl w:val="0"/>
          <w:numId w:val="84"/>
        </w:numPr>
        <w:contextualSpacing/>
      </w:pPr>
      <w:r w:rsidRPr="008549A2">
        <w:t>using systems that minimise the need for storage and additional handling, and</w:t>
      </w:r>
    </w:p>
    <w:p w:rsidR="009B7270" w:rsidRPr="008549A2" w:rsidRDefault="009B7270" w:rsidP="00D734C0">
      <w:pPr>
        <w:pStyle w:val="ListBullet"/>
        <w:numPr>
          <w:ilvl w:val="0"/>
          <w:numId w:val="84"/>
        </w:numPr>
        <w:contextualSpacing/>
      </w:pPr>
      <w:r w:rsidRPr="008549A2">
        <w:t>asking suppliers to deliver items in a way that allows them to be used without the need for additional handling. For example, flat packs delivered on a vertical frame or tabletops facing the right way up for use.</w:t>
      </w:r>
    </w:p>
    <w:p w:rsidR="009B7270" w:rsidRPr="008549A2" w:rsidRDefault="009B7270" w:rsidP="009B7270">
      <w:r w:rsidRPr="008549A2">
        <w:t>Workers should not have to work at a rate that is at the limit of their ability. When you establish a work rate, you should consult with the workers affected and their health and safety representatives. Some examples of how to set realistic work rates include:</w:t>
      </w:r>
    </w:p>
    <w:p w:rsidR="009B7270" w:rsidRPr="008549A2" w:rsidRDefault="009B7270" w:rsidP="00D734C0">
      <w:pPr>
        <w:pStyle w:val="ListBullet"/>
        <w:numPr>
          <w:ilvl w:val="0"/>
          <w:numId w:val="85"/>
        </w:numPr>
        <w:contextualSpacing/>
      </w:pPr>
      <w:r w:rsidRPr="008549A2">
        <w:t>allowing workers to control the pace for critical or physically demanding tasks</w:t>
      </w:r>
    </w:p>
    <w:p w:rsidR="009B7270" w:rsidRPr="008549A2" w:rsidRDefault="009B7270" w:rsidP="00D734C0">
      <w:pPr>
        <w:pStyle w:val="ListBullet"/>
        <w:numPr>
          <w:ilvl w:val="0"/>
          <w:numId w:val="85"/>
        </w:numPr>
        <w:contextualSpacing/>
      </w:pPr>
      <w:r w:rsidRPr="008549A2">
        <w:t xml:space="preserve">providing adjustability in the line speed, for example reducing the speed when conditions are altered, such as when new products are introduced or poor quality materials are used </w:t>
      </w:r>
    </w:p>
    <w:p w:rsidR="009B7270" w:rsidRPr="008549A2" w:rsidRDefault="009B7270" w:rsidP="00D734C0">
      <w:pPr>
        <w:pStyle w:val="ListBullet"/>
        <w:numPr>
          <w:ilvl w:val="0"/>
          <w:numId w:val="85"/>
        </w:numPr>
        <w:contextualSpacing/>
      </w:pPr>
      <w:r w:rsidRPr="008549A2">
        <w:t>providing buffers to allow material to be taken off-line. Note, if this increases the handling of the products it has the potential to create additional risk, or</w:t>
      </w:r>
    </w:p>
    <w:p w:rsidR="009B7270" w:rsidRPr="008549A2" w:rsidRDefault="009B7270" w:rsidP="00D734C0">
      <w:pPr>
        <w:pStyle w:val="ListBullet"/>
        <w:numPr>
          <w:ilvl w:val="0"/>
          <w:numId w:val="85"/>
        </w:numPr>
        <w:contextualSpacing/>
      </w:pPr>
      <w:r w:rsidRPr="008549A2">
        <w:t xml:space="preserve">ensuring the structure of remuneration does not incentivise workers to exceed their capacity to work safely or avoid taking breaks when required. </w:t>
      </w:r>
    </w:p>
    <w:p w:rsidR="009B7270" w:rsidRDefault="009B7270" w:rsidP="009B7270">
      <w:pPr>
        <w:pStyle w:val="Caption"/>
      </w:pPr>
      <w:r w:rsidRPr="008549A2">
        <w:rPr>
          <w:noProof/>
          <w:lang w:eastAsia="en-AU"/>
        </w:rPr>
        <w:drawing>
          <wp:inline distT="0" distB="0" distL="0" distR="0" wp14:anchorId="1349F7DC" wp14:editId="17B66CB2">
            <wp:extent cx="1681733" cy="1710000"/>
            <wp:effectExtent l="0" t="0" r="0" b="5080"/>
            <wp:docPr id="39" name="Picture 39" descr="An image of two workers sewing, identifying that the work rate for high volume production and processing areas should not extend workers to their physical limits." title="Fig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NU-03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81733" cy="1710000"/>
                    </a:xfrm>
                    <a:prstGeom prst="rect">
                      <a:avLst/>
                    </a:prstGeom>
                  </pic:spPr>
                </pic:pic>
              </a:graphicData>
            </a:graphic>
          </wp:inline>
        </w:drawing>
      </w:r>
    </w:p>
    <w:p w:rsidR="009B7270" w:rsidRPr="00197660" w:rsidRDefault="009B7270" w:rsidP="00197660">
      <w:r w:rsidRPr="0068196B">
        <w:rPr>
          <w:b/>
          <w:sz w:val="18"/>
        </w:rPr>
        <w:t xml:space="preserve">Figure 40 </w:t>
      </w:r>
      <w:r w:rsidRPr="00197660">
        <w:t xml:space="preserve">The work rate for high volume production and processing should not extend workers to their physical limits. </w:t>
      </w:r>
    </w:p>
    <w:p w:rsidR="00F570DA" w:rsidRDefault="00F570DA">
      <w:pPr>
        <w:rPr>
          <w:rFonts w:asciiTheme="majorHAnsi" w:hAnsiTheme="majorHAnsi" w:cs="Arial"/>
          <w:bCs/>
          <w:color w:val="CB6015"/>
          <w:sz w:val="28"/>
          <w:szCs w:val="28"/>
        </w:rPr>
      </w:pPr>
      <w:bookmarkStart w:id="206" w:name="_Toc392574963"/>
      <w:r>
        <w:br w:type="page"/>
      </w:r>
    </w:p>
    <w:p w:rsidR="009B7270" w:rsidRPr="008549A2" w:rsidRDefault="009B7270" w:rsidP="00D734C0">
      <w:pPr>
        <w:pStyle w:val="Heading3"/>
        <w:numPr>
          <w:ilvl w:val="0"/>
          <w:numId w:val="0"/>
        </w:numPr>
        <w:spacing w:after="240"/>
      </w:pPr>
      <w:bookmarkStart w:id="207" w:name="_Toc40949856"/>
      <w:r w:rsidRPr="008549A2">
        <w:lastRenderedPageBreak/>
        <w:t>Design tasks for the working population</w:t>
      </w:r>
      <w:bookmarkEnd w:id="206"/>
      <w:bookmarkEnd w:id="207"/>
    </w:p>
    <w:p w:rsidR="009B7270" w:rsidRPr="008549A2" w:rsidRDefault="009B7270" w:rsidP="009B7270">
      <w:r w:rsidRPr="008549A2">
        <w:t>Task design should take account of the range of human dimensions and capabilities such as height, reach and weight. You should adapt work systems to accommodate the health and fitness of the worker. If this is not reasonably practicable, you can allocate the worker to other tasks. In designing work systems, consider:</w:t>
      </w:r>
    </w:p>
    <w:p w:rsidR="009B7270" w:rsidRPr="008549A2" w:rsidRDefault="009B7270" w:rsidP="00D734C0">
      <w:pPr>
        <w:pStyle w:val="ListBullet"/>
        <w:numPr>
          <w:ilvl w:val="0"/>
          <w:numId w:val="86"/>
        </w:numPr>
        <w:contextualSpacing/>
      </w:pPr>
      <w:r w:rsidRPr="008549A2">
        <w:t>the capacity of workers who have not reached physical maturity for physically demanding work</w:t>
      </w:r>
    </w:p>
    <w:p w:rsidR="009B7270" w:rsidRPr="008549A2" w:rsidRDefault="009B7270" w:rsidP="00D734C0">
      <w:pPr>
        <w:pStyle w:val="ListBullet"/>
        <w:numPr>
          <w:ilvl w:val="0"/>
          <w:numId w:val="86"/>
        </w:numPr>
        <w:contextualSpacing/>
      </w:pPr>
      <w:r w:rsidRPr="008549A2">
        <w:t>the possibility older workers may have a decreased physical capacity for physically demanding or fast work</w:t>
      </w:r>
    </w:p>
    <w:p w:rsidR="009B7270" w:rsidRPr="008549A2" w:rsidRDefault="009B7270" w:rsidP="00D734C0">
      <w:pPr>
        <w:pStyle w:val="ListBullet"/>
        <w:numPr>
          <w:ilvl w:val="0"/>
          <w:numId w:val="86"/>
        </w:numPr>
        <w:contextualSpacing/>
      </w:pPr>
      <w:r w:rsidRPr="008549A2">
        <w:t xml:space="preserve">the need for gradual adjustment to physically demanding work activities during recovery from injury or illness, and </w:t>
      </w:r>
    </w:p>
    <w:p w:rsidR="009B7270" w:rsidRPr="008549A2" w:rsidRDefault="009B7270" w:rsidP="00D734C0">
      <w:pPr>
        <w:pStyle w:val="ListBullet"/>
        <w:numPr>
          <w:ilvl w:val="0"/>
          <w:numId w:val="86"/>
        </w:numPr>
        <w:contextualSpacing/>
      </w:pPr>
      <w:r w:rsidRPr="008549A2">
        <w:t>pregnancy increases the risk of back pain because of the changing shape of the body.</w:t>
      </w:r>
    </w:p>
    <w:p w:rsidR="009B7270" w:rsidRPr="008549A2" w:rsidRDefault="009B7270" w:rsidP="009B7270">
      <w:r w:rsidRPr="008549A2">
        <w:t xml:space="preserve">You can provide transition arrangements for workers undertaking unaccustomed work by: </w:t>
      </w:r>
    </w:p>
    <w:p w:rsidR="009B7270" w:rsidRPr="008549A2" w:rsidRDefault="009B7270" w:rsidP="00D734C0">
      <w:pPr>
        <w:pStyle w:val="ListBullet"/>
        <w:numPr>
          <w:ilvl w:val="0"/>
          <w:numId w:val="87"/>
        </w:numPr>
        <w:contextualSpacing/>
      </w:pPr>
      <w:r w:rsidRPr="008549A2">
        <w:t xml:space="preserve">reducing the pace of work or workloads </w:t>
      </w:r>
    </w:p>
    <w:p w:rsidR="009B7270" w:rsidRPr="008549A2" w:rsidRDefault="009B7270" w:rsidP="00D734C0">
      <w:pPr>
        <w:pStyle w:val="ListBullet"/>
        <w:numPr>
          <w:ilvl w:val="0"/>
          <w:numId w:val="87"/>
        </w:numPr>
        <w:contextualSpacing/>
      </w:pPr>
      <w:r w:rsidRPr="008549A2">
        <w:t>providing more frequent breaks, and</w:t>
      </w:r>
    </w:p>
    <w:p w:rsidR="009B7270" w:rsidRPr="008549A2" w:rsidRDefault="009B7270" w:rsidP="00D734C0">
      <w:pPr>
        <w:pStyle w:val="ListBullet"/>
        <w:numPr>
          <w:ilvl w:val="0"/>
          <w:numId w:val="87"/>
        </w:numPr>
        <w:contextualSpacing/>
      </w:pPr>
      <w:r w:rsidRPr="008549A2">
        <w:t>job rotation.</w:t>
      </w:r>
    </w:p>
    <w:p w:rsidR="009B7270" w:rsidRPr="008549A2" w:rsidRDefault="009B7270" w:rsidP="00D734C0">
      <w:pPr>
        <w:pStyle w:val="Heading3"/>
        <w:numPr>
          <w:ilvl w:val="0"/>
          <w:numId w:val="0"/>
        </w:numPr>
        <w:spacing w:after="240"/>
        <w:ind w:left="720" w:hanging="720"/>
      </w:pPr>
      <w:bookmarkStart w:id="208" w:name="_Toc392574964"/>
      <w:bookmarkStart w:id="209" w:name="_Toc40949857"/>
      <w:r w:rsidRPr="008549A2">
        <w:t>Providing workers with resources and support</w:t>
      </w:r>
      <w:bookmarkEnd w:id="208"/>
      <w:bookmarkEnd w:id="209"/>
    </w:p>
    <w:p w:rsidR="009B7270" w:rsidRPr="008549A2" w:rsidRDefault="009B7270" w:rsidP="009B7270">
      <w:r w:rsidRPr="008549A2">
        <w:t>When introducing risk control measures involving plant, tools or equipment, you should ensure:</w:t>
      </w:r>
    </w:p>
    <w:p w:rsidR="009B7270" w:rsidRPr="008549A2" w:rsidRDefault="009B7270" w:rsidP="00D734C0">
      <w:pPr>
        <w:pStyle w:val="ListBullet"/>
        <w:numPr>
          <w:ilvl w:val="0"/>
          <w:numId w:val="88"/>
        </w:numPr>
        <w:contextualSpacing/>
      </w:pPr>
      <w:r w:rsidRPr="008549A2">
        <w:t>the equipment is suitable for the task</w:t>
      </w:r>
    </w:p>
    <w:p w:rsidR="009B7270" w:rsidRPr="008549A2" w:rsidRDefault="009B7270" w:rsidP="00D734C0">
      <w:pPr>
        <w:pStyle w:val="ListBullet"/>
        <w:numPr>
          <w:ilvl w:val="0"/>
          <w:numId w:val="88"/>
        </w:numPr>
        <w:contextualSpacing/>
      </w:pPr>
      <w:r w:rsidRPr="008549A2">
        <w:t xml:space="preserve">there is sufficient, available equipment, and </w:t>
      </w:r>
    </w:p>
    <w:p w:rsidR="009B7270" w:rsidRPr="008549A2" w:rsidRDefault="009B7270" w:rsidP="00D734C0">
      <w:pPr>
        <w:pStyle w:val="ListBullet"/>
        <w:numPr>
          <w:ilvl w:val="0"/>
          <w:numId w:val="88"/>
        </w:numPr>
        <w:contextualSpacing/>
      </w:pPr>
      <w:r w:rsidRPr="008549A2">
        <w:t>plant, tools and equipment are checked and maintained on a regular basis.</w:t>
      </w:r>
    </w:p>
    <w:p w:rsidR="009B7270" w:rsidRPr="008549A2" w:rsidRDefault="009B7270" w:rsidP="009B7270">
      <w:r w:rsidRPr="008549A2">
        <w:t>To allow for adequate recovery time and to reduce exposure to risks of an MSD, you should arrange to have the right staffing levels, skill mix and shift arrangements, considering:</w:t>
      </w:r>
    </w:p>
    <w:p w:rsidR="009B7270" w:rsidRPr="008549A2" w:rsidRDefault="009B7270" w:rsidP="00D734C0">
      <w:pPr>
        <w:pStyle w:val="ListBullet"/>
        <w:numPr>
          <w:ilvl w:val="0"/>
          <w:numId w:val="89"/>
        </w:numPr>
        <w:contextualSpacing/>
      </w:pPr>
      <w:r w:rsidRPr="008549A2">
        <w:t>shift lengths</w:t>
      </w:r>
    </w:p>
    <w:p w:rsidR="009B7270" w:rsidRPr="008549A2" w:rsidRDefault="009B7270" w:rsidP="00D734C0">
      <w:pPr>
        <w:pStyle w:val="ListBullet"/>
        <w:numPr>
          <w:ilvl w:val="0"/>
          <w:numId w:val="89"/>
        </w:numPr>
        <w:contextualSpacing/>
      </w:pPr>
      <w:r w:rsidRPr="008549A2">
        <w:t>the levels of overtime</w:t>
      </w:r>
    </w:p>
    <w:p w:rsidR="009B7270" w:rsidRPr="008549A2" w:rsidRDefault="009B7270" w:rsidP="00D734C0">
      <w:pPr>
        <w:pStyle w:val="ListBullet"/>
        <w:numPr>
          <w:ilvl w:val="0"/>
          <w:numId w:val="89"/>
        </w:numPr>
        <w:contextualSpacing/>
      </w:pPr>
      <w:r w:rsidRPr="008549A2">
        <w:t xml:space="preserve">placement of rostered days off, and </w:t>
      </w:r>
    </w:p>
    <w:p w:rsidR="009B7270" w:rsidRPr="008549A2" w:rsidRDefault="009B7270" w:rsidP="00D734C0">
      <w:pPr>
        <w:pStyle w:val="ListBullet"/>
        <w:numPr>
          <w:ilvl w:val="0"/>
          <w:numId w:val="89"/>
        </w:numPr>
        <w:contextualSpacing/>
      </w:pPr>
      <w:r w:rsidRPr="008549A2">
        <w:t>the numbers of workers during peak periods.</w:t>
      </w:r>
    </w:p>
    <w:p w:rsidR="009B7270" w:rsidRPr="008549A2" w:rsidRDefault="009B7270" w:rsidP="009B7270">
      <w:r w:rsidRPr="008549A2">
        <w:t>You should communicate and consult with workers about the way work is organised and allow workers to seek assistance from another person when necessary.</w:t>
      </w:r>
    </w:p>
    <w:p w:rsidR="009B7270" w:rsidRPr="00B67AF7" w:rsidRDefault="009B7270" w:rsidP="006573BB">
      <w:pPr>
        <w:pStyle w:val="Heading2"/>
      </w:pPr>
      <w:bookmarkStart w:id="210" w:name="_Toc442273470"/>
      <w:bookmarkStart w:id="211" w:name="_Toc515001637"/>
      <w:bookmarkStart w:id="212" w:name="_Toc20813267"/>
      <w:bookmarkStart w:id="213" w:name="_Toc40949858"/>
      <w:r w:rsidRPr="00B67AF7">
        <w:t xml:space="preserve">Changing </w:t>
      </w:r>
      <w:bookmarkStart w:id="214" w:name="_Toc392574965"/>
      <w:r w:rsidRPr="00B67AF7">
        <w:t>the work environment</w:t>
      </w:r>
      <w:bookmarkEnd w:id="210"/>
      <w:bookmarkEnd w:id="211"/>
      <w:bookmarkEnd w:id="212"/>
      <w:bookmarkEnd w:id="213"/>
      <w:bookmarkEnd w:id="214"/>
    </w:p>
    <w:p w:rsidR="009B7270" w:rsidRPr="007E2162" w:rsidRDefault="009B7270" w:rsidP="009B7270">
      <w:pPr>
        <w:rPr>
          <w:i/>
        </w:rPr>
      </w:pPr>
      <w:r w:rsidRPr="008549A2">
        <w:t xml:space="preserve">Further information on the work environment can be found in the </w:t>
      </w:r>
      <w:hyperlink r:id="rId66" w:history="1">
        <w:r w:rsidRPr="00F2387C">
          <w:rPr>
            <w:rStyle w:val="Hyperlink"/>
          </w:rPr>
          <w:t xml:space="preserve">Code of Practice: </w:t>
        </w:r>
        <w:r w:rsidRPr="00F2387C">
          <w:rPr>
            <w:rStyle w:val="Hyperlink"/>
            <w:i/>
          </w:rPr>
          <w:t>Managing the work environment and facilities</w:t>
        </w:r>
      </w:hyperlink>
      <w:r w:rsidRPr="00F2387C">
        <w:rPr>
          <w:i/>
        </w:rPr>
        <w:t>.</w:t>
      </w:r>
      <w:r w:rsidRPr="007E2162">
        <w:rPr>
          <w:i/>
        </w:rPr>
        <w:t xml:space="preserve"> </w:t>
      </w:r>
    </w:p>
    <w:p w:rsidR="009B7270" w:rsidRPr="008549A2" w:rsidRDefault="009B7270" w:rsidP="00D734C0">
      <w:pPr>
        <w:pStyle w:val="Heading3"/>
        <w:numPr>
          <w:ilvl w:val="0"/>
          <w:numId w:val="0"/>
        </w:numPr>
        <w:ind w:left="720" w:hanging="720"/>
      </w:pPr>
      <w:bookmarkStart w:id="215" w:name="_Toc392574966"/>
      <w:bookmarkStart w:id="216" w:name="_Toc40949859"/>
      <w:r w:rsidRPr="008549A2">
        <w:t>Vibration</w:t>
      </w:r>
      <w:bookmarkEnd w:id="215"/>
      <w:bookmarkEnd w:id="216"/>
    </w:p>
    <w:p w:rsidR="009B7270" w:rsidRPr="008549A2" w:rsidRDefault="009B7270" w:rsidP="009B7270">
      <w:r w:rsidRPr="008549A2">
        <w:rPr>
          <w:rStyle w:val="Emphasised"/>
        </w:rPr>
        <w:t>Whole-body vibration</w:t>
      </w:r>
      <w:r w:rsidRPr="008549A2">
        <w:t>—the design of vibration damped equipment and engine mountings is generally the most effective method of controlling vibration exposure. Other strategies to reduce exposure include:</w:t>
      </w:r>
    </w:p>
    <w:p w:rsidR="009B7270" w:rsidRPr="008549A2" w:rsidRDefault="009B7270" w:rsidP="00D734C0">
      <w:pPr>
        <w:pStyle w:val="ListBullet"/>
        <w:numPr>
          <w:ilvl w:val="0"/>
          <w:numId w:val="90"/>
        </w:numPr>
        <w:contextualSpacing/>
      </w:pPr>
      <w:r w:rsidRPr="008549A2">
        <w:t>improving vehicle suspension and installing operator seats mounted on suspension systems which incorporate spring and damper elements</w:t>
      </w:r>
    </w:p>
    <w:p w:rsidR="009B7270" w:rsidRPr="008549A2" w:rsidRDefault="009B7270" w:rsidP="00D734C0">
      <w:pPr>
        <w:pStyle w:val="ListBullet"/>
        <w:numPr>
          <w:ilvl w:val="0"/>
          <w:numId w:val="90"/>
        </w:numPr>
        <w:contextualSpacing/>
      </w:pPr>
      <w:r w:rsidRPr="008549A2">
        <w:t>ensuring equipment and control measures implemented to reduce vibration are well maintained</w:t>
      </w:r>
    </w:p>
    <w:p w:rsidR="009B7270" w:rsidRPr="008549A2" w:rsidRDefault="009B7270" w:rsidP="00D734C0">
      <w:pPr>
        <w:pStyle w:val="ListBullet"/>
        <w:numPr>
          <w:ilvl w:val="0"/>
          <w:numId w:val="90"/>
        </w:numPr>
        <w:contextualSpacing/>
      </w:pPr>
      <w:r w:rsidRPr="008549A2">
        <w:t>ensuring workers adjust their seats appropriately and equipment is operated within the speed suggested by the manufacturer or to a speed that reduces vibration levels, and</w:t>
      </w:r>
    </w:p>
    <w:p w:rsidR="009B7270" w:rsidRPr="008549A2" w:rsidRDefault="009B7270" w:rsidP="00D734C0">
      <w:pPr>
        <w:pStyle w:val="ListBullet"/>
        <w:numPr>
          <w:ilvl w:val="0"/>
          <w:numId w:val="90"/>
        </w:numPr>
        <w:contextualSpacing/>
      </w:pPr>
      <w:r w:rsidRPr="008549A2">
        <w:t>training workers about the risks associated with whole-body vibration, the controls you have implemented and how they should be used.</w:t>
      </w:r>
    </w:p>
    <w:p w:rsidR="009B7270" w:rsidRPr="008549A2" w:rsidRDefault="009B7270" w:rsidP="009B7270">
      <w:r w:rsidRPr="008549A2">
        <w:rPr>
          <w:rStyle w:val="Emphasised"/>
        </w:rPr>
        <w:lastRenderedPageBreak/>
        <w:t>Hand–arm vibration</w:t>
      </w:r>
      <w:r w:rsidRPr="008549A2">
        <w:t>—you can substitute alternative manufacturing methods or processes to eliminate the need for vibrating equipment. Where this is not possible, the best strategy is generally to purchase tools and equipment that produce less vibration.</w:t>
      </w:r>
    </w:p>
    <w:p w:rsidR="009B7270" w:rsidRPr="008549A2" w:rsidRDefault="009B7270" w:rsidP="009B7270">
      <w:r w:rsidRPr="008549A2">
        <w:t>For further information on vibration see</w:t>
      </w:r>
      <w:r w:rsidR="00080E47">
        <w:t xml:space="preserve"> Safe Work Australia’s</w:t>
      </w:r>
      <w:r w:rsidRPr="008549A2">
        <w:t xml:space="preserve"> </w:t>
      </w:r>
      <w:hyperlink r:id="rId67" w:history="1">
        <w:r w:rsidRPr="00F2387C">
          <w:rPr>
            <w:rStyle w:val="Hyperlink"/>
          </w:rPr>
          <w:t>Workplace vibration guidance material</w:t>
        </w:r>
      </w:hyperlink>
      <w:r w:rsidRPr="00F2387C">
        <w:t>.</w:t>
      </w:r>
    </w:p>
    <w:p w:rsidR="009B7270" w:rsidRPr="008549A2" w:rsidRDefault="009B7270" w:rsidP="00D734C0">
      <w:pPr>
        <w:pStyle w:val="Heading3"/>
        <w:numPr>
          <w:ilvl w:val="0"/>
          <w:numId w:val="0"/>
        </w:numPr>
        <w:ind w:left="720" w:hanging="720"/>
      </w:pPr>
      <w:bookmarkStart w:id="217" w:name="_Toc392574967"/>
      <w:bookmarkStart w:id="218" w:name="_Toc40949860"/>
      <w:r w:rsidRPr="008549A2">
        <w:t>Cold conditions</w:t>
      </w:r>
      <w:bookmarkEnd w:id="217"/>
      <w:bookmarkEnd w:id="218"/>
    </w:p>
    <w:p w:rsidR="009B7270" w:rsidRPr="008549A2" w:rsidRDefault="009B7270" w:rsidP="009B7270">
      <w:r w:rsidRPr="008549A2">
        <w:t>To control exposure to cold conditions you should:</w:t>
      </w:r>
    </w:p>
    <w:p w:rsidR="009B7270" w:rsidRPr="008549A2" w:rsidRDefault="009B7270" w:rsidP="00D734C0">
      <w:pPr>
        <w:pStyle w:val="ListBullet"/>
        <w:numPr>
          <w:ilvl w:val="0"/>
          <w:numId w:val="91"/>
        </w:numPr>
        <w:contextualSpacing/>
      </w:pPr>
      <w:r w:rsidRPr="008549A2">
        <w:t>relocate work inside or away from cold environments like refrigerated areas</w:t>
      </w:r>
    </w:p>
    <w:p w:rsidR="009B7270" w:rsidRPr="008549A2" w:rsidRDefault="009B7270" w:rsidP="00D734C0">
      <w:pPr>
        <w:pStyle w:val="ListBullet"/>
        <w:numPr>
          <w:ilvl w:val="0"/>
          <w:numId w:val="91"/>
        </w:numPr>
        <w:contextualSpacing/>
      </w:pPr>
      <w:r w:rsidRPr="008549A2">
        <w:t>provide heaters where appropriate</w:t>
      </w:r>
    </w:p>
    <w:p w:rsidR="009B7270" w:rsidRPr="008549A2" w:rsidRDefault="009B7270" w:rsidP="00D734C0">
      <w:pPr>
        <w:pStyle w:val="ListBullet"/>
        <w:numPr>
          <w:ilvl w:val="0"/>
          <w:numId w:val="91"/>
        </w:numPr>
        <w:contextualSpacing/>
      </w:pPr>
      <w:r w:rsidRPr="008549A2">
        <w:t>ensure your workers take regular rest breaks in a warm place</w:t>
      </w:r>
    </w:p>
    <w:p w:rsidR="009B7270" w:rsidRPr="008549A2" w:rsidRDefault="009B7270" w:rsidP="00D734C0">
      <w:pPr>
        <w:pStyle w:val="ListBullet"/>
        <w:numPr>
          <w:ilvl w:val="0"/>
          <w:numId w:val="91"/>
        </w:numPr>
        <w:contextualSpacing/>
      </w:pPr>
      <w:r w:rsidRPr="008549A2">
        <w:t xml:space="preserve">ensure your workers wear non-slip footwear and clothing that is fitted and not too bulky or restrictive, and </w:t>
      </w:r>
    </w:p>
    <w:p w:rsidR="009B7270" w:rsidRPr="008549A2" w:rsidRDefault="009B7270" w:rsidP="00D734C0">
      <w:pPr>
        <w:pStyle w:val="ListBullet"/>
        <w:numPr>
          <w:ilvl w:val="0"/>
          <w:numId w:val="91"/>
        </w:numPr>
        <w:contextualSpacing/>
      </w:pPr>
      <w:r w:rsidRPr="008549A2">
        <w:t>provide PPE suitable for the task, for example gloves to provide protection from the cold and also allow a good grip of the objects being handled.</w:t>
      </w:r>
    </w:p>
    <w:p w:rsidR="009B7270" w:rsidRPr="008549A2" w:rsidRDefault="009B7270" w:rsidP="00D734C0">
      <w:pPr>
        <w:pStyle w:val="Heading3"/>
        <w:numPr>
          <w:ilvl w:val="0"/>
          <w:numId w:val="0"/>
        </w:numPr>
        <w:ind w:left="720" w:hanging="720"/>
      </w:pPr>
      <w:bookmarkStart w:id="219" w:name="_Toc392574968"/>
      <w:bookmarkStart w:id="220" w:name="_Toc40949861"/>
      <w:r w:rsidRPr="008549A2">
        <w:t>Heat and humidity</w:t>
      </w:r>
      <w:bookmarkEnd w:id="219"/>
      <w:bookmarkEnd w:id="220"/>
    </w:p>
    <w:p w:rsidR="009B7270" w:rsidRPr="008549A2" w:rsidRDefault="009B7270" w:rsidP="009B7270">
      <w:r w:rsidRPr="008549A2">
        <w:t>For workers in hot and humid conditions, you can reduce temperature and humidity during manual tasks where possible by:</w:t>
      </w:r>
    </w:p>
    <w:p w:rsidR="009B7270" w:rsidRPr="008549A2" w:rsidRDefault="009B7270" w:rsidP="00D734C0">
      <w:pPr>
        <w:pStyle w:val="ListBullet"/>
        <w:numPr>
          <w:ilvl w:val="0"/>
          <w:numId w:val="92"/>
        </w:numPr>
        <w:contextualSpacing/>
      </w:pPr>
      <w:r w:rsidRPr="008549A2">
        <w:t>relocating work away from sources of heat</w:t>
      </w:r>
    </w:p>
    <w:p w:rsidR="009B7270" w:rsidRPr="008549A2" w:rsidRDefault="009B7270" w:rsidP="00D734C0">
      <w:pPr>
        <w:pStyle w:val="ListBullet"/>
        <w:numPr>
          <w:ilvl w:val="0"/>
          <w:numId w:val="92"/>
        </w:numPr>
        <w:contextualSpacing/>
      </w:pPr>
      <w:r w:rsidRPr="008549A2">
        <w:t>providing fans or air-conditioning</w:t>
      </w:r>
    </w:p>
    <w:p w:rsidR="009B7270" w:rsidRPr="008549A2" w:rsidRDefault="009B7270" w:rsidP="00D734C0">
      <w:pPr>
        <w:pStyle w:val="ListBullet"/>
        <w:numPr>
          <w:ilvl w:val="0"/>
          <w:numId w:val="92"/>
        </w:numPr>
        <w:contextualSpacing/>
      </w:pPr>
      <w:r w:rsidRPr="008549A2">
        <w:t>using screens, awnings and clothing to shield workers from radiant heat sources such as ovens, furnaces and the sun</w:t>
      </w:r>
    </w:p>
    <w:p w:rsidR="009B7270" w:rsidRPr="008549A2" w:rsidRDefault="009B7270" w:rsidP="00D734C0">
      <w:pPr>
        <w:pStyle w:val="ListBullet"/>
        <w:numPr>
          <w:ilvl w:val="0"/>
          <w:numId w:val="92"/>
        </w:numPr>
        <w:contextualSpacing/>
      </w:pPr>
      <w:r w:rsidRPr="008549A2">
        <w:t>enclosing hot processes and increasing ventilation</w:t>
      </w:r>
    </w:p>
    <w:p w:rsidR="009B7270" w:rsidRPr="008549A2" w:rsidRDefault="009B7270" w:rsidP="00D734C0">
      <w:pPr>
        <w:pStyle w:val="ListBullet"/>
        <w:numPr>
          <w:ilvl w:val="0"/>
          <w:numId w:val="92"/>
        </w:numPr>
        <w:contextualSpacing/>
      </w:pPr>
      <w:r w:rsidRPr="008549A2">
        <w:t>altering work schedules so work is done at cooler times</w:t>
      </w:r>
    </w:p>
    <w:p w:rsidR="009B7270" w:rsidRPr="008549A2" w:rsidRDefault="009B7270" w:rsidP="00D734C0">
      <w:pPr>
        <w:pStyle w:val="ListBullet"/>
        <w:numPr>
          <w:ilvl w:val="0"/>
          <w:numId w:val="92"/>
        </w:numPr>
        <w:contextualSpacing/>
      </w:pPr>
      <w:r w:rsidRPr="008549A2">
        <w:t xml:space="preserve">allowing workers regular short breaks out of the heat </w:t>
      </w:r>
    </w:p>
    <w:p w:rsidR="009B7270" w:rsidRPr="008549A2" w:rsidRDefault="009B7270" w:rsidP="00D734C0">
      <w:pPr>
        <w:pStyle w:val="ListBullet"/>
        <w:numPr>
          <w:ilvl w:val="0"/>
          <w:numId w:val="92"/>
        </w:numPr>
        <w:contextualSpacing/>
      </w:pPr>
      <w:r w:rsidRPr="008549A2">
        <w:t xml:space="preserve">providing a cool, well-ventilated area where workers can take rest breaks </w:t>
      </w:r>
    </w:p>
    <w:p w:rsidR="009B7270" w:rsidRPr="008549A2" w:rsidRDefault="009B7270" w:rsidP="00D734C0">
      <w:pPr>
        <w:pStyle w:val="ListBullet"/>
        <w:numPr>
          <w:ilvl w:val="0"/>
          <w:numId w:val="92"/>
        </w:numPr>
        <w:contextualSpacing/>
      </w:pPr>
      <w:r w:rsidRPr="008549A2">
        <w:t>ensuring work requirements allow for the work to be undertaken at an appropriate pace for the conditions, and</w:t>
      </w:r>
    </w:p>
    <w:p w:rsidR="009B7270" w:rsidRPr="008549A2" w:rsidRDefault="009B7270" w:rsidP="00D734C0">
      <w:pPr>
        <w:pStyle w:val="ListBullet"/>
        <w:numPr>
          <w:ilvl w:val="0"/>
          <w:numId w:val="92"/>
        </w:numPr>
        <w:contextualSpacing/>
      </w:pPr>
      <w:r w:rsidRPr="008549A2">
        <w:t>providing a supply of cool drinking water.</w:t>
      </w:r>
    </w:p>
    <w:p w:rsidR="009B7270" w:rsidRPr="008549A2" w:rsidRDefault="009B7270" w:rsidP="009B7270">
      <w:r w:rsidRPr="008549A2">
        <w:t>Further</w:t>
      </w:r>
      <w:r w:rsidR="00F2387C">
        <w:t xml:space="preserve"> information is available S</w:t>
      </w:r>
      <w:r w:rsidR="009C6B03">
        <w:t xml:space="preserve">afe </w:t>
      </w:r>
      <w:r w:rsidR="00F2387C">
        <w:t>W</w:t>
      </w:r>
      <w:r w:rsidR="009C6B03">
        <w:t xml:space="preserve">ork </w:t>
      </w:r>
      <w:r w:rsidR="00F2387C">
        <w:t>A</w:t>
      </w:r>
      <w:r w:rsidR="009C6B03">
        <w:t>ustralia</w:t>
      </w:r>
      <w:r w:rsidR="00F2387C">
        <w:t>’s</w:t>
      </w:r>
      <w:r w:rsidRPr="008549A2">
        <w:t xml:space="preserve"> </w:t>
      </w:r>
      <w:hyperlink r:id="rId68" w:history="1">
        <w:r w:rsidRPr="00F2387C">
          <w:rPr>
            <w:rStyle w:val="Hyperlink"/>
          </w:rPr>
          <w:t>Guide for managing the risks of working in heat</w:t>
        </w:r>
      </w:hyperlink>
      <w:r w:rsidRPr="00F2387C">
        <w:t>.</w:t>
      </w:r>
    </w:p>
    <w:p w:rsidR="009B7270" w:rsidRPr="008549A2" w:rsidRDefault="009B7270" w:rsidP="00D734C0">
      <w:pPr>
        <w:pStyle w:val="Heading3"/>
        <w:numPr>
          <w:ilvl w:val="0"/>
          <w:numId w:val="0"/>
        </w:numPr>
        <w:ind w:left="720" w:hanging="720"/>
      </w:pPr>
      <w:bookmarkStart w:id="221" w:name="_Toc392574969"/>
      <w:bookmarkStart w:id="222" w:name="_Toc40949862"/>
      <w:r w:rsidRPr="008549A2">
        <w:t>Windy conditions</w:t>
      </w:r>
      <w:bookmarkEnd w:id="221"/>
      <w:bookmarkEnd w:id="222"/>
    </w:p>
    <w:p w:rsidR="009B7270" w:rsidRPr="008549A2" w:rsidRDefault="009B7270" w:rsidP="009B7270">
      <w:r w:rsidRPr="008549A2">
        <w:t>You can consider minimising the risk of exposure to windy conditions by:</w:t>
      </w:r>
    </w:p>
    <w:p w:rsidR="009B7270" w:rsidRPr="008549A2" w:rsidRDefault="009B7270" w:rsidP="00D734C0">
      <w:pPr>
        <w:pStyle w:val="ListBullet"/>
        <w:numPr>
          <w:ilvl w:val="0"/>
          <w:numId w:val="93"/>
        </w:numPr>
        <w:contextualSpacing/>
      </w:pPr>
      <w:r w:rsidRPr="008549A2">
        <w:t>planning the route of work through protected pathways</w:t>
      </w:r>
    </w:p>
    <w:p w:rsidR="009B7270" w:rsidRPr="008549A2" w:rsidRDefault="009B7270" w:rsidP="00D734C0">
      <w:pPr>
        <w:pStyle w:val="ListBullet"/>
        <w:numPr>
          <w:ilvl w:val="0"/>
          <w:numId w:val="93"/>
        </w:numPr>
        <w:contextualSpacing/>
      </w:pPr>
      <w:r w:rsidRPr="008549A2">
        <w:t>using vehicles to transport items outdoors, and</w:t>
      </w:r>
    </w:p>
    <w:p w:rsidR="009B7270" w:rsidRPr="008549A2" w:rsidRDefault="009B7270" w:rsidP="00D734C0">
      <w:pPr>
        <w:pStyle w:val="ListBullet"/>
        <w:numPr>
          <w:ilvl w:val="0"/>
          <w:numId w:val="93"/>
        </w:numPr>
        <w:contextualSpacing/>
      </w:pPr>
      <w:r w:rsidRPr="008549A2">
        <w:t>scheduling tasks to occur during periods of low wind.</w:t>
      </w:r>
    </w:p>
    <w:p w:rsidR="009B7270" w:rsidRPr="008549A2" w:rsidRDefault="009B7270" w:rsidP="00D734C0">
      <w:pPr>
        <w:pStyle w:val="Heading3"/>
        <w:numPr>
          <w:ilvl w:val="0"/>
          <w:numId w:val="0"/>
        </w:numPr>
      </w:pPr>
      <w:bookmarkStart w:id="223" w:name="_Toc392574970"/>
      <w:bookmarkStart w:id="224" w:name="_Toc40949863"/>
      <w:r w:rsidRPr="008549A2">
        <w:t>Floors and surfaces</w:t>
      </w:r>
      <w:bookmarkEnd w:id="223"/>
      <w:bookmarkEnd w:id="224"/>
    </w:p>
    <w:p w:rsidR="009B7270" w:rsidRPr="008549A2" w:rsidRDefault="009B7270" w:rsidP="009B7270">
      <w:r w:rsidRPr="008549A2">
        <w:t>You should keep work areas clean, tidy and free of clutter or obstacles to prevent workers adopting awkward postures and to avoid the exertion required to reach over or around obstacles. Clean, smooth and flat surfaces can reduce forces required to push and pull objects and prevent slips, trips and falls.</w:t>
      </w:r>
    </w:p>
    <w:p w:rsidR="00F570DA" w:rsidRDefault="00F570DA">
      <w:pPr>
        <w:rPr>
          <w:rFonts w:asciiTheme="majorHAnsi" w:hAnsiTheme="majorHAnsi" w:cs="Arial"/>
          <w:bCs/>
          <w:color w:val="CB6015"/>
          <w:sz w:val="28"/>
          <w:szCs w:val="28"/>
        </w:rPr>
      </w:pPr>
      <w:bookmarkStart w:id="225" w:name="_Toc392574971"/>
      <w:r>
        <w:br w:type="page"/>
      </w:r>
    </w:p>
    <w:p w:rsidR="009B7270" w:rsidRPr="008549A2" w:rsidRDefault="009B7270" w:rsidP="00D734C0">
      <w:pPr>
        <w:pStyle w:val="Heading3"/>
        <w:numPr>
          <w:ilvl w:val="0"/>
          <w:numId w:val="0"/>
        </w:numPr>
        <w:ind w:left="720" w:hanging="720"/>
      </w:pPr>
      <w:bookmarkStart w:id="226" w:name="_Toc40949864"/>
      <w:r w:rsidRPr="008549A2">
        <w:lastRenderedPageBreak/>
        <w:t>Lighting</w:t>
      </w:r>
      <w:bookmarkEnd w:id="225"/>
      <w:bookmarkEnd w:id="226"/>
      <w:r w:rsidRPr="008549A2">
        <w:t xml:space="preserve"> </w:t>
      </w:r>
    </w:p>
    <w:p w:rsidR="009B7270" w:rsidRPr="008549A2" w:rsidRDefault="009B7270" w:rsidP="009B7270">
      <w:r w:rsidRPr="008549A2">
        <w:t>You should select lighting to suit the task. You can prevent awkward or sustained postures arising from low or excessive levels of lighting, glare or reflection, by:</w:t>
      </w:r>
    </w:p>
    <w:p w:rsidR="009B7270" w:rsidRPr="008549A2" w:rsidRDefault="009B7270" w:rsidP="00D734C0">
      <w:pPr>
        <w:pStyle w:val="ListBullet"/>
        <w:numPr>
          <w:ilvl w:val="0"/>
          <w:numId w:val="94"/>
        </w:numPr>
        <w:contextualSpacing/>
      </w:pPr>
      <w:r w:rsidRPr="008549A2">
        <w:t>providing additional lighting, such as a lamp on a movable arm</w:t>
      </w:r>
    </w:p>
    <w:p w:rsidR="009B7270" w:rsidRPr="008549A2" w:rsidRDefault="009B7270" w:rsidP="00D734C0">
      <w:pPr>
        <w:pStyle w:val="ListBullet"/>
        <w:numPr>
          <w:ilvl w:val="0"/>
          <w:numId w:val="94"/>
        </w:numPr>
        <w:contextualSpacing/>
      </w:pPr>
      <w:r w:rsidRPr="008549A2">
        <w:t>improving the layout of existing lights by lowering or raising them or changing their position in the work area</w:t>
      </w:r>
    </w:p>
    <w:p w:rsidR="009B7270" w:rsidRPr="008549A2" w:rsidRDefault="009B7270" w:rsidP="00D734C0">
      <w:pPr>
        <w:pStyle w:val="ListBullet"/>
        <w:numPr>
          <w:ilvl w:val="0"/>
          <w:numId w:val="94"/>
        </w:numPr>
        <w:contextualSpacing/>
      </w:pPr>
      <w:r w:rsidRPr="008549A2">
        <w:t>increasing or decreasing the number of lights</w:t>
      </w:r>
    </w:p>
    <w:p w:rsidR="009B7270" w:rsidRPr="008549A2" w:rsidRDefault="009B7270" w:rsidP="00D734C0">
      <w:pPr>
        <w:pStyle w:val="ListBullet"/>
        <w:numPr>
          <w:ilvl w:val="0"/>
          <w:numId w:val="94"/>
        </w:numPr>
        <w:contextualSpacing/>
      </w:pPr>
      <w:r w:rsidRPr="008549A2">
        <w:t>changing the diffusers or reflectors on existing lights</w:t>
      </w:r>
    </w:p>
    <w:p w:rsidR="009B7270" w:rsidRPr="008549A2" w:rsidRDefault="009B7270" w:rsidP="00D734C0">
      <w:pPr>
        <w:pStyle w:val="ListBullet"/>
        <w:numPr>
          <w:ilvl w:val="0"/>
          <w:numId w:val="94"/>
        </w:numPr>
        <w:contextualSpacing/>
      </w:pPr>
      <w:r w:rsidRPr="008549A2">
        <w:t>changing lights to improve light levels or improve colour perception</w:t>
      </w:r>
    </w:p>
    <w:p w:rsidR="009B7270" w:rsidRPr="008549A2" w:rsidRDefault="009B7270" w:rsidP="00D734C0">
      <w:pPr>
        <w:pStyle w:val="ListBullet"/>
        <w:numPr>
          <w:ilvl w:val="0"/>
          <w:numId w:val="94"/>
        </w:numPr>
        <w:contextualSpacing/>
      </w:pPr>
      <w:r w:rsidRPr="008549A2">
        <w:t>changing the orientation or position of the item to avoid shadows, glare or reflections</w:t>
      </w:r>
    </w:p>
    <w:p w:rsidR="009B7270" w:rsidRPr="008549A2" w:rsidRDefault="009B7270" w:rsidP="00D734C0">
      <w:pPr>
        <w:pStyle w:val="ListBullet"/>
        <w:numPr>
          <w:ilvl w:val="0"/>
          <w:numId w:val="94"/>
        </w:numPr>
        <w:contextualSpacing/>
      </w:pPr>
      <w:r w:rsidRPr="008549A2">
        <w:t>cleaning lights and light fittings regularly</w:t>
      </w:r>
    </w:p>
    <w:p w:rsidR="009B7270" w:rsidRPr="008549A2" w:rsidRDefault="009B7270" w:rsidP="00D734C0">
      <w:pPr>
        <w:pStyle w:val="ListBullet"/>
        <w:numPr>
          <w:ilvl w:val="0"/>
          <w:numId w:val="94"/>
        </w:numPr>
        <w:contextualSpacing/>
      </w:pPr>
      <w:r w:rsidRPr="008549A2">
        <w:t>using screens, visors, shields, hoods, curtains, blinds or external louvres to reduce reflections, shadows and glare, and</w:t>
      </w:r>
    </w:p>
    <w:p w:rsidR="009B7270" w:rsidRPr="008549A2" w:rsidRDefault="009B7270" w:rsidP="00D734C0">
      <w:pPr>
        <w:pStyle w:val="ListBullet"/>
        <w:numPr>
          <w:ilvl w:val="0"/>
          <w:numId w:val="94"/>
        </w:numPr>
        <w:contextualSpacing/>
      </w:pPr>
      <w:r w:rsidRPr="008549A2">
        <w:t>controlling natural light sources, particularly bright sunshine, on work pieces, screens and work surfaces by orienting them 90 degrees to the light source or by providing screening and louvres.</w:t>
      </w:r>
    </w:p>
    <w:p w:rsidR="009B7270" w:rsidRPr="00B67AF7" w:rsidRDefault="009B7270" w:rsidP="006573BB">
      <w:pPr>
        <w:pStyle w:val="Heading2"/>
      </w:pPr>
      <w:bookmarkStart w:id="227" w:name="_Toc442273471"/>
      <w:bookmarkStart w:id="228" w:name="_Toc515001638"/>
      <w:bookmarkStart w:id="229" w:name="_Toc392574972"/>
      <w:bookmarkStart w:id="230" w:name="_Toc20813268"/>
      <w:bookmarkStart w:id="231" w:name="_Toc40949865"/>
      <w:r w:rsidRPr="00B67AF7">
        <w:t>Using administrative control measures</w:t>
      </w:r>
      <w:bookmarkEnd w:id="227"/>
      <w:bookmarkEnd w:id="228"/>
      <w:bookmarkEnd w:id="229"/>
      <w:bookmarkEnd w:id="230"/>
      <w:bookmarkEnd w:id="231"/>
    </w:p>
    <w:p w:rsidR="009B7270" w:rsidRPr="008549A2" w:rsidRDefault="009B7270" w:rsidP="009B7270">
      <w:r w:rsidRPr="008549A2">
        <w:t>Administrative control measures do not address the risk factors or source of the risk—they only attempt to reduce risk by reducing workers’ exposure.</w:t>
      </w:r>
    </w:p>
    <w:p w:rsidR="00197660" w:rsidRDefault="009B7270" w:rsidP="009B7270">
      <w:r w:rsidRPr="008549A2">
        <w:t>Administrative controls include work methods or procedures designed to minimise exposure to a hazard.</w:t>
      </w:r>
    </w:p>
    <w:p w:rsidR="009B7270" w:rsidRPr="008549A2" w:rsidRDefault="009B7270" w:rsidP="00D734C0">
      <w:pPr>
        <w:pStyle w:val="Heading3"/>
        <w:numPr>
          <w:ilvl w:val="0"/>
          <w:numId w:val="0"/>
        </w:numPr>
        <w:ind w:left="720" w:hanging="720"/>
      </w:pPr>
      <w:bookmarkStart w:id="232" w:name="_Toc392574973"/>
      <w:bookmarkStart w:id="233" w:name="_Toc40949866"/>
      <w:r w:rsidRPr="008549A2">
        <w:t>Job rotation</w:t>
      </w:r>
      <w:bookmarkEnd w:id="232"/>
      <w:bookmarkEnd w:id="233"/>
    </w:p>
    <w:p w:rsidR="009B7270" w:rsidRPr="008549A2" w:rsidRDefault="009B7270" w:rsidP="009B7270">
      <w:r w:rsidRPr="008549A2">
        <w:t>The risk of an MSD may be minimised by rotating staff between different tasks to increase task variety. Job rotation requires the tasks to be sufficiently different to ensure different muscle groups are used in different ways so they have a chance to recover. To increase task variety, you should consider combining two or more tasks to be done by one worker. Alter the workstation and items used accordingly.</w:t>
      </w:r>
    </w:p>
    <w:p w:rsidR="009B7270" w:rsidRPr="008549A2" w:rsidRDefault="009B7270" w:rsidP="00D734C0">
      <w:pPr>
        <w:pStyle w:val="Heading3"/>
        <w:numPr>
          <w:ilvl w:val="0"/>
          <w:numId w:val="0"/>
        </w:numPr>
        <w:ind w:left="720" w:hanging="720"/>
      </w:pPr>
      <w:bookmarkStart w:id="234" w:name="_Toc392574974"/>
      <w:bookmarkStart w:id="235" w:name="_Toc40949867"/>
      <w:r w:rsidRPr="008549A2">
        <w:t>Rest breaks</w:t>
      </w:r>
      <w:bookmarkEnd w:id="234"/>
      <w:bookmarkEnd w:id="235"/>
    </w:p>
    <w:p w:rsidR="009B7270" w:rsidRPr="008549A2" w:rsidRDefault="009B7270" w:rsidP="009B7270">
      <w:r w:rsidRPr="008549A2">
        <w:t>Regular rest breaks provide opportunities for workers to prevent the build-up of, or recover from the effects of, fatigue in muscle groups used during hazardous manual tasks that involve:</w:t>
      </w:r>
    </w:p>
    <w:p w:rsidR="009B7270" w:rsidRPr="008549A2" w:rsidRDefault="009B7270" w:rsidP="00D734C0">
      <w:pPr>
        <w:pStyle w:val="ListBullet"/>
        <w:numPr>
          <w:ilvl w:val="0"/>
          <w:numId w:val="95"/>
        </w:numPr>
        <w:contextualSpacing/>
      </w:pPr>
      <w:r w:rsidRPr="008549A2">
        <w:t>repetitive awkward postures or sustained postures</w:t>
      </w:r>
    </w:p>
    <w:p w:rsidR="009B7270" w:rsidRPr="008549A2" w:rsidRDefault="009B7270" w:rsidP="00D734C0">
      <w:pPr>
        <w:pStyle w:val="ListBullet"/>
        <w:numPr>
          <w:ilvl w:val="0"/>
          <w:numId w:val="95"/>
        </w:numPr>
        <w:contextualSpacing/>
      </w:pPr>
      <w:r w:rsidRPr="008549A2">
        <w:t>application of high force</w:t>
      </w:r>
    </w:p>
    <w:p w:rsidR="009B7270" w:rsidRPr="008549A2" w:rsidRDefault="009B7270" w:rsidP="00D734C0">
      <w:pPr>
        <w:pStyle w:val="ListBullet"/>
        <w:numPr>
          <w:ilvl w:val="0"/>
          <w:numId w:val="95"/>
        </w:numPr>
        <w:contextualSpacing/>
      </w:pPr>
      <w:r w:rsidRPr="008549A2">
        <w:t>vibration</w:t>
      </w:r>
    </w:p>
    <w:p w:rsidR="009B7270" w:rsidRPr="008549A2" w:rsidRDefault="009B7270" w:rsidP="00D734C0">
      <w:pPr>
        <w:pStyle w:val="ListBullet"/>
        <w:numPr>
          <w:ilvl w:val="0"/>
          <w:numId w:val="95"/>
        </w:numPr>
        <w:contextualSpacing/>
      </w:pPr>
      <w:r w:rsidRPr="008549A2">
        <w:t>long duration</w:t>
      </w:r>
    </w:p>
    <w:p w:rsidR="009B7270" w:rsidRPr="008549A2" w:rsidRDefault="009B7270" w:rsidP="00D734C0">
      <w:pPr>
        <w:pStyle w:val="ListBullet"/>
        <w:numPr>
          <w:ilvl w:val="0"/>
          <w:numId w:val="95"/>
        </w:numPr>
        <w:contextualSpacing/>
      </w:pPr>
      <w:r w:rsidRPr="008549A2">
        <w:t xml:space="preserve">high levels of mental demand or monotony combined with hazardous manual tasks, for example inspection work. </w:t>
      </w:r>
    </w:p>
    <w:p w:rsidR="009B7270" w:rsidRPr="008549A2" w:rsidRDefault="009B7270" w:rsidP="009B7270">
      <w:r w:rsidRPr="008549A2">
        <w:t>The frequency and duration of rest breaks will be dependent on the nature of the task. Generally, the greater the force required, or the longer a posture is sustained, the greater the recovery time needed.</w:t>
      </w:r>
    </w:p>
    <w:p w:rsidR="009B7270" w:rsidRPr="008549A2" w:rsidRDefault="009B7270" w:rsidP="009B7270">
      <w:r w:rsidRPr="008549A2">
        <w:t>More frequent and shorter rest breaks are better for rest and recovery than fewer, longer breaks. You should build in short breaks where work is of a similar nature, for example process production or hand tool use. Micro-pauses, very short intermittent breaks, in physical activity are also beneficial. Build these into the design of tasks and methods of work, for example:</w:t>
      </w:r>
    </w:p>
    <w:p w:rsidR="009B7270" w:rsidRPr="008549A2" w:rsidRDefault="009B7270" w:rsidP="00D734C0">
      <w:pPr>
        <w:pStyle w:val="ListBullet"/>
        <w:numPr>
          <w:ilvl w:val="0"/>
          <w:numId w:val="96"/>
        </w:numPr>
        <w:contextualSpacing/>
      </w:pPr>
      <w:r w:rsidRPr="008549A2">
        <w:t>workers putting down hand tools or releasing them (suspension) between operations</w:t>
      </w:r>
    </w:p>
    <w:p w:rsidR="009B7270" w:rsidRPr="008549A2" w:rsidRDefault="009B7270" w:rsidP="00D734C0">
      <w:pPr>
        <w:pStyle w:val="ListBullet"/>
        <w:numPr>
          <w:ilvl w:val="0"/>
          <w:numId w:val="96"/>
        </w:numPr>
        <w:contextualSpacing/>
      </w:pPr>
      <w:r w:rsidRPr="008549A2">
        <w:t>keyboard operators removing hands from keyboards during natural keying breaks, or</w:t>
      </w:r>
    </w:p>
    <w:p w:rsidR="009B7270" w:rsidRPr="008549A2" w:rsidRDefault="009B7270" w:rsidP="00D734C0">
      <w:pPr>
        <w:pStyle w:val="ListBullet"/>
        <w:numPr>
          <w:ilvl w:val="0"/>
          <w:numId w:val="96"/>
        </w:numPr>
        <w:contextualSpacing/>
      </w:pPr>
      <w:r w:rsidRPr="008549A2">
        <w:t>staggering manual tasks over the full work shift.</w:t>
      </w:r>
    </w:p>
    <w:p w:rsidR="009B7270" w:rsidRPr="008549A2" w:rsidRDefault="009B7270" w:rsidP="00D734C0">
      <w:pPr>
        <w:pStyle w:val="Heading3"/>
        <w:numPr>
          <w:ilvl w:val="0"/>
          <w:numId w:val="0"/>
        </w:numPr>
        <w:ind w:left="720" w:hanging="720"/>
      </w:pPr>
      <w:bookmarkStart w:id="236" w:name="_Toc392574975"/>
      <w:bookmarkStart w:id="237" w:name="_Toc40949868"/>
      <w:r w:rsidRPr="008549A2">
        <w:lastRenderedPageBreak/>
        <w:t>Team handling</w:t>
      </w:r>
      <w:bookmarkEnd w:id="236"/>
      <w:bookmarkEnd w:id="237"/>
    </w:p>
    <w:p w:rsidR="009B7270" w:rsidRPr="008549A2" w:rsidRDefault="009B7270" w:rsidP="009B7270">
      <w:r w:rsidRPr="008549A2">
        <w:t>‘Team handling’ is manual handling of a load by two or more workers. Team handling brings its own risks and requires coordination. It should only be used until a more effective control can be implemented or for tasks that are undertaken rarely. You should redesign manual tasks to allow the use of mechanical equipment, or eliminate the need to lift, if there is a regular need for team handling. Team handling can increase the risk of an MSD in circumstances such as when:</w:t>
      </w:r>
    </w:p>
    <w:p w:rsidR="009B7270" w:rsidRPr="008549A2" w:rsidRDefault="009B7270" w:rsidP="00D734C0">
      <w:pPr>
        <w:pStyle w:val="ListBullet"/>
        <w:numPr>
          <w:ilvl w:val="0"/>
          <w:numId w:val="97"/>
        </w:numPr>
        <w:contextualSpacing/>
      </w:pPr>
      <w:r w:rsidRPr="008549A2">
        <w:t>the load is not shared equally</w:t>
      </w:r>
    </w:p>
    <w:p w:rsidR="009B7270" w:rsidRPr="008549A2" w:rsidRDefault="009B7270" w:rsidP="00D734C0">
      <w:pPr>
        <w:pStyle w:val="ListBullet"/>
        <w:numPr>
          <w:ilvl w:val="0"/>
          <w:numId w:val="97"/>
        </w:numPr>
        <w:contextualSpacing/>
      </w:pPr>
      <w:r w:rsidRPr="008549A2">
        <w:t>workers do not exert force simultaneously</w:t>
      </w:r>
    </w:p>
    <w:p w:rsidR="009B7270" w:rsidRPr="008549A2" w:rsidRDefault="009B7270" w:rsidP="00D734C0">
      <w:pPr>
        <w:pStyle w:val="ListBullet"/>
        <w:numPr>
          <w:ilvl w:val="0"/>
          <w:numId w:val="97"/>
        </w:numPr>
        <w:contextualSpacing/>
      </w:pPr>
      <w:r w:rsidRPr="008549A2">
        <w:t>workers need to make foot or hand adjustments to accommodate other team members, reducing the force each can exert</w:t>
      </w:r>
    </w:p>
    <w:p w:rsidR="009B7270" w:rsidRPr="008549A2" w:rsidRDefault="009B7270" w:rsidP="00D734C0">
      <w:pPr>
        <w:pStyle w:val="ListBullet"/>
        <w:numPr>
          <w:ilvl w:val="0"/>
          <w:numId w:val="97"/>
        </w:numPr>
        <w:contextualSpacing/>
      </w:pPr>
      <w:r w:rsidRPr="008549A2">
        <w:t xml:space="preserve">performed on steps or a slope where most of the weight will be borne by handlers at the lower end, or </w:t>
      </w:r>
    </w:p>
    <w:p w:rsidR="009B7270" w:rsidRPr="008549A2" w:rsidRDefault="009B7270" w:rsidP="00D734C0">
      <w:pPr>
        <w:pStyle w:val="ListBullet"/>
        <w:numPr>
          <w:ilvl w:val="0"/>
          <w:numId w:val="97"/>
        </w:numPr>
        <w:contextualSpacing/>
      </w:pPr>
      <w:r w:rsidRPr="008549A2">
        <w:t>individual workers unexpectedly lose their grip, increasing or changing the balance of the load on other team members.</w:t>
      </w:r>
    </w:p>
    <w:p w:rsidR="009B7270" w:rsidRPr="008549A2" w:rsidRDefault="009B7270" w:rsidP="009B7270">
      <w:r w:rsidRPr="008549A2">
        <w:t>Whenever team handling is used it is important to match workers, and to coordinate and carefully plan the lift. You should ensure:</w:t>
      </w:r>
    </w:p>
    <w:p w:rsidR="009B7270" w:rsidRPr="008549A2" w:rsidRDefault="009B7270" w:rsidP="00D734C0">
      <w:pPr>
        <w:pStyle w:val="ListBullet"/>
        <w:numPr>
          <w:ilvl w:val="0"/>
          <w:numId w:val="98"/>
        </w:numPr>
        <w:contextualSpacing/>
      </w:pPr>
      <w:r w:rsidRPr="008549A2">
        <w:t>the number of workers in the team is in proportion to the weight of the load and the difficulty of the lift</w:t>
      </w:r>
    </w:p>
    <w:p w:rsidR="009B7270" w:rsidRPr="008549A2" w:rsidRDefault="009B7270" w:rsidP="00D734C0">
      <w:pPr>
        <w:pStyle w:val="ListBullet"/>
        <w:numPr>
          <w:ilvl w:val="0"/>
          <w:numId w:val="98"/>
        </w:numPr>
        <w:contextualSpacing/>
      </w:pPr>
      <w:r w:rsidRPr="008549A2">
        <w:t>one person is appointed to plan and take charge of the operation</w:t>
      </w:r>
    </w:p>
    <w:p w:rsidR="009B7270" w:rsidRPr="008549A2" w:rsidRDefault="009B7270" w:rsidP="00D734C0">
      <w:pPr>
        <w:pStyle w:val="ListBullet"/>
        <w:numPr>
          <w:ilvl w:val="0"/>
          <w:numId w:val="98"/>
        </w:numPr>
        <w:contextualSpacing/>
      </w:pPr>
      <w:r w:rsidRPr="008549A2">
        <w:t>enough space is available for the handlers to manoeuvre as a group</w:t>
      </w:r>
    </w:p>
    <w:p w:rsidR="009B7270" w:rsidRPr="008549A2" w:rsidRDefault="009B7270" w:rsidP="00D734C0">
      <w:pPr>
        <w:pStyle w:val="ListBullet"/>
        <w:numPr>
          <w:ilvl w:val="0"/>
          <w:numId w:val="98"/>
        </w:numPr>
        <w:contextualSpacing/>
      </w:pPr>
      <w:r w:rsidRPr="008549A2">
        <w:t>team members are matched by height and capability, where possible</w:t>
      </w:r>
    </w:p>
    <w:p w:rsidR="009B7270" w:rsidRPr="008549A2" w:rsidRDefault="009B7270" w:rsidP="00D734C0">
      <w:pPr>
        <w:pStyle w:val="ListBullet"/>
        <w:numPr>
          <w:ilvl w:val="0"/>
          <w:numId w:val="98"/>
        </w:numPr>
        <w:contextualSpacing/>
      </w:pPr>
      <w:r w:rsidRPr="008549A2">
        <w:t>team members know their responsibilities during the lift</w:t>
      </w:r>
    </w:p>
    <w:p w:rsidR="009B7270" w:rsidRPr="008549A2" w:rsidRDefault="009B7270" w:rsidP="00D734C0">
      <w:pPr>
        <w:pStyle w:val="ListBullet"/>
        <w:numPr>
          <w:ilvl w:val="0"/>
          <w:numId w:val="98"/>
        </w:numPr>
        <w:contextualSpacing/>
      </w:pPr>
      <w:r w:rsidRPr="008549A2">
        <w:t>training in team lifting has been provided and the lift rehearsed, including what to do if something goes wrong, and</w:t>
      </w:r>
    </w:p>
    <w:p w:rsidR="009B7270" w:rsidRPr="008549A2" w:rsidRDefault="009B7270" w:rsidP="00D734C0">
      <w:pPr>
        <w:pStyle w:val="ListBullet"/>
        <w:numPr>
          <w:ilvl w:val="0"/>
          <w:numId w:val="98"/>
        </w:numPr>
        <w:contextualSpacing/>
      </w:pPr>
      <w:r w:rsidRPr="008549A2">
        <w:t>aids to assist with handling are used where possible and training is provided in their use, for example a stretcher, slings, straps, lifting bars, lifting tongs, trolleys and hoists.</w:t>
      </w:r>
    </w:p>
    <w:p w:rsidR="009B7270" w:rsidRPr="00B67AF7" w:rsidRDefault="009B7270" w:rsidP="006573BB">
      <w:pPr>
        <w:pStyle w:val="Heading2"/>
      </w:pPr>
      <w:bookmarkStart w:id="238" w:name="_Toc442273472"/>
      <w:bookmarkStart w:id="239" w:name="_Toc515001639"/>
      <w:bookmarkStart w:id="240" w:name="_Toc392574976"/>
      <w:bookmarkStart w:id="241" w:name="_Toc20813269"/>
      <w:bookmarkStart w:id="242" w:name="_Toc40949869"/>
      <w:r w:rsidRPr="00B67AF7">
        <w:t>Implementing control measures</w:t>
      </w:r>
      <w:bookmarkEnd w:id="238"/>
      <w:bookmarkEnd w:id="239"/>
      <w:bookmarkEnd w:id="240"/>
      <w:bookmarkEnd w:id="241"/>
      <w:bookmarkEnd w:id="242"/>
    </w:p>
    <w:p w:rsidR="009B7270" w:rsidRPr="008549A2" w:rsidRDefault="009B7270" w:rsidP="009B7270">
      <w:r w:rsidRPr="008549A2">
        <w:t>Risk control may initially involve using short-term, interim measures while a long-term solution is developed. For example, temporarily raising a bench until it can be replaced or altered permanently, or rotating employees through a production line to reduce the time spent working at a low bench until it can be changed.</w:t>
      </w:r>
    </w:p>
    <w:p w:rsidR="009B7270" w:rsidRPr="008549A2" w:rsidRDefault="009B7270" w:rsidP="009B7270">
      <w:r w:rsidRPr="008549A2">
        <w:t xml:space="preserve">To implement the most effective risk controls, you should: </w:t>
      </w:r>
    </w:p>
    <w:p w:rsidR="009B7270" w:rsidRPr="008549A2" w:rsidRDefault="009B7270" w:rsidP="00D734C0">
      <w:pPr>
        <w:pStyle w:val="ListBullet"/>
        <w:numPr>
          <w:ilvl w:val="0"/>
          <w:numId w:val="99"/>
        </w:numPr>
        <w:contextualSpacing/>
      </w:pPr>
      <w:r w:rsidRPr="008549A2">
        <w:t>communicate the reasons for the change to workers and others</w:t>
      </w:r>
    </w:p>
    <w:p w:rsidR="009B7270" w:rsidRPr="008549A2" w:rsidRDefault="009B7270" w:rsidP="00D734C0">
      <w:pPr>
        <w:pStyle w:val="ListBullet"/>
        <w:numPr>
          <w:ilvl w:val="0"/>
          <w:numId w:val="99"/>
        </w:numPr>
        <w:contextualSpacing/>
      </w:pPr>
      <w:r w:rsidRPr="008549A2">
        <w:t>encourage workers to participate in the process</w:t>
      </w:r>
    </w:p>
    <w:p w:rsidR="009B7270" w:rsidRPr="008549A2" w:rsidRDefault="009B7270" w:rsidP="00D734C0">
      <w:pPr>
        <w:pStyle w:val="ListBullet"/>
        <w:numPr>
          <w:ilvl w:val="0"/>
          <w:numId w:val="99"/>
        </w:numPr>
        <w:contextualSpacing/>
      </w:pPr>
      <w:r w:rsidRPr="008549A2">
        <w:t>develop work procedures to ensure controls are understood and responsibilities are clear</w:t>
      </w:r>
    </w:p>
    <w:p w:rsidR="009B7270" w:rsidRPr="008549A2" w:rsidRDefault="009B7270" w:rsidP="00D734C0">
      <w:pPr>
        <w:pStyle w:val="ListBullet"/>
        <w:numPr>
          <w:ilvl w:val="0"/>
          <w:numId w:val="99"/>
        </w:numPr>
        <w:contextualSpacing/>
      </w:pPr>
      <w:r w:rsidRPr="008549A2">
        <w:t>provide training to ensure workers can implement the risk controls for the task competently</w:t>
      </w:r>
    </w:p>
    <w:p w:rsidR="009B7270" w:rsidRPr="008549A2" w:rsidRDefault="009B7270" w:rsidP="00D734C0">
      <w:pPr>
        <w:pStyle w:val="ListBullet"/>
        <w:numPr>
          <w:ilvl w:val="0"/>
          <w:numId w:val="99"/>
        </w:numPr>
        <w:contextualSpacing/>
      </w:pPr>
      <w:r w:rsidRPr="008549A2">
        <w:t>allow workers to trial solutions before decisions are made to make the solution permanent</w:t>
      </w:r>
    </w:p>
    <w:p w:rsidR="009B7270" w:rsidRPr="008549A2" w:rsidRDefault="009B7270" w:rsidP="00D734C0">
      <w:pPr>
        <w:pStyle w:val="ListBullet"/>
        <w:numPr>
          <w:ilvl w:val="0"/>
          <w:numId w:val="99"/>
        </w:numPr>
        <w:contextualSpacing/>
      </w:pPr>
      <w:r w:rsidRPr="008549A2">
        <w:t xml:space="preserve">ensure any equipment used in the manual task is properly maintained </w:t>
      </w:r>
    </w:p>
    <w:p w:rsidR="009B7270" w:rsidRPr="008549A2" w:rsidRDefault="009B7270" w:rsidP="00D734C0">
      <w:pPr>
        <w:pStyle w:val="ListBullet"/>
        <w:numPr>
          <w:ilvl w:val="0"/>
          <w:numId w:val="99"/>
        </w:numPr>
        <w:contextualSpacing/>
      </w:pPr>
      <w:r w:rsidRPr="008549A2">
        <w:t>review controls after an initial testing period, as they may need modification.</w:t>
      </w:r>
    </w:p>
    <w:p w:rsidR="009B7270" w:rsidRPr="008549A2" w:rsidRDefault="009B7270" w:rsidP="009B7270">
      <w:r w:rsidRPr="008549A2">
        <w:t>You should not make final decisions on the effectiveness of the control measures you have implemented until enough time has passed for your workers to adjust to the changes. Workers should be given a chance to practise using the new workstation, tool, mechanical device or new work method. Some modifications may require workers to use new muscle groups or different parts of the body and they may initially feel some discomfort. At this stage, you should frequently check with your workers on how they feel the improvements are working and supervise workers to ensure controls are implemented effectively.</w:t>
      </w:r>
    </w:p>
    <w:p w:rsidR="009B7270" w:rsidRPr="008549A2" w:rsidRDefault="009B7270" w:rsidP="00D734C0">
      <w:pPr>
        <w:pStyle w:val="Heading3"/>
        <w:numPr>
          <w:ilvl w:val="0"/>
          <w:numId w:val="0"/>
        </w:numPr>
        <w:ind w:left="720" w:hanging="720"/>
        <w:rPr>
          <w:rFonts w:eastAsia="TriplexBold"/>
        </w:rPr>
      </w:pPr>
      <w:bookmarkStart w:id="243" w:name="_Toc392574977"/>
      <w:bookmarkStart w:id="244" w:name="_Toc40949870"/>
      <w:r w:rsidRPr="008549A2">
        <w:rPr>
          <w:rFonts w:eastAsia="TriplexBold"/>
        </w:rPr>
        <w:lastRenderedPageBreak/>
        <w:t>Training</w:t>
      </w:r>
      <w:bookmarkEnd w:id="243"/>
      <w:bookmarkEnd w:id="244"/>
    </w:p>
    <w:p w:rsidR="009B7270" w:rsidRPr="008549A2" w:rsidRDefault="009B7270" w:rsidP="009B7270">
      <w:pPr>
        <w:rPr>
          <w:rFonts w:eastAsia="TriplexBold"/>
        </w:rPr>
      </w:pPr>
      <w:r w:rsidRPr="008549A2">
        <w:rPr>
          <w:rFonts w:eastAsia="TriplexBold"/>
        </w:rPr>
        <w:t>Training in the type of control measures implemented should be provided during induction into a new job and as part of an ongoing manual task risk control program. Training should be provided to:</w:t>
      </w:r>
    </w:p>
    <w:p w:rsidR="009B7270" w:rsidRPr="008549A2" w:rsidRDefault="009B7270" w:rsidP="00D734C0">
      <w:pPr>
        <w:pStyle w:val="ListBullet"/>
        <w:numPr>
          <w:ilvl w:val="0"/>
          <w:numId w:val="100"/>
        </w:numPr>
        <w:contextualSpacing/>
      </w:pPr>
      <w:r w:rsidRPr="008549A2">
        <w:t>workers required to carry out, supervise or manage hazardous manual tasks</w:t>
      </w:r>
    </w:p>
    <w:p w:rsidR="009B7270" w:rsidRPr="008549A2" w:rsidRDefault="009B7270" w:rsidP="00D734C0">
      <w:pPr>
        <w:pStyle w:val="ListBullet"/>
        <w:numPr>
          <w:ilvl w:val="0"/>
          <w:numId w:val="100"/>
        </w:numPr>
        <w:contextualSpacing/>
      </w:pPr>
      <w:r w:rsidRPr="008549A2">
        <w:t xml:space="preserve">in-house designers, engineers and officers responsible for the selection and maintenance of plant and/or the design and organisation of the job/task, and </w:t>
      </w:r>
    </w:p>
    <w:p w:rsidR="009B7270" w:rsidRPr="008549A2" w:rsidRDefault="009B7270" w:rsidP="00D734C0">
      <w:pPr>
        <w:pStyle w:val="ListBullet"/>
        <w:numPr>
          <w:ilvl w:val="0"/>
          <w:numId w:val="100"/>
        </w:numPr>
        <w:contextualSpacing/>
      </w:pPr>
      <w:r w:rsidRPr="008549A2">
        <w:t xml:space="preserve">any health and safety representatives. </w:t>
      </w:r>
    </w:p>
    <w:p w:rsidR="009B7270" w:rsidRPr="008549A2" w:rsidRDefault="009B7270" w:rsidP="009B7270">
      <w:pPr>
        <w:rPr>
          <w:rFonts w:eastAsia="TriplexBold"/>
        </w:rPr>
      </w:pPr>
      <w:r w:rsidRPr="008549A2">
        <w:rPr>
          <w:rFonts w:eastAsia="TriplexBold"/>
        </w:rPr>
        <w:t>The training should include information on:</w:t>
      </w:r>
    </w:p>
    <w:p w:rsidR="009B7270" w:rsidRPr="008549A2" w:rsidRDefault="009B7270" w:rsidP="00D734C0">
      <w:pPr>
        <w:pStyle w:val="ListBullet"/>
        <w:numPr>
          <w:ilvl w:val="0"/>
          <w:numId w:val="101"/>
        </w:numPr>
        <w:contextualSpacing/>
      </w:pPr>
      <w:r w:rsidRPr="008549A2">
        <w:t>manual task risk management, including the hazards associated with hazardous manual tasks</w:t>
      </w:r>
    </w:p>
    <w:p w:rsidR="009B7270" w:rsidRPr="008549A2" w:rsidRDefault="009B7270" w:rsidP="00D734C0">
      <w:pPr>
        <w:pStyle w:val="ListBullet"/>
        <w:numPr>
          <w:ilvl w:val="0"/>
          <w:numId w:val="101"/>
        </w:numPr>
        <w:contextualSpacing/>
      </w:pPr>
      <w:r w:rsidRPr="008549A2">
        <w:t>specific manual task risks and the measures in place to control them</w:t>
      </w:r>
    </w:p>
    <w:p w:rsidR="009B7270" w:rsidRPr="008549A2" w:rsidRDefault="009B7270" w:rsidP="00D734C0">
      <w:pPr>
        <w:pStyle w:val="ListBullet"/>
        <w:numPr>
          <w:ilvl w:val="0"/>
          <w:numId w:val="101"/>
        </w:numPr>
        <w:contextualSpacing/>
      </w:pPr>
      <w:r w:rsidRPr="008549A2">
        <w:t xml:space="preserve">how to perform manual tasks safely, including the use of mechanical aids, tools, equipment and safe work procedures, and </w:t>
      </w:r>
    </w:p>
    <w:p w:rsidR="009B7270" w:rsidRPr="008549A2" w:rsidRDefault="009B7270" w:rsidP="00D734C0">
      <w:pPr>
        <w:pStyle w:val="ListBullet"/>
        <w:numPr>
          <w:ilvl w:val="0"/>
          <w:numId w:val="101"/>
        </w:numPr>
        <w:contextualSpacing/>
      </w:pPr>
      <w:r w:rsidRPr="008549A2">
        <w:t>how to report a problem or maintenance issue.</w:t>
      </w:r>
    </w:p>
    <w:p w:rsidR="009B7270" w:rsidRPr="008549A2" w:rsidRDefault="009B7270" w:rsidP="009B7270">
      <w:r w:rsidRPr="008549A2">
        <w:t xml:space="preserve">You should review your training program regularly and also when there is change to work processes or systems, plant or equipment, implementation of new control measures, relevant legislation or other issues affecting the way the task is performed. </w:t>
      </w:r>
    </w:p>
    <w:p w:rsidR="009B7270" w:rsidRPr="008549A2" w:rsidRDefault="009B7270" w:rsidP="009B7270">
      <w:r w:rsidRPr="008549A2">
        <w:t>You should keep records of induction and training given to your workers. The records can include information such as the date of the session, the topics dealt with, the name and signature of the trainer and each of the workers who attended the session.</w:t>
      </w:r>
    </w:p>
    <w:p w:rsidR="009B7270" w:rsidRPr="008549A2" w:rsidRDefault="009B7270" w:rsidP="00D734C0">
      <w:pPr>
        <w:pStyle w:val="Heading1"/>
      </w:pPr>
      <w:bookmarkStart w:id="245" w:name="_Toc442273473"/>
      <w:bookmarkStart w:id="246" w:name="_Toc515001640"/>
      <w:bookmarkStart w:id="247" w:name="_Toc392574978"/>
      <w:bookmarkStart w:id="248" w:name="_Toc20813270"/>
      <w:bookmarkStart w:id="249" w:name="_Toc40949871"/>
      <w:r w:rsidRPr="00D734C0">
        <w:t>Reviewing</w:t>
      </w:r>
      <w:r w:rsidRPr="008549A2">
        <w:t xml:space="preserve"> control measures</w:t>
      </w:r>
      <w:bookmarkEnd w:id="245"/>
      <w:bookmarkEnd w:id="246"/>
      <w:bookmarkEnd w:id="247"/>
      <w:bookmarkEnd w:id="248"/>
      <w:bookmarkEnd w:id="249"/>
    </w:p>
    <w:p w:rsidR="009B7270" w:rsidRPr="00D734C0" w:rsidRDefault="009B7270" w:rsidP="00D734C0">
      <w:pPr>
        <w:pStyle w:val="Boxedlatosemibold"/>
        <w:rPr>
          <w:rStyle w:val="Emphasised"/>
          <w:rFonts w:asciiTheme="majorHAnsi" w:hAnsiTheme="majorHAnsi"/>
          <w:b w:val="0"/>
          <w:color w:val="CB6015" w:themeColor="text2"/>
        </w:rPr>
      </w:pPr>
      <w:r w:rsidRPr="00D734C0">
        <w:rPr>
          <w:rStyle w:val="Emphasised"/>
          <w:rFonts w:asciiTheme="majorHAnsi" w:hAnsiTheme="majorHAnsi"/>
          <w:b w:val="0"/>
          <w:color w:val="CB6015" w:themeColor="text2"/>
        </w:rPr>
        <w:t>WHS Regulation 38</w:t>
      </w:r>
    </w:p>
    <w:p w:rsidR="009B7270" w:rsidRPr="008549A2" w:rsidRDefault="009B7270" w:rsidP="009B7270">
      <w:pPr>
        <w:pStyle w:val="Boxed"/>
      </w:pPr>
      <w:r w:rsidRPr="008549A2">
        <w:t>Review of control measures</w:t>
      </w:r>
    </w:p>
    <w:p w:rsidR="009B7270" w:rsidRPr="008549A2" w:rsidRDefault="009B7270" w:rsidP="009B7270">
      <w:r w:rsidRPr="008549A2">
        <w:t>Control measures must be maintained so they remain fit for purpose, suitable for the nature and duration of work and be installed, set up and used correctly.</w:t>
      </w:r>
    </w:p>
    <w:p w:rsidR="009B7270" w:rsidRPr="008549A2" w:rsidRDefault="009B7270" w:rsidP="009B7270">
      <w:r w:rsidRPr="008549A2">
        <w:t xml:space="preserve">The control measures put in place to protect health and safety should be regularly reviewed to make sure they are effective. If the control measure is not working effectively it must be revised to ensure it is effective in controlling the risk. </w:t>
      </w:r>
    </w:p>
    <w:p w:rsidR="009B7270" w:rsidRPr="008549A2" w:rsidRDefault="009B7270" w:rsidP="009B7270">
      <w:r w:rsidRPr="008549A2">
        <w:t>As a person conducting a business or undertaking (PCBU), you must review and as necessary revise control measures implemented to manage risks to health and safety related to MSDs associated with hazardous manual tasks so as to maintain, so far as is reasonably practicable, a work environment without health and safety risks. For example:</w:t>
      </w:r>
    </w:p>
    <w:p w:rsidR="009B7270" w:rsidRPr="008549A2" w:rsidRDefault="009B7270" w:rsidP="00D734C0">
      <w:pPr>
        <w:pStyle w:val="ListBullet"/>
        <w:numPr>
          <w:ilvl w:val="0"/>
          <w:numId w:val="102"/>
        </w:numPr>
      </w:pPr>
      <w:r w:rsidRPr="008549A2">
        <w:t>when the control measure does not minimise the risk so far as is reasonably practicable</w:t>
      </w:r>
    </w:p>
    <w:p w:rsidR="009B7270" w:rsidRPr="008549A2" w:rsidRDefault="009B7270" w:rsidP="00D734C0">
      <w:pPr>
        <w:pStyle w:val="ListBullet"/>
        <w:numPr>
          <w:ilvl w:val="0"/>
          <w:numId w:val="102"/>
        </w:numPr>
      </w:pPr>
      <w:r w:rsidRPr="008549A2">
        <w:t>before a change at the workplace that is likely to give rise to a new or different risk to health and safety that the measure may not effectively control</w:t>
      </w:r>
    </w:p>
    <w:p w:rsidR="009B7270" w:rsidRPr="008549A2" w:rsidRDefault="009B7270" w:rsidP="00D734C0">
      <w:pPr>
        <w:pStyle w:val="ListBullet"/>
        <w:numPr>
          <w:ilvl w:val="0"/>
          <w:numId w:val="102"/>
        </w:numPr>
      </w:pPr>
      <w:r w:rsidRPr="008549A2">
        <w:t>when a new or relevant hazard or risk is identified</w:t>
      </w:r>
    </w:p>
    <w:p w:rsidR="009B7270" w:rsidRPr="008549A2" w:rsidRDefault="009B7270" w:rsidP="00D734C0">
      <w:pPr>
        <w:pStyle w:val="ListBullet"/>
        <w:numPr>
          <w:ilvl w:val="0"/>
          <w:numId w:val="102"/>
        </w:numPr>
      </w:pPr>
      <w:r w:rsidRPr="008549A2">
        <w:t>when the results of consultation indicate that a review is necessary, or</w:t>
      </w:r>
    </w:p>
    <w:p w:rsidR="009B7270" w:rsidRPr="008549A2" w:rsidRDefault="009B7270" w:rsidP="00D734C0">
      <w:pPr>
        <w:pStyle w:val="ListBullet"/>
        <w:numPr>
          <w:ilvl w:val="0"/>
          <w:numId w:val="102"/>
        </w:numPr>
      </w:pPr>
      <w:r w:rsidRPr="008549A2">
        <w:t>when a health and safety representative requests a review if that person reasonably believes that:</w:t>
      </w:r>
    </w:p>
    <w:p w:rsidR="009B7270" w:rsidRPr="008549A2" w:rsidRDefault="009B7270" w:rsidP="00D734C0">
      <w:pPr>
        <w:pStyle w:val="ListBullet21"/>
        <w:numPr>
          <w:ilvl w:val="0"/>
          <w:numId w:val="103"/>
        </w:numPr>
      </w:pPr>
      <w:r w:rsidRPr="008549A2">
        <w:t>a circumstance in any of the above points affects, or may affect, the health and safety of a member of the work group represented by the health and safety representative, and</w:t>
      </w:r>
    </w:p>
    <w:p w:rsidR="009B7270" w:rsidRPr="008549A2" w:rsidRDefault="009B7270" w:rsidP="00D734C0">
      <w:pPr>
        <w:pStyle w:val="ListBullet21"/>
        <w:numPr>
          <w:ilvl w:val="0"/>
          <w:numId w:val="103"/>
        </w:numPr>
      </w:pPr>
      <w:r w:rsidRPr="008549A2">
        <w:t>the control measure has not been adequately reviewed in response to the circumstance.</w:t>
      </w:r>
    </w:p>
    <w:p w:rsidR="009B7270" w:rsidRPr="008549A2" w:rsidRDefault="009B7270" w:rsidP="009B7270">
      <w:r w:rsidRPr="008549A2">
        <w:lastRenderedPageBreak/>
        <w:t>Common review methods include workplace inspection, consultation, testing and analysing records and data.</w:t>
      </w:r>
    </w:p>
    <w:p w:rsidR="009B7270" w:rsidRPr="008549A2" w:rsidRDefault="009B7270" w:rsidP="009B7270">
      <w:pPr>
        <w:rPr>
          <w:rFonts w:eastAsia="Times New Roman"/>
        </w:rPr>
      </w:pPr>
      <w:r w:rsidRPr="008549A2">
        <w:t>You can use the same methods as in the initial hazard identification step to check control measures. You must also consult your workers and their health and safety representatives and consider the following questions:</w:t>
      </w:r>
    </w:p>
    <w:p w:rsidR="009B7270" w:rsidRPr="008549A2" w:rsidRDefault="009B7270" w:rsidP="00D734C0">
      <w:pPr>
        <w:pStyle w:val="ListBullet"/>
        <w:numPr>
          <w:ilvl w:val="0"/>
          <w:numId w:val="104"/>
        </w:numPr>
        <w:contextualSpacing/>
      </w:pPr>
      <w:r w:rsidRPr="008549A2">
        <w:t>Are the control measures working effectively in both their design and operation, without creating new risks?</w:t>
      </w:r>
    </w:p>
    <w:p w:rsidR="009B7270" w:rsidRPr="008549A2" w:rsidRDefault="009B7270" w:rsidP="00D734C0">
      <w:pPr>
        <w:pStyle w:val="ListBullet"/>
        <w:numPr>
          <w:ilvl w:val="0"/>
          <w:numId w:val="104"/>
        </w:numPr>
        <w:contextualSpacing/>
      </w:pPr>
      <w:r w:rsidRPr="008549A2">
        <w:t>Have the control measures introduced new problems?</w:t>
      </w:r>
    </w:p>
    <w:p w:rsidR="009B7270" w:rsidRPr="008549A2" w:rsidRDefault="009B7270" w:rsidP="00D734C0">
      <w:pPr>
        <w:pStyle w:val="ListBullet"/>
        <w:numPr>
          <w:ilvl w:val="0"/>
          <w:numId w:val="104"/>
        </w:numPr>
        <w:contextualSpacing/>
      </w:pPr>
      <w:r w:rsidRPr="008549A2">
        <w:t>Have all hazards been identified?</w:t>
      </w:r>
    </w:p>
    <w:p w:rsidR="009B7270" w:rsidRPr="008549A2" w:rsidRDefault="009B7270" w:rsidP="00D734C0">
      <w:pPr>
        <w:pStyle w:val="ListBullet"/>
        <w:numPr>
          <w:ilvl w:val="0"/>
          <w:numId w:val="104"/>
        </w:numPr>
        <w:contextualSpacing/>
      </w:pPr>
      <w:r w:rsidRPr="008549A2">
        <w:t xml:space="preserve">Are workers actively involved in the risk management process? </w:t>
      </w:r>
    </w:p>
    <w:p w:rsidR="009B7270" w:rsidRPr="008549A2" w:rsidRDefault="009B7270" w:rsidP="00D734C0">
      <w:pPr>
        <w:pStyle w:val="ListBullet"/>
        <w:numPr>
          <w:ilvl w:val="0"/>
          <w:numId w:val="104"/>
        </w:numPr>
        <w:contextualSpacing/>
      </w:pPr>
      <w:r w:rsidRPr="008549A2">
        <w:t>Are they openly raising health and safety concerns and reporting problems promptly?</w:t>
      </w:r>
    </w:p>
    <w:p w:rsidR="009B7270" w:rsidRPr="008549A2" w:rsidRDefault="009B7270" w:rsidP="00D734C0">
      <w:pPr>
        <w:pStyle w:val="ListBullet"/>
        <w:numPr>
          <w:ilvl w:val="0"/>
          <w:numId w:val="104"/>
        </w:numPr>
        <w:contextualSpacing/>
      </w:pPr>
      <w:r w:rsidRPr="008549A2">
        <w:t>Have new work methods or new equipment reduced physical strain or difficulty?</w:t>
      </w:r>
    </w:p>
    <w:p w:rsidR="009B7270" w:rsidRPr="008549A2" w:rsidRDefault="009B7270" w:rsidP="00D734C0">
      <w:pPr>
        <w:pStyle w:val="ListBullet"/>
        <w:numPr>
          <w:ilvl w:val="0"/>
          <w:numId w:val="104"/>
        </w:numPr>
        <w:contextualSpacing/>
      </w:pPr>
      <w:r w:rsidRPr="008549A2">
        <w:t>Are safety procedures being followed?</w:t>
      </w:r>
    </w:p>
    <w:p w:rsidR="009B7270" w:rsidRPr="008549A2" w:rsidRDefault="009B7270" w:rsidP="00D734C0">
      <w:pPr>
        <w:pStyle w:val="ListBullet"/>
        <w:numPr>
          <w:ilvl w:val="0"/>
          <w:numId w:val="104"/>
        </w:numPr>
        <w:contextualSpacing/>
      </w:pPr>
      <w:r w:rsidRPr="008549A2">
        <w:t>Have instruction and training provided to workers on hazardous manual tasks and the implemented control measures been successful?</w:t>
      </w:r>
    </w:p>
    <w:p w:rsidR="009B7270" w:rsidRPr="008549A2" w:rsidRDefault="009B7270" w:rsidP="00D734C0">
      <w:pPr>
        <w:pStyle w:val="ListBullet"/>
        <w:numPr>
          <w:ilvl w:val="0"/>
          <w:numId w:val="104"/>
        </w:numPr>
        <w:contextualSpacing/>
      </w:pPr>
      <w:r w:rsidRPr="008549A2">
        <w:t>Is the frequency and severity of MSDs reducing over time?</w:t>
      </w:r>
    </w:p>
    <w:p w:rsidR="009B7270" w:rsidRPr="008549A2" w:rsidRDefault="009B7270" w:rsidP="00D734C0">
      <w:pPr>
        <w:pStyle w:val="ListBullet"/>
        <w:numPr>
          <w:ilvl w:val="0"/>
          <w:numId w:val="104"/>
        </w:numPr>
        <w:contextualSpacing/>
      </w:pPr>
      <w:r w:rsidRPr="008549A2">
        <w:t>Is an alteration planned to any structure, plant or process that is likely to result in a worker being exposed to a hazardous manual task?</w:t>
      </w:r>
    </w:p>
    <w:p w:rsidR="009B7270" w:rsidRPr="008549A2" w:rsidRDefault="009B7270" w:rsidP="00D734C0">
      <w:pPr>
        <w:pStyle w:val="ListBullet"/>
        <w:numPr>
          <w:ilvl w:val="0"/>
          <w:numId w:val="104"/>
        </w:numPr>
        <w:contextualSpacing/>
      </w:pPr>
      <w:r w:rsidRPr="008549A2">
        <w:t>Has an incident occurred as a result of a worker being exposed to a hazardous manual task?</w:t>
      </w:r>
    </w:p>
    <w:p w:rsidR="009B7270" w:rsidRPr="008549A2" w:rsidRDefault="009B7270" w:rsidP="00D734C0">
      <w:pPr>
        <w:pStyle w:val="ListBullet"/>
        <w:numPr>
          <w:ilvl w:val="0"/>
          <w:numId w:val="104"/>
        </w:numPr>
        <w:contextualSpacing/>
      </w:pPr>
      <w:r w:rsidRPr="008549A2">
        <w:t>If new information becomes available, does it indicate current controls may no longer be the most effective?</w:t>
      </w:r>
    </w:p>
    <w:p w:rsidR="009B7270" w:rsidRPr="008549A2" w:rsidRDefault="009B7270" w:rsidP="009B7270">
      <w:r w:rsidRPr="008549A2">
        <w:t>If problems are found, go back through the risk management steps, review your information and make further decisions about risk control.</w:t>
      </w:r>
    </w:p>
    <w:p w:rsidR="009B7270" w:rsidRPr="008549A2" w:rsidRDefault="009B7270" w:rsidP="00D734C0">
      <w:pPr>
        <w:pStyle w:val="Heading1"/>
        <w:rPr>
          <w:bCs w:val="0"/>
        </w:rPr>
      </w:pPr>
      <w:bookmarkStart w:id="250" w:name="_Role_of_designers,"/>
      <w:bookmarkStart w:id="251" w:name="_Toc442273474"/>
      <w:bookmarkStart w:id="252" w:name="_Toc515001641"/>
      <w:bookmarkStart w:id="253" w:name="_Toc392574979"/>
      <w:bookmarkStart w:id="254" w:name="_Toc20813271"/>
      <w:bookmarkStart w:id="255" w:name="_Toc40949872"/>
      <w:bookmarkEnd w:id="250"/>
      <w:r w:rsidRPr="008549A2">
        <w:t xml:space="preserve">Role of </w:t>
      </w:r>
      <w:r w:rsidRPr="00D734C0">
        <w:t>designers</w:t>
      </w:r>
      <w:r w:rsidRPr="008549A2">
        <w:t>, manufacturers, importers and suppliers</w:t>
      </w:r>
      <w:bookmarkEnd w:id="251"/>
      <w:bookmarkEnd w:id="252"/>
      <w:bookmarkEnd w:id="253"/>
      <w:bookmarkEnd w:id="254"/>
      <w:bookmarkEnd w:id="255"/>
    </w:p>
    <w:p w:rsidR="009B7270" w:rsidRPr="008549A2" w:rsidRDefault="009B7270" w:rsidP="009B7270">
      <w:r w:rsidRPr="008549A2">
        <w:t xml:space="preserve">The best time to eliminate or minimise the risk of an MSD is in the design and planning stage, when hazards and risks can be ‘designed out’ before they are introduced into a workplace. </w:t>
      </w:r>
    </w:p>
    <w:p w:rsidR="009B7270" w:rsidRPr="008549A2" w:rsidRDefault="009B7270" w:rsidP="009B7270">
      <w:r w:rsidRPr="008549A2">
        <w:t xml:space="preserve">Designers, manufacturers, importers and suppliers of plant or structures have duties under the WHS Act to ensure, so far as is reasonably practicable, that these plant or structures are without risks to health and safety when used for a purpose for which they were designed or manufactured. They also have additional duties under the WHS Regulations as outlined below. </w:t>
      </w:r>
    </w:p>
    <w:p w:rsidR="009B7270" w:rsidRPr="00B67AF7" w:rsidRDefault="009B7270" w:rsidP="006573BB">
      <w:pPr>
        <w:pStyle w:val="Heading2"/>
      </w:pPr>
      <w:bookmarkStart w:id="256" w:name="_Toc442273475"/>
      <w:bookmarkStart w:id="257" w:name="_Toc515001642"/>
      <w:bookmarkStart w:id="258" w:name="_Toc392574980"/>
      <w:bookmarkStart w:id="259" w:name="_Toc20813272"/>
      <w:bookmarkStart w:id="260" w:name="_Toc40949873"/>
      <w:r w:rsidRPr="00B67AF7">
        <w:t>Designers</w:t>
      </w:r>
      <w:bookmarkEnd w:id="256"/>
      <w:bookmarkEnd w:id="257"/>
      <w:bookmarkEnd w:id="258"/>
      <w:bookmarkEnd w:id="259"/>
      <w:bookmarkEnd w:id="260"/>
    </w:p>
    <w:p w:rsidR="009B7270" w:rsidRPr="00D734C0" w:rsidRDefault="009B7270" w:rsidP="00D734C0">
      <w:pPr>
        <w:pStyle w:val="Boxedlatosemibold"/>
        <w:rPr>
          <w:rStyle w:val="Emphasised"/>
          <w:rFonts w:asciiTheme="majorHAnsi" w:hAnsiTheme="majorHAnsi"/>
          <w:b w:val="0"/>
          <w:color w:val="CB6015" w:themeColor="text2"/>
        </w:rPr>
      </w:pPr>
      <w:r w:rsidRPr="00D734C0">
        <w:rPr>
          <w:rStyle w:val="Emphasised"/>
          <w:rFonts w:asciiTheme="majorHAnsi" w:hAnsiTheme="majorHAnsi"/>
          <w:b w:val="0"/>
          <w:color w:val="CB6015" w:themeColor="text2"/>
        </w:rPr>
        <w:t>WHS Regulation 61</w:t>
      </w:r>
    </w:p>
    <w:p w:rsidR="009B7270" w:rsidRPr="008549A2" w:rsidRDefault="009B7270" w:rsidP="009B7270">
      <w:pPr>
        <w:pStyle w:val="Boxed"/>
      </w:pPr>
      <w:r w:rsidRPr="008549A2">
        <w:t>Duties of designers, manufacturers, importers and suppliers of plant or structures</w:t>
      </w:r>
    </w:p>
    <w:p w:rsidR="009B7270" w:rsidRPr="008549A2" w:rsidRDefault="009B7270" w:rsidP="009B7270">
      <w:r w:rsidRPr="008549A2">
        <w:t>As a designer of plant or structures used for work, under this regulation you must:</w:t>
      </w:r>
    </w:p>
    <w:p w:rsidR="009B7270" w:rsidRPr="008549A2" w:rsidRDefault="009B7270" w:rsidP="00D734C0">
      <w:pPr>
        <w:pStyle w:val="ListBullet"/>
        <w:numPr>
          <w:ilvl w:val="0"/>
          <w:numId w:val="105"/>
        </w:numPr>
        <w:contextualSpacing/>
      </w:pPr>
      <w:r w:rsidRPr="008549A2">
        <w:t>ensure the plant or structure is designed to eliminate the need to carry out a hazardous manual task in connection with the plant or structure</w:t>
      </w:r>
    </w:p>
    <w:p w:rsidR="009B7270" w:rsidRPr="008549A2" w:rsidRDefault="009B7270" w:rsidP="00D734C0">
      <w:pPr>
        <w:pStyle w:val="ListBullet"/>
        <w:numPr>
          <w:ilvl w:val="0"/>
          <w:numId w:val="105"/>
        </w:numPr>
        <w:contextualSpacing/>
      </w:pPr>
      <w:r w:rsidRPr="008549A2">
        <w:t xml:space="preserve">where this is not reasonably practicable, minimise the need to carry out a hazardous manual task in connection with the plant or structure so far as is reasonably practicable, and </w:t>
      </w:r>
    </w:p>
    <w:p w:rsidR="009B7270" w:rsidRPr="008549A2" w:rsidRDefault="009B7270" w:rsidP="00D734C0">
      <w:pPr>
        <w:pStyle w:val="ListBullet"/>
        <w:numPr>
          <w:ilvl w:val="0"/>
          <w:numId w:val="105"/>
        </w:numPr>
        <w:contextualSpacing/>
      </w:pPr>
      <w:r w:rsidRPr="008549A2">
        <w:t>give each person who is provided with the design for the purpose of giving effect to it adequate information about the features of the plant or structure that eliminate or minimise the need for any hazardous manual task to be carried out.</w:t>
      </w:r>
    </w:p>
    <w:p w:rsidR="009B7270" w:rsidRPr="008549A2" w:rsidRDefault="009B7270" w:rsidP="009B7270">
      <w:r w:rsidRPr="008549A2">
        <w:lastRenderedPageBreak/>
        <w:t>Ergonomic principles should be applied in the design stage. This means that a manual task should be designed to fit the people doing the task, not the opposite where the worker has to make adjustments to fit the task. Ergonomics involves consideration of the variability in human capability and an understanding of how people interact with the work environment, tools and equipment.</w:t>
      </w:r>
    </w:p>
    <w:p w:rsidR="009B7270" w:rsidRPr="008549A2" w:rsidRDefault="009B7270" w:rsidP="009B7270">
      <w:r w:rsidRPr="008549A2">
        <w:t>If you provide your design to another person for the purpose of giving effect to it, for example a manufacturer, you should also provide information, about:</w:t>
      </w:r>
    </w:p>
    <w:p w:rsidR="009B7270" w:rsidRPr="008549A2" w:rsidRDefault="009B7270" w:rsidP="00D734C0">
      <w:pPr>
        <w:pStyle w:val="ListBullet"/>
        <w:numPr>
          <w:ilvl w:val="0"/>
          <w:numId w:val="106"/>
        </w:numPr>
        <w:contextualSpacing/>
      </w:pPr>
      <w:r w:rsidRPr="008549A2">
        <w:t>the purpose for which the plant or structure was designed</w:t>
      </w:r>
    </w:p>
    <w:p w:rsidR="009B7270" w:rsidRPr="008549A2" w:rsidRDefault="009B7270" w:rsidP="00D734C0">
      <w:pPr>
        <w:pStyle w:val="ListBullet"/>
        <w:numPr>
          <w:ilvl w:val="0"/>
          <w:numId w:val="106"/>
        </w:numPr>
        <w:contextualSpacing/>
      </w:pPr>
      <w:r w:rsidRPr="008549A2">
        <w:t xml:space="preserve">how your design has dealt with hazards that may affect manual tasks, and whether there are any residual risks </w:t>
      </w:r>
    </w:p>
    <w:p w:rsidR="009B7270" w:rsidRPr="008549A2" w:rsidRDefault="009B7270" w:rsidP="00D734C0">
      <w:pPr>
        <w:pStyle w:val="ListBullet"/>
        <w:numPr>
          <w:ilvl w:val="0"/>
          <w:numId w:val="106"/>
        </w:numPr>
        <w:contextualSpacing/>
      </w:pPr>
      <w:r w:rsidRPr="008549A2">
        <w:t>how to handle the plant or structure safely, including during its transportation, installation, operation, maintenance and disposal.</w:t>
      </w:r>
    </w:p>
    <w:p w:rsidR="00197660" w:rsidRDefault="009B7270" w:rsidP="009B7270">
      <w:r w:rsidRPr="008549A2">
        <w:t>Quality assurance processes can be used to check that the plant or structure effectively minimises the risk of an MSD. When modifying a design, take into account feedback from purchasers and users of your plant or structure.</w:t>
      </w:r>
    </w:p>
    <w:p w:rsidR="009B7270" w:rsidRPr="008549A2" w:rsidRDefault="009B7270" w:rsidP="00D734C0">
      <w:pPr>
        <w:pStyle w:val="Heading3"/>
        <w:numPr>
          <w:ilvl w:val="0"/>
          <w:numId w:val="0"/>
        </w:numPr>
        <w:ind w:left="720" w:hanging="720"/>
      </w:pPr>
      <w:bookmarkStart w:id="261" w:name="_Toc392574981"/>
      <w:bookmarkStart w:id="262" w:name="_Toc40949874"/>
      <w:r w:rsidRPr="008549A2">
        <w:t>Design of workplaces</w:t>
      </w:r>
      <w:bookmarkEnd w:id="261"/>
      <w:bookmarkEnd w:id="262"/>
    </w:p>
    <w:p w:rsidR="009B7270" w:rsidRPr="008549A2" w:rsidRDefault="009B7270" w:rsidP="009B7270">
      <w:r w:rsidRPr="008549A2">
        <w:t>Designers of buildings used as workplaces should consider the manual tasks that may be performed throughout the lifecycle of the building, from construction through to use, maintenance, refurbishment and potential demolition. For example:</w:t>
      </w:r>
    </w:p>
    <w:p w:rsidR="009B7270" w:rsidRPr="008549A2" w:rsidRDefault="009B7270" w:rsidP="00D734C0">
      <w:pPr>
        <w:pStyle w:val="ListBullet"/>
        <w:numPr>
          <w:ilvl w:val="0"/>
          <w:numId w:val="107"/>
        </w:numPr>
        <w:contextualSpacing/>
      </w:pPr>
      <w:r w:rsidRPr="008549A2">
        <w:t>using building materials that are strong yet lightweight</w:t>
      </w:r>
    </w:p>
    <w:p w:rsidR="009B7270" w:rsidRPr="008549A2" w:rsidRDefault="009B7270" w:rsidP="00D734C0">
      <w:pPr>
        <w:pStyle w:val="ListBullet"/>
        <w:numPr>
          <w:ilvl w:val="0"/>
          <w:numId w:val="107"/>
        </w:numPr>
        <w:contextualSpacing/>
      </w:pPr>
      <w:r w:rsidRPr="008549A2">
        <w:t>equipping large structural components with suitable lifting points to enable lifting by crane</w:t>
      </w:r>
    </w:p>
    <w:p w:rsidR="009B7270" w:rsidRPr="008549A2" w:rsidRDefault="009B7270" w:rsidP="00D734C0">
      <w:pPr>
        <w:pStyle w:val="ListBullet"/>
        <w:numPr>
          <w:ilvl w:val="0"/>
          <w:numId w:val="107"/>
        </w:numPr>
        <w:contextualSpacing/>
      </w:pPr>
      <w:r w:rsidRPr="008549A2">
        <w:t>designing spaces large enough to accommodate or incorporate mechanical devices</w:t>
      </w:r>
    </w:p>
    <w:p w:rsidR="009B7270" w:rsidRPr="008549A2" w:rsidRDefault="009B7270" w:rsidP="00D734C0">
      <w:pPr>
        <w:pStyle w:val="ListBullet"/>
        <w:numPr>
          <w:ilvl w:val="0"/>
          <w:numId w:val="107"/>
        </w:numPr>
        <w:contextualSpacing/>
      </w:pPr>
      <w:r w:rsidRPr="008549A2">
        <w:t>incorporating minimal distances for pushing, pulling, lifting or carrying loads</w:t>
      </w:r>
    </w:p>
    <w:p w:rsidR="009B7270" w:rsidRPr="008549A2" w:rsidRDefault="009B7270" w:rsidP="00D734C0">
      <w:pPr>
        <w:pStyle w:val="ListBullet"/>
        <w:numPr>
          <w:ilvl w:val="0"/>
          <w:numId w:val="107"/>
        </w:numPr>
        <w:contextualSpacing/>
      </w:pPr>
      <w:r w:rsidRPr="008549A2">
        <w:t>designing materials handling devices into the building, such as lifts and chutes</w:t>
      </w:r>
    </w:p>
    <w:p w:rsidR="009B7270" w:rsidRPr="008549A2" w:rsidRDefault="009B7270" w:rsidP="00D734C0">
      <w:pPr>
        <w:pStyle w:val="ListBullet"/>
        <w:numPr>
          <w:ilvl w:val="0"/>
          <w:numId w:val="107"/>
        </w:numPr>
        <w:contextualSpacing/>
      </w:pPr>
      <w:r w:rsidRPr="008549A2">
        <w:t>specifying floor surfaces to enable wheeled equipment to be pushed or pulled easily.</w:t>
      </w:r>
    </w:p>
    <w:p w:rsidR="009B7270" w:rsidRPr="008549A2" w:rsidRDefault="009B7270" w:rsidP="009B7270">
      <w:r w:rsidRPr="008549A2">
        <w:t>Some types of workplaces, such as hospitals, nursing homes, warehouses and distribution centres that carry out a high level of manual tasks will have particular design needs to eliminate or minimise the risk of MSDs.</w:t>
      </w:r>
    </w:p>
    <w:p w:rsidR="009B7270" w:rsidRPr="008549A2" w:rsidRDefault="009B7270" w:rsidP="00D734C0">
      <w:pPr>
        <w:pStyle w:val="Heading3"/>
        <w:numPr>
          <w:ilvl w:val="0"/>
          <w:numId w:val="0"/>
        </w:numPr>
        <w:ind w:left="720" w:hanging="720"/>
      </w:pPr>
      <w:bookmarkStart w:id="263" w:name="_Toc392574982"/>
      <w:bookmarkStart w:id="264" w:name="_Toc40949875"/>
      <w:r w:rsidRPr="008549A2">
        <w:t>Design of plant</w:t>
      </w:r>
      <w:bookmarkEnd w:id="263"/>
      <w:bookmarkEnd w:id="264"/>
    </w:p>
    <w:p w:rsidR="009B7270" w:rsidRPr="008549A2" w:rsidRDefault="009B7270" w:rsidP="009B7270">
      <w:r w:rsidRPr="008549A2">
        <w:t>The safe design of plant can play a critical role in reducing the risk of an MSD for workers. When designing plant, you should consider all phases of its life, including manufacture, cleaning and servicing.</w:t>
      </w:r>
    </w:p>
    <w:p w:rsidR="009B7270" w:rsidRPr="008549A2" w:rsidRDefault="009B7270" w:rsidP="009B7270">
      <w:r w:rsidRPr="008549A2">
        <w:t>If practicable, you should trial a prototype in a range of operating conditions and think about how the plant will be used. As a result of the prototyping, you could change any aspects of the design that increase the risk of injury, for example by:</w:t>
      </w:r>
    </w:p>
    <w:p w:rsidR="009B7270" w:rsidRPr="008549A2" w:rsidRDefault="009B7270" w:rsidP="00D734C0">
      <w:pPr>
        <w:pStyle w:val="ListBullet"/>
        <w:numPr>
          <w:ilvl w:val="0"/>
          <w:numId w:val="108"/>
        </w:numPr>
        <w:contextualSpacing/>
      </w:pPr>
      <w:r w:rsidRPr="008549A2">
        <w:t>eliminating or reducing the number of repetitive actions, postures and movements required to operate the plant</w:t>
      </w:r>
    </w:p>
    <w:p w:rsidR="009B7270" w:rsidRPr="008549A2" w:rsidRDefault="009B7270" w:rsidP="00D734C0">
      <w:pPr>
        <w:pStyle w:val="ListBullet"/>
        <w:numPr>
          <w:ilvl w:val="0"/>
          <w:numId w:val="108"/>
        </w:numPr>
        <w:contextualSpacing/>
      </w:pPr>
      <w:r w:rsidRPr="008549A2">
        <w:t>designing handles on tools and controls to allow normal wrist postures</w:t>
      </w:r>
    </w:p>
    <w:p w:rsidR="009B7270" w:rsidRPr="008549A2" w:rsidRDefault="009B7270" w:rsidP="00D734C0">
      <w:pPr>
        <w:pStyle w:val="ListBullet"/>
        <w:numPr>
          <w:ilvl w:val="0"/>
          <w:numId w:val="108"/>
        </w:numPr>
        <w:contextualSpacing/>
      </w:pPr>
      <w:r w:rsidRPr="008549A2">
        <w:t>reducing the forces required to operate the plant</w:t>
      </w:r>
    </w:p>
    <w:p w:rsidR="009B7270" w:rsidRPr="008549A2" w:rsidRDefault="009B7270" w:rsidP="00D734C0">
      <w:pPr>
        <w:pStyle w:val="ListBullet"/>
        <w:numPr>
          <w:ilvl w:val="0"/>
          <w:numId w:val="108"/>
        </w:numPr>
        <w:contextualSpacing/>
      </w:pPr>
      <w:r w:rsidRPr="008549A2">
        <w:t>providing instructions, signs or symbols to help people use the plant properly</w:t>
      </w:r>
    </w:p>
    <w:p w:rsidR="009B7270" w:rsidRPr="008549A2" w:rsidRDefault="009B7270" w:rsidP="00D734C0">
      <w:pPr>
        <w:pStyle w:val="ListBullet"/>
        <w:numPr>
          <w:ilvl w:val="0"/>
          <w:numId w:val="108"/>
        </w:numPr>
        <w:contextualSpacing/>
      </w:pPr>
      <w:r w:rsidRPr="008549A2">
        <w:t>taking into account the range of physical characteristics, such as size and strength, of those who use the plant</w:t>
      </w:r>
    </w:p>
    <w:p w:rsidR="009B7270" w:rsidRPr="008549A2" w:rsidRDefault="009B7270" w:rsidP="00D734C0">
      <w:pPr>
        <w:pStyle w:val="ListBullet"/>
        <w:numPr>
          <w:ilvl w:val="0"/>
          <w:numId w:val="108"/>
        </w:numPr>
        <w:contextualSpacing/>
      </w:pPr>
      <w:r w:rsidRPr="008549A2">
        <w:t>ensuring the plant operates at a speed or rate that would suit most users, and</w:t>
      </w:r>
    </w:p>
    <w:p w:rsidR="009B7270" w:rsidRPr="008549A2" w:rsidRDefault="009B7270" w:rsidP="00D734C0">
      <w:pPr>
        <w:pStyle w:val="ListBullet"/>
        <w:numPr>
          <w:ilvl w:val="0"/>
          <w:numId w:val="108"/>
        </w:numPr>
        <w:contextualSpacing/>
      </w:pPr>
      <w:r w:rsidRPr="008549A2">
        <w:t>ensuring regular maintenance points are easily accessible.</w:t>
      </w:r>
    </w:p>
    <w:p w:rsidR="009B7270" w:rsidRPr="008549A2" w:rsidRDefault="00446614" w:rsidP="009B7270">
      <w:hyperlink w:anchor="_Appendix_B—Examples_of" w:history="1">
        <w:r w:rsidR="009B7270" w:rsidRPr="008549A2">
          <w:rPr>
            <w:rStyle w:val="Hyperlink"/>
          </w:rPr>
          <w:t>Appendix B</w:t>
        </w:r>
      </w:hyperlink>
      <w:r w:rsidR="009B7270" w:rsidRPr="008549A2">
        <w:t xml:space="preserve"> lists some examples of design-related MSD risks for plant, and shows how to control the risks through safe design.</w:t>
      </w:r>
    </w:p>
    <w:p w:rsidR="009B7270" w:rsidRPr="00B67AF7" w:rsidRDefault="009B7270" w:rsidP="006573BB">
      <w:pPr>
        <w:pStyle w:val="Heading2"/>
      </w:pPr>
      <w:bookmarkStart w:id="265" w:name="_Toc442273476"/>
      <w:bookmarkStart w:id="266" w:name="_Toc515001643"/>
      <w:bookmarkStart w:id="267" w:name="_Toc392574983"/>
      <w:bookmarkStart w:id="268" w:name="_Toc20813273"/>
      <w:bookmarkStart w:id="269" w:name="_Toc40949876"/>
      <w:r w:rsidRPr="00B67AF7">
        <w:lastRenderedPageBreak/>
        <w:t>Manufacturers, importers and suppliers</w:t>
      </w:r>
      <w:bookmarkEnd w:id="265"/>
      <w:bookmarkEnd w:id="266"/>
      <w:bookmarkEnd w:id="267"/>
      <w:bookmarkEnd w:id="268"/>
      <w:bookmarkEnd w:id="269"/>
    </w:p>
    <w:p w:rsidR="009B7270" w:rsidRPr="00D734C0" w:rsidRDefault="009B7270" w:rsidP="00D734C0">
      <w:pPr>
        <w:pStyle w:val="Boxedlatosemibold"/>
        <w:rPr>
          <w:rStyle w:val="Emphasised"/>
          <w:rFonts w:asciiTheme="majorHAnsi" w:hAnsiTheme="majorHAnsi"/>
          <w:b w:val="0"/>
          <w:color w:val="CB6015" w:themeColor="text2"/>
        </w:rPr>
      </w:pPr>
      <w:r w:rsidRPr="00D734C0">
        <w:rPr>
          <w:rStyle w:val="Emphasised"/>
          <w:rFonts w:asciiTheme="majorHAnsi" w:hAnsiTheme="majorHAnsi"/>
          <w:b w:val="0"/>
          <w:color w:val="CB6015" w:themeColor="text2"/>
        </w:rPr>
        <w:t>WHS Regulation 61</w:t>
      </w:r>
    </w:p>
    <w:p w:rsidR="009B7270" w:rsidRPr="008549A2" w:rsidRDefault="009B7270" w:rsidP="009B7270">
      <w:pPr>
        <w:pStyle w:val="Boxed"/>
      </w:pPr>
      <w:r w:rsidRPr="008549A2">
        <w:t>Duties of designers, manufacturers, importers and suppliers of plant or structures</w:t>
      </w:r>
    </w:p>
    <w:p w:rsidR="009B7270" w:rsidRPr="008549A2" w:rsidRDefault="009B7270" w:rsidP="009B7270">
      <w:r w:rsidRPr="008549A2">
        <w:t>Manufacturers of plant or structures must:</w:t>
      </w:r>
    </w:p>
    <w:p w:rsidR="009B7270" w:rsidRPr="008549A2" w:rsidRDefault="009B7270" w:rsidP="00D734C0">
      <w:pPr>
        <w:pStyle w:val="ListBullet"/>
        <w:numPr>
          <w:ilvl w:val="0"/>
          <w:numId w:val="109"/>
        </w:numPr>
        <w:contextualSpacing/>
      </w:pPr>
      <w:r w:rsidRPr="008549A2">
        <w:t>ensure the plant or structure is manufactured to eliminate the need to carry out a hazardous manual task in connection with the plant or structure</w:t>
      </w:r>
    </w:p>
    <w:p w:rsidR="009B7270" w:rsidRPr="008549A2" w:rsidRDefault="009B7270" w:rsidP="00D734C0">
      <w:pPr>
        <w:pStyle w:val="ListBullet"/>
        <w:numPr>
          <w:ilvl w:val="0"/>
          <w:numId w:val="109"/>
        </w:numPr>
        <w:contextualSpacing/>
      </w:pPr>
      <w:r w:rsidRPr="008549A2">
        <w:t>where this is not reasonably practicable, ensure that the plant or structure is manufactured to minimise the need to carry out a hazardous manual task in connection with the plant or structure so far as is reasonably practicable, and</w:t>
      </w:r>
    </w:p>
    <w:p w:rsidR="009B7270" w:rsidRPr="008549A2" w:rsidRDefault="009B7270" w:rsidP="00D734C0">
      <w:pPr>
        <w:pStyle w:val="ListBullet"/>
        <w:numPr>
          <w:ilvl w:val="0"/>
          <w:numId w:val="109"/>
        </w:numPr>
        <w:contextualSpacing/>
      </w:pPr>
      <w:r w:rsidRPr="008549A2">
        <w:t xml:space="preserve">give each person to whom the manufacturer provides the plant or structure adequate information about the features of the plant or structure that eliminate or minimise the need for any hazardous manual task to be carried out. </w:t>
      </w:r>
    </w:p>
    <w:p w:rsidR="009B7270" w:rsidRPr="008549A2" w:rsidRDefault="009B7270" w:rsidP="009B7270">
      <w:r w:rsidRPr="008549A2">
        <w:t>Importers and suppliers must take all reasonable steps to obtain that information the designer or manufacture is required to give and provide it to any person to whom the plant or structure is supplied.</w:t>
      </w:r>
    </w:p>
    <w:p w:rsidR="009B7270" w:rsidRPr="008549A2" w:rsidRDefault="009B7270" w:rsidP="009B7270">
      <w:r w:rsidRPr="008549A2">
        <w:t xml:space="preserve">Manufacturers, importers and suppliers should consider the way their plant or structures are packaged and delivered to workplaces to eliminate or minimise the risk of an MSD, for example by: </w:t>
      </w:r>
    </w:p>
    <w:p w:rsidR="009B7270" w:rsidRPr="008549A2" w:rsidRDefault="009B7270" w:rsidP="00D734C0">
      <w:pPr>
        <w:pStyle w:val="ListBullet"/>
        <w:numPr>
          <w:ilvl w:val="0"/>
          <w:numId w:val="110"/>
        </w:numPr>
      </w:pPr>
      <w:r w:rsidRPr="008549A2">
        <w:t>providing lifting aids or lifting points so mechanical aids can be used</w:t>
      </w:r>
    </w:p>
    <w:p w:rsidR="009B7270" w:rsidRPr="008549A2" w:rsidRDefault="009B7270" w:rsidP="00D734C0">
      <w:pPr>
        <w:pStyle w:val="ListBullet"/>
        <w:numPr>
          <w:ilvl w:val="0"/>
          <w:numId w:val="110"/>
        </w:numPr>
      </w:pPr>
      <w:r w:rsidRPr="008549A2">
        <w:t>providing two handles or handholds to prevent one-handed lifting, particularly where the load is heavy or needs to be moved frequently</w:t>
      </w:r>
    </w:p>
    <w:p w:rsidR="009B7270" w:rsidRPr="008549A2" w:rsidRDefault="009B7270" w:rsidP="00D734C0">
      <w:pPr>
        <w:pStyle w:val="ListBullet"/>
        <w:numPr>
          <w:ilvl w:val="0"/>
          <w:numId w:val="110"/>
        </w:numPr>
      </w:pPr>
      <w:r w:rsidRPr="008549A2">
        <w:t>repackaging the load into a different weight, size or shape:</w:t>
      </w:r>
    </w:p>
    <w:p w:rsidR="009B7270" w:rsidRPr="008549A2" w:rsidRDefault="009B7270" w:rsidP="00D734C0">
      <w:pPr>
        <w:pStyle w:val="ListBullet2"/>
        <w:numPr>
          <w:ilvl w:val="0"/>
          <w:numId w:val="111"/>
        </w:numPr>
        <w:contextualSpacing/>
      </w:pPr>
      <w:r w:rsidRPr="008549A2">
        <w:t>large and bulky loads are difficult to handle, promote awkward postures, increased muscular exertion and are difficult to hold close to the body</w:t>
      </w:r>
    </w:p>
    <w:p w:rsidR="009B7270" w:rsidRPr="008549A2" w:rsidRDefault="009B7270" w:rsidP="00D734C0">
      <w:pPr>
        <w:pStyle w:val="ListBullet2"/>
        <w:numPr>
          <w:ilvl w:val="0"/>
          <w:numId w:val="111"/>
        </w:numPr>
        <w:contextualSpacing/>
      </w:pPr>
      <w:r w:rsidRPr="008549A2">
        <w:t xml:space="preserve">heavy loads generally require greater force to handle, and </w:t>
      </w:r>
    </w:p>
    <w:p w:rsidR="009B7270" w:rsidRPr="008549A2" w:rsidRDefault="009B7270" w:rsidP="00D734C0">
      <w:pPr>
        <w:pStyle w:val="ListBullet2"/>
        <w:numPr>
          <w:ilvl w:val="0"/>
          <w:numId w:val="111"/>
        </w:numPr>
        <w:contextualSpacing/>
      </w:pPr>
      <w:r w:rsidRPr="008549A2">
        <w:t>loads that are unwieldy, unstable or move unpredictably increase risk by creating sudden high forces.</w:t>
      </w:r>
    </w:p>
    <w:p w:rsidR="009B7270" w:rsidRPr="008549A2" w:rsidRDefault="009B7270" w:rsidP="00D734C0">
      <w:pPr>
        <w:pStyle w:val="ListBullet"/>
        <w:numPr>
          <w:ilvl w:val="0"/>
          <w:numId w:val="112"/>
        </w:numPr>
        <w:contextualSpacing/>
      </w:pPr>
      <w:r w:rsidRPr="008549A2">
        <w:t>labelling loads to indicate any MSD risks, and where appropriate, any necessary precautions when handling the load</w:t>
      </w:r>
    </w:p>
    <w:p w:rsidR="009B7270" w:rsidRPr="008549A2" w:rsidRDefault="009B7270" w:rsidP="00D734C0">
      <w:pPr>
        <w:pStyle w:val="ListBullet"/>
        <w:numPr>
          <w:ilvl w:val="0"/>
          <w:numId w:val="112"/>
        </w:numPr>
        <w:contextualSpacing/>
      </w:pPr>
      <w:r w:rsidRPr="008549A2">
        <w:t>delivering goods in sturdy boxes or containers with handles or handholds. Handholds on cardboard boxes should be reinforced so they do not rip when the box is picked up.</w:t>
      </w:r>
    </w:p>
    <w:p w:rsidR="009B7270" w:rsidRPr="008549A2" w:rsidRDefault="009B7270" w:rsidP="009B7270">
      <w:r w:rsidRPr="008549A2">
        <w:t>Packaged items should be arranged so the package is well balanced and the contents will not shift unexpectedly while being handled, for example:</w:t>
      </w:r>
    </w:p>
    <w:p w:rsidR="009B7270" w:rsidRPr="008549A2" w:rsidRDefault="009B7270" w:rsidP="00D734C0">
      <w:pPr>
        <w:pStyle w:val="ListBullet"/>
        <w:numPr>
          <w:ilvl w:val="0"/>
          <w:numId w:val="113"/>
        </w:numPr>
        <w:contextualSpacing/>
      </w:pPr>
      <w:r w:rsidRPr="008549A2">
        <w:t xml:space="preserve">use slings or other aids to maintain effective control when handling non-rigid loads </w:t>
      </w:r>
    </w:p>
    <w:p w:rsidR="009B7270" w:rsidRPr="008549A2" w:rsidRDefault="009B7270" w:rsidP="00D734C0">
      <w:pPr>
        <w:pStyle w:val="ListBullet"/>
        <w:numPr>
          <w:ilvl w:val="0"/>
          <w:numId w:val="113"/>
        </w:numPr>
        <w:contextualSpacing/>
      </w:pPr>
      <w:r w:rsidRPr="008549A2">
        <w:t xml:space="preserve">filling containers holding liquids or free-moving powder so there is only a small amount of free space at the top of individual containers </w:t>
      </w:r>
    </w:p>
    <w:p w:rsidR="009B7270" w:rsidRPr="008549A2" w:rsidRDefault="009B7270" w:rsidP="00D734C0">
      <w:pPr>
        <w:pStyle w:val="ListBullet"/>
        <w:numPr>
          <w:ilvl w:val="0"/>
          <w:numId w:val="113"/>
        </w:numPr>
        <w:contextualSpacing/>
      </w:pPr>
      <w:r w:rsidRPr="008549A2">
        <w:t>using baffles, dividers or packing materials to keep the contents stable in partly-filled packages</w:t>
      </w:r>
    </w:p>
    <w:p w:rsidR="009B7270" w:rsidRPr="008549A2" w:rsidRDefault="009B7270" w:rsidP="00D734C0">
      <w:pPr>
        <w:pStyle w:val="ListBullet"/>
        <w:numPr>
          <w:ilvl w:val="0"/>
          <w:numId w:val="113"/>
        </w:numPr>
        <w:contextualSpacing/>
      </w:pPr>
      <w:r w:rsidRPr="008549A2">
        <w:t xml:space="preserve">securing loads that may move during handling, for example animals in slings, fertiliser bags inside sturdy boxes, and </w:t>
      </w:r>
    </w:p>
    <w:p w:rsidR="009B7270" w:rsidRPr="008549A2" w:rsidRDefault="009B7270" w:rsidP="00D734C0">
      <w:pPr>
        <w:pStyle w:val="ListBullet"/>
        <w:numPr>
          <w:ilvl w:val="0"/>
          <w:numId w:val="113"/>
        </w:numPr>
        <w:contextualSpacing/>
      </w:pPr>
      <w:r w:rsidRPr="008549A2">
        <w:t>shrink-wrapping loads on pallets.</w:t>
      </w:r>
    </w:p>
    <w:p w:rsidR="00F570DA" w:rsidRDefault="00F570DA">
      <w:pPr>
        <w:rPr>
          <w:rFonts w:asciiTheme="majorHAnsi" w:hAnsiTheme="majorHAnsi" w:cs="Arial"/>
          <w:bCs/>
          <w:color w:val="CB6015"/>
          <w:sz w:val="28"/>
          <w:szCs w:val="28"/>
        </w:rPr>
      </w:pPr>
      <w:bookmarkStart w:id="270" w:name="_Toc392574984"/>
      <w:r>
        <w:br w:type="page"/>
      </w:r>
    </w:p>
    <w:p w:rsidR="009B7270" w:rsidRPr="008549A2" w:rsidRDefault="009B7270" w:rsidP="00D734C0">
      <w:pPr>
        <w:pStyle w:val="Heading3"/>
        <w:numPr>
          <w:ilvl w:val="0"/>
          <w:numId w:val="0"/>
        </w:numPr>
        <w:spacing w:after="240"/>
        <w:ind w:left="720" w:hanging="720"/>
      </w:pPr>
      <w:bookmarkStart w:id="271" w:name="_Toc40949877"/>
      <w:r w:rsidRPr="008549A2">
        <w:lastRenderedPageBreak/>
        <w:t>Providing information</w:t>
      </w:r>
      <w:bookmarkEnd w:id="270"/>
      <w:bookmarkEnd w:id="271"/>
    </w:p>
    <w:p w:rsidR="009B7270" w:rsidRPr="008549A2" w:rsidRDefault="009B7270" w:rsidP="009B7270">
      <w:r w:rsidRPr="008549A2">
        <w:t xml:space="preserve">Manufacturers, importers and suppliers must provide adequate information about the plant or structure to each other and to the person being supplied with the plant or structure. The information provided should include safety considerations during its transportation, operation and maintenance. This information may be provided in user manuals, brochures or on the plant or structure itself, for example by labelling cartons. The information should be accurate, clear and easy to understand. </w:t>
      </w:r>
    </w:p>
    <w:p w:rsidR="009B7270" w:rsidRPr="008549A2" w:rsidRDefault="009B7270" w:rsidP="009B7270">
      <w:r w:rsidRPr="008549A2">
        <w:t>Loads should be labelled to indicate any MSD risks, and where appropriate, any necessary precautions when handling the load. This information should indicate:</w:t>
      </w:r>
    </w:p>
    <w:p w:rsidR="009B7270" w:rsidRPr="008549A2" w:rsidRDefault="009B7270" w:rsidP="00D734C0">
      <w:pPr>
        <w:pStyle w:val="ListBullet"/>
        <w:numPr>
          <w:ilvl w:val="0"/>
          <w:numId w:val="114"/>
        </w:numPr>
        <w:contextualSpacing/>
      </w:pPr>
      <w:r w:rsidRPr="008549A2">
        <w:t>the heaviest side of an off-centred load, for example with an arrow drawn on the packing carton</w:t>
      </w:r>
    </w:p>
    <w:p w:rsidR="009B7270" w:rsidRPr="008549A2" w:rsidRDefault="009B7270" w:rsidP="00D734C0">
      <w:pPr>
        <w:pStyle w:val="ListBullet"/>
        <w:numPr>
          <w:ilvl w:val="0"/>
          <w:numId w:val="114"/>
        </w:numPr>
        <w:contextualSpacing/>
      </w:pPr>
      <w:r w:rsidRPr="008549A2">
        <w:t>the weight of the load</w:t>
      </w:r>
    </w:p>
    <w:p w:rsidR="009B7270" w:rsidRPr="008549A2" w:rsidRDefault="009B7270" w:rsidP="00D734C0">
      <w:pPr>
        <w:pStyle w:val="ListBullet"/>
        <w:numPr>
          <w:ilvl w:val="0"/>
          <w:numId w:val="114"/>
        </w:numPr>
        <w:contextualSpacing/>
      </w:pPr>
      <w:r w:rsidRPr="008549A2">
        <w:t>whether the load is fragile</w:t>
      </w:r>
    </w:p>
    <w:p w:rsidR="009B7270" w:rsidRPr="008549A2" w:rsidRDefault="009B7270" w:rsidP="00D734C0">
      <w:pPr>
        <w:pStyle w:val="ListBullet"/>
        <w:numPr>
          <w:ilvl w:val="0"/>
          <w:numId w:val="114"/>
        </w:numPr>
        <w:contextualSpacing/>
      </w:pPr>
      <w:r w:rsidRPr="008549A2">
        <w:t>the stability of the load, for example a label saying the contents of a package may move while being transported or handled, and</w:t>
      </w:r>
    </w:p>
    <w:p w:rsidR="009B7270" w:rsidRPr="008549A2" w:rsidRDefault="009B7270" w:rsidP="00D734C0">
      <w:pPr>
        <w:pStyle w:val="ListBullet"/>
        <w:numPr>
          <w:ilvl w:val="0"/>
          <w:numId w:val="114"/>
        </w:numPr>
        <w:contextualSpacing/>
      </w:pPr>
      <w:r w:rsidRPr="008549A2">
        <w:t xml:space="preserve">any specific handling or unpacking instructions. </w:t>
      </w:r>
    </w:p>
    <w:p w:rsidR="001A3129" w:rsidRDefault="009B7270" w:rsidP="009B7270">
      <w:r w:rsidRPr="008549A2">
        <w:t>Information provided by the designer to the manufacturer should be passed on to the supplier and then to the purchaser. Importers should obtain the information from their suppliers. Where this is not possible, you should attempt to obtain the information from other sources or develop it yourself.</w:t>
      </w:r>
      <w:bookmarkStart w:id="272" w:name="_Toc507768965"/>
      <w:bookmarkEnd w:id="272"/>
    </w:p>
    <w:p w:rsidR="001A3129" w:rsidRDefault="001A3129" w:rsidP="001A3129">
      <w:r>
        <w:br w:type="page"/>
      </w:r>
    </w:p>
    <w:p w:rsidR="009B7270" w:rsidRPr="008549A2" w:rsidRDefault="009B7270" w:rsidP="009B7270">
      <w:pPr>
        <w:pStyle w:val="Heading1"/>
        <w:numPr>
          <w:ilvl w:val="0"/>
          <w:numId w:val="0"/>
        </w:numPr>
        <w:ind w:left="360" w:hanging="360"/>
      </w:pPr>
      <w:bookmarkStart w:id="273" w:name="_Toc515001644"/>
      <w:bookmarkStart w:id="274" w:name="_Toc392574985"/>
      <w:bookmarkStart w:id="275" w:name="_Toc20813274"/>
      <w:bookmarkStart w:id="276" w:name="_Toc442273477"/>
      <w:bookmarkStart w:id="277" w:name="_Toc40949878"/>
      <w:r w:rsidRPr="008549A2">
        <w:lastRenderedPageBreak/>
        <w:t>Appendix A—Glossary</w:t>
      </w:r>
      <w:bookmarkEnd w:id="273"/>
      <w:bookmarkEnd w:id="274"/>
      <w:bookmarkEnd w:id="275"/>
      <w:bookmarkEnd w:id="277"/>
    </w:p>
    <w:tbl>
      <w:tblPr>
        <w:tblStyle w:val="PlainTable4"/>
        <w:tblW w:w="0" w:type="auto"/>
        <w:tblLook w:val="04A0" w:firstRow="1" w:lastRow="0" w:firstColumn="1" w:lastColumn="0" w:noHBand="0" w:noVBand="1"/>
        <w:tblCaption w:val="Glossary"/>
        <w:tblDescription w:val="This table of glossary provides a list of terms and their descriptions used throughout this Code of Practice."/>
      </w:tblPr>
      <w:tblGrid>
        <w:gridCol w:w="2706"/>
        <w:gridCol w:w="7148"/>
      </w:tblGrid>
      <w:tr w:rsidR="009B7270" w:rsidRPr="008549A2" w:rsidTr="00DD5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6" w:type="dxa"/>
          </w:tcPr>
          <w:p w:rsidR="009B7270" w:rsidRPr="008549A2" w:rsidRDefault="009B7270" w:rsidP="009B7270">
            <w:r w:rsidRPr="008549A2">
              <w:t>Term</w:t>
            </w:r>
          </w:p>
        </w:tc>
        <w:tc>
          <w:tcPr>
            <w:tcW w:w="7148" w:type="dxa"/>
          </w:tcPr>
          <w:p w:rsidR="009B7270" w:rsidRPr="008549A2" w:rsidRDefault="009B7270" w:rsidP="009B7270">
            <w:pPr>
              <w:cnfStyle w:val="100000000000" w:firstRow="1" w:lastRow="0" w:firstColumn="0" w:lastColumn="0" w:oddVBand="0" w:evenVBand="0" w:oddHBand="0" w:evenHBand="0" w:firstRowFirstColumn="0" w:firstRowLastColumn="0" w:lastRowFirstColumn="0" w:lastRowLastColumn="0"/>
            </w:pPr>
            <w:r w:rsidRPr="008549A2">
              <w:t>Description</w:t>
            </w:r>
          </w:p>
        </w:tc>
      </w:tr>
      <w:tr w:rsidR="009B7270" w:rsidRPr="008549A2" w:rsidTr="00DD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6" w:type="dxa"/>
          </w:tcPr>
          <w:p w:rsidR="009B7270" w:rsidRPr="00197660" w:rsidRDefault="009B7270" w:rsidP="009B7270">
            <w:pPr>
              <w:rPr>
                <w:rStyle w:val="Emphasised"/>
                <w:color w:val="CB6015" w:themeColor="text2"/>
              </w:rPr>
            </w:pPr>
            <w:r w:rsidRPr="00197660">
              <w:rPr>
                <w:rStyle w:val="Emphasised"/>
                <w:color w:val="CB6015" w:themeColor="text2"/>
              </w:rPr>
              <w:t>Control measure</w:t>
            </w:r>
          </w:p>
        </w:tc>
        <w:tc>
          <w:tcPr>
            <w:tcW w:w="7148" w:type="dxa"/>
          </w:tcPr>
          <w:p w:rsidR="009B7270" w:rsidRPr="008549A2" w:rsidRDefault="009B7270" w:rsidP="009B7270">
            <w:pPr>
              <w:cnfStyle w:val="000000100000" w:firstRow="0" w:lastRow="0" w:firstColumn="0" w:lastColumn="0" w:oddVBand="0" w:evenVBand="0" w:oddHBand="1" w:evenHBand="0" w:firstRowFirstColumn="0" w:firstRowLastColumn="0" w:lastRowFirstColumn="0" w:lastRowLastColumn="0"/>
            </w:pPr>
            <w:r w:rsidRPr="008549A2">
              <w:t>An action taken to eliminate or minimise health and safety risks so far as is reasonably practicable. A hierarchy of control measures is set out in the WHS Regulations to assist duty holders to select the highest control measures reasonably practicable.</w:t>
            </w:r>
          </w:p>
          <w:p w:rsidR="009B7270" w:rsidRPr="008549A2" w:rsidRDefault="009B7270" w:rsidP="009B7270">
            <w:pPr>
              <w:cnfStyle w:val="000000100000" w:firstRow="0" w:lastRow="0" w:firstColumn="0" w:lastColumn="0" w:oddVBand="0" w:evenVBand="0" w:oddHBand="1" w:evenHBand="0" w:firstRowFirstColumn="0" w:firstRowLastColumn="0" w:lastRowFirstColumn="0" w:lastRowLastColumn="0"/>
            </w:pPr>
            <w:r w:rsidRPr="008549A2">
              <w:t xml:space="preserve">Note: The WHS Regulations also refer to a control measure as a risk control measure or a risk control. In this Code, control measure is used throughout. </w:t>
            </w:r>
          </w:p>
        </w:tc>
      </w:tr>
      <w:tr w:rsidR="009B7270" w:rsidRPr="008549A2" w:rsidTr="00DD5533">
        <w:tc>
          <w:tcPr>
            <w:cnfStyle w:val="001000000000" w:firstRow="0" w:lastRow="0" w:firstColumn="1" w:lastColumn="0" w:oddVBand="0" w:evenVBand="0" w:oddHBand="0" w:evenHBand="0" w:firstRowFirstColumn="0" w:firstRowLastColumn="0" w:lastRowFirstColumn="0" w:lastRowLastColumn="0"/>
            <w:tcW w:w="2706" w:type="dxa"/>
          </w:tcPr>
          <w:p w:rsidR="009B7270" w:rsidRPr="00197660" w:rsidRDefault="009B7270" w:rsidP="009B7270">
            <w:pPr>
              <w:rPr>
                <w:rStyle w:val="Emphasised"/>
                <w:color w:val="CB6015" w:themeColor="text2"/>
              </w:rPr>
            </w:pPr>
            <w:r w:rsidRPr="00197660">
              <w:rPr>
                <w:rStyle w:val="Emphasised"/>
                <w:color w:val="CB6015" w:themeColor="text2"/>
              </w:rPr>
              <w:t>Duty holder</w:t>
            </w:r>
          </w:p>
        </w:tc>
        <w:tc>
          <w:tcPr>
            <w:tcW w:w="7148" w:type="dxa"/>
          </w:tcPr>
          <w:p w:rsidR="009B7270" w:rsidRPr="008549A2" w:rsidRDefault="009B7270" w:rsidP="009B7270">
            <w:pPr>
              <w:cnfStyle w:val="000000000000" w:firstRow="0" w:lastRow="0" w:firstColumn="0" w:lastColumn="0" w:oddVBand="0" w:evenVBand="0" w:oddHBand="0" w:evenHBand="0" w:firstRowFirstColumn="0" w:firstRowLastColumn="0" w:lastRowFirstColumn="0" w:lastRowLastColumn="0"/>
            </w:pPr>
            <w:r w:rsidRPr="008549A2">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9B7270" w:rsidRPr="008549A2" w:rsidTr="00DD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6" w:type="dxa"/>
          </w:tcPr>
          <w:p w:rsidR="009B7270" w:rsidRPr="00197660" w:rsidRDefault="009B7270" w:rsidP="009B7270">
            <w:pPr>
              <w:rPr>
                <w:rStyle w:val="Emphasised"/>
                <w:color w:val="CB6015" w:themeColor="text2"/>
              </w:rPr>
            </w:pPr>
            <w:r w:rsidRPr="00197660">
              <w:rPr>
                <w:rStyle w:val="Emphasised"/>
                <w:color w:val="CB6015" w:themeColor="text2"/>
              </w:rPr>
              <w:t>Hazard</w:t>
            </w:r>
          </w:p>
        </w:tc>
        <w:tc>
          <w:tcPr>
            <w:tcW w:w="7148" w:type="dxa"/>
          </w:tcPr>
          <w:p w:rsidR="009B7270" w:rsidRPr="008549A2" w:rsidRDefault="009B7270" w:rsidP="009B7270">
            <w:pPr>
              <w:cnfStyle w:val="000000100000" w:firstRow="0" w:lastRow="0" w:firstColumn="0" w:lastColumn="0" w:oddVBand="0" w:evenVBand="0" w:oddHBand="1" w:evenHBand="0" w:firstRowFirstColumn="0" w:firstRowLastColumn="0" w:lastRowFirstColumn="0" w:lastRowLastColumn="0"/>
            </w:pPr>
            <w:r w:rsidRPr="008549A2">
              <w:t>A situation or thing that has the potential to harm a person. Hazards at work may include: noisy machinery, a moving forklift, chemicals, electricity, working at heights, a repetitive job, bullying and violence at the workplace.</w:t>
            </w:r>
          </w:p>
        </w:tc>
      </w:tr>
      <w:tr w:rsidR="009B7270" w:rsidRPr="008549A2" w:rsidTr="00DD5533">
        <w:tc>
          <w:tcPr>
            <w:cnfStyle w:val="001000000000" w:firstRow="0" w:lastRow="0" w:firstColumn="1" w:lastColumn="0" w:oddVBand="0" w:evenVBand="0" w:oddHBand="0" w:evenHBand="0" w:firstRowFirstColumn="0" w:firstRowLastColumn="0" w:lastRowFirstColumn="0" w:lastRowLastColumn="0"/>
            <w:tcW w:w="2706" w:type="dxa"/>
          </w:tcPr>
          <w:p w:rsidR="009B7270" w:rsidRPr="00197660" w:rsidRDefault="009B7270" w:rsidP="009B7270">
            <w:pPr>
              <w:rPr>
                <w:rStyle w:val="Emphasised"/>
                <w:color w:val="CB6015" w:themeColor="text2"/>
              </w:rPr>
            </w:pPr>
            <w:r w:rsidRPr="00197660">
              <w:rPr>
                <w:rStyle w:val="Emphasised"/>
                <w:color w:val="CB6015" w:themeColor="text2"/>
              </w:rPr>
              <w:t>Hazardous manual task</w:t>
            </w:r>
          </w:p>
        </w:tc>
        <w:tc>
          <w:tcPr>
            <w:tcW w:w="7148" w:type="dxa"/>
          </w:tcPr>
          <w:p w:rsidR="009B7270" w:rsidRPr="008549A2" w:rsidRDefault="009B7270" w:rsidP="009B7270">
            <w:pPr>
              <w:cnfStyle w:val="000000000000" w:firstRow="0" w:lastRow="0" w:firstColumn="0" w:lastColumn="0" w:oddVBand="0" w:evenVBand="0" w:oddHBand="0" w:evenHBand="0" w:firstRowFirstColumn="0" w:firstRowLastColumn="0" w:lastRowFirstColumn="0" w:lastRowLastColumn="0"/>
            </w:pPr>
            <w:r w:rsidRPr="008549A2">
              <w:t>A task requiring a person to lift, lower, push, pull, carry or otherwise move, hold or restrain any person, animal or thing involving one or more of the following:</w:t>
            </w:r>
          </w:p>
          <w:p w:rsidR="009B7270" w:rsidRPr="008549A2" w:rsidRDefault="009B7270" w:rsidP="00197660">
            <w:pPr>
              <w:pStyle w:val="ListBullet"/>
              <w:numPr>
                <w:ilvl w:val="0"/>
                <w:numId w:val="117"/>
              </w:numPr>
              <w:spacing w:before="60"/>
              <w:contextualSpacing/>
              <w:cnfStyle w:val="000000000000" w:firstRow="0" w:lastRow="0" w:firstColumn="0" w:lastColumn="0" w:oddVBand="0" w:evenVBand="0" w:oddHBand="0" w:evenHBand="0" w:firstRowFirstColumn="0" w:firstRowLastColumn="0" w:lastRowFirstColumn="0" w:lastRowLastColumn="0"/>
            </w:pPr>
            <w:r w:rsidRPr="008549A2">
              <w:t>repetitive or sustained force</w:t>
            </w:r>
          </w:p>
          <w:p w:rsidR="009B7270" w:rsidRPr="008549A2" w:rsidRDefault="009B7270" w:rsidP="00197660">
            <w:pPr>
              <w:pStyle w:val="ListBullet"/>
              <w:numPr>
                <w:ilvl w:val="0"/>
                <w:numId w:val="117"/>
              </w:numPr>
              <w:spacing w:before="60"/>
              <w:contextualSpacing/>
              <w:cnfStyle w:val="000000000000" w:firstRow="0" w:lastRow="0" w:firstColumn="0" w:lastColumn="0" w:oddVBand="0" w:evenVBand="0" w:oddHBand="0" w:evenHBand="0" w:firstRowFirstColumn="0" w:firstRowLastColumn="0" w:lastRowFirstColumn="0" w:lastRowLastColumn="0"/>
            </w:pPr>
            <w:r w:rsidRPr="008549A2">
              <w:t>high or sudden force</w:t>
            </w:r>
          </w:p>
          <w:p w:rsidR="009B7270" w:rsidRPr="008549A2" w:rsidRDefault="009B7270" w:rsidP="00197660">
            <w:pPr>
              <w:pStyle w:val="ListBullet"/>
              <w:numPr>
                <w:ilvl w:val="0"/>
                <w:numId w:val="117"/>
              </w:numPr>
              <w:spacing w:before="60"/>
              <w:contextualSpacing/>
              <w:cnfStyle w:val="000000000000" w:firstRow="0" w:lastRow="0" w:firstColumn="0" w:lastColumn="0" w:oddVBand="0" w:evenVBand="0" w:oddHBand="0" w:evenHBand="0" w:firstRowFirstColumn="0" w:firstRowLastColumn="0" w:lastRowFirstColumn="0" w:lastRowLastColumn="0"/>
            </w:pPr>
            <w:r w:rsidRPr="008549A2">
              <w:t>repetitive movement</w:t>
            </w:r>
          </w:p>
          <w:p w:rsidR="009B7270" w:rsidRPr="008549A2" w:rsidRDefault="009B7270" w:rsidP="00197660">
            <w:pPr>
              <w:pStyle w:val="ListBullet"/>
              <w:numPr>
                <w:ilvl w:val="0"/>
                <w:numId w:val="117"/>
              </w:numPr>
              <w:spacing w:before="60"/>
              <w:contextualSpacing/>
              <w:cnfStyle w:val="000000000000" w:firstRow="0" w:lastRow="0" w:firstColumn="0" w:lastColumn="0" w:oddVBand="0" w:evenVBand="0" w:oddHBand="0" w:evenHBand="0" w:firstRowFirstColumn="0" w:firstRowLastColumn="0" w:lastRowFirstColumn="0" w:lastRowLastColumn="0"/>
            </w:pPr>
            <w:r w:rsidRPr="008549A2">
              <w:t>sustained or awkward posture, or</w:t>
            </w:r>
          </w:p>
          <w:p w:rsidR="009B7270" w:rsidRPr="008549A2" w:rsidRDefault="009B7270" w:rsidP="00197660">
            <w:pPr>
              <w:pStyle w:val="ListBullet"/>
              <w:numPr>
                <w:ilvl w:val="0"/>
                <w:numId w:val="117"/>
              </w:numPr>
              <w:spacing w:before="60"/>
              <w:contextualSpacing/>
              <w:cnfStyle w:val="000000000000" w:firstRow="0" w:lastRow="0" w:firstColumn="0" w:lastColumn="0" w:oddVBand="0" w:evenVBand="0" w:oddHBand="0" w:evenHBand="0" w:firstRowFirstColumn="0" w:firstRowLastColumn="0" w:lastRowFirstColumn="0" w:lastRowLastColumn="0"/>
            </w:pPr>
            <w:r w:rsidRPr="008549A2">
              <w:t>exposure to vibration.</w:t>
            </w:r>
          </w:p>
          <w:p w:rsidR="009B7270" w:rsidRPr="008549A2" w:rsidRDefault="009B7270" w:rsidP="009B7270">
            <w:pPr>
              <w:cnfStyle w:val="000000000000" w:firstRow="0" w:lastRow="0" w:firstColumn="0" w:lastColumn="0" w:oddVBand="0" w:evenVBand="0" w:oddHBand="0" w:evenHBand="0" w:firstRowFirstColumn="0" w:firstRowLastColumn="0" w:lastRowFirstColumn="0" w:lastRowLastColumn="0"/>
            </w:pPr>
            <w:r w:rsidRPr="008549A2">
              <w:t>These hazards directly stress the body and can lead to an injury.</w:t>
            </w:r>
          </w:p>
        </w:tc>
      </w:tr>
      <w:tr w:rsidR="009B7270" w:rsidRPr="008549A2" w:rsidTr="00DD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6" w:type="dxa"/>
          </w:tcPr>
          <w:p w:rsidR="009B7270" w:rsidRPr="00197660" w:rsidRDefault="009B7270" w:rsidP="009B7270">
            <w:pPr>
              <w:rPr>
                <w:rStyle w:val="Emphasised"/>
                <w:color w:val="CB6015" w:themeColor="text2"/>
              </w:rPr>
            </w:pPr>
            <w:r w:rsidRPr="00197660">
              <w:rPr>
                <w:rStyle w:val="Emphasised"/>
                <w:color w:val="CB6015" w:themeColor="text2"/>
              </w:rPr>
              <w:t>Health and safety representative (HSR)</w:t>
            </w:r>
          </w:p>
        </w:tc>
        <w:tc>
          <w:tcPr>
            <w:tcW w:w="7148" w:type="dxa"/>
          </w:tcPr>
          <w:p w:rsidR="009B7270" w:rsidRPr="008549A2" w:rsidRDefault="009B7270" w:rsidP="009B7270">
            <w:pPr>
              <w:cnfStyle w:val="000000100000" w:firstRow="0" w:lastRow="0" w:firstColumn="0" w:lastColumn="0" w:oddVBand="0" w:evenVBand="0" w:oddHBand="1" w:evenHBand="0" w:firstRowFirstColumn="0" w:firstRowLastColumn="0" w:lastRowFirstColumn="0" w:lastRowLastColumn="0"/>
            </w:pPr>
            <w:r w:rsidRPr="008549A2">
              <w:t>A worker who has been elected by their work group under the WHS Act to represent them on health and safety matters.</w:t>
            </w:r>
          </w:p>
        </w:tc>
      </w:tr>
      <w:tr w:rsidR="009B7270" w:rsidRPr="008549A2" w:rsidTr="00DD5533">
        <w:tc>
          <w:tcPr>
            <w:cnfStyle w:val="001000000000" w:firstRow="0" w:lastRow="0" w:firstColumn="1" w:lastColumn="0" w:oddVBand="0" w:evenVBand="0" w:oddHBand="0" w:evenHBand="0" w:firstRowFirstColumn="0" w:firstRowLastColumn="0" w:lastRowFirstColumn="0" w:lastRowLastColumn="0"/>
            <w:tcW w:w="2706" w:type="dxa"/>
          </w:tcPr>
          <w:p w:rsidR="009B7270" w:rsidRPr="00197660" w:rsidRDefault="009B7270" w:rsidP="009B7270">
            <w:pPr>
              <w:rPr>
                <w:rStyle w:val="Emphasised"/>
                <w:color w:val="CB6015" w:themeColor="text2"/>
              </w:rPr>
            </w:pPr>
            <w:r w:rsidRPr="00197660">
              <w:rPr>
                <w:rStyle w:val="Emphasised"/>
                <w:color w:val="CB6015" w:themeColor="text2"/>
              </w:rPr>
              <w:t>Managing risk</w:t>
            </w:r>
          </w:p>
        </w:tc>
        <w:tc>
          <w:tcPr>
            <w:tcW w:w="7148" w:type="dxa"/>
          </w:tcPr>
          <w:p w:rsidR="009B7270" w:rsidRPr="008549A2" w:rsidRDefault="009B7270" w:rsidP="009B7270">
            <w:pPr>
              <w:cnfStyle w:val="000000000000" w:firstRow="0" w:lastRow="0" w:firstColumn="0" w:lastColumn="0" w:oddVBand="0" w:evenVBand="0" w:oddHBand="0" w:evenHBand="0" w:firstRowFirstColumn="0" w:firstRowLastColumn="0" w:lastRowFirstColumn="0" w:lastRowLastColumn="0"/>
            </w:pPr>
            <w:r w:rsidRPr="008549A2">
              <w:t xml:space="preserve">This is a process set out in the WHS Regulations to eliminate health and safety risks so far as is reasonably practicable, or if this is not reasonably practicable, minimise the risks so far as is reasonably practicable. </w:t>
            </w:r>
          </w:p>
          <w:p w:rsidR="009B7270" w:rsidRPr="008549A2" w:rsidRDefault="009B7270" w:rsidP="009B7270">
            <w:pPr>
              <w:cnfStyle w:val="000000000000" w:firstRow="0" w:lastRow="0" w:firstColumn="0" w:lastColumn="0" w:oddVBand="0" w:evenVBand="0" w:oddHBand="0" w:evenHBand="0" w:firstRowFirstColumn="0" w:firstRowLastColumn="0" w:lastRowFirstColumn="0" w:lastRowLastColumn="0"/>
            </w:pPr>
            <w:r w:rsidRPr="008549A2">
              <w:t>It includes identifying hazards, assessing and implementing control measures, and reviewing and maintaining the control measures to ensure their ongoing effectiveness.</w:t>
            </w:r>
          </w:p>
        </w:tc>
      </w:tr>
      <w:tr w:rsidR="009B7270" w:rsidRPr="008549A2" w:rsidTr="00DD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6" w:type="dxa"/>
          </w:tcPr>
          <w:p w:rsidR="009B7270" w:rsidRPr="00197660" w:rsidRDefault="009B7270" w:rsidP="009B7270">
            <w:pPr>
              <w:spacing w:after="0"/>
              <w:rPr>
                <w:rStyle w:val="Emphasised"/>
                <w:color w:val="CB6015" w:themeColor="text2"/>
              </w:rPr>
            </w:pPr>
            <w:r w:rsidRPr="00197660">
              <w:rPr>
                <w:rStyle w:val="Emphasised"/>
                <w:color w:val="CB6015" w:themeColor="text2"/>
              </w:rPr>
              <w:t>May</w:t>
            </w:r>
          </w:p>
        </w:tc>
        <w:tc>
          <w:tcPr>
            <w:tcW w:w="7148" w:type="dxa"/>
          </w:tcPr>
          <w:p w:rsidR="009B7270" w:rsidRPr="008549A2" w:rsidRDefault="009B7270" w:rsidP="009B7270">
            <w:pPr>
              <w:spacing w:after="0"/>
              <w:cnfStyle w:val="000000100000" w:firstRow="0" w:lastRow="0" w:firstColumn="0" w:lastColumn="0" w:oddVBand="0" w:evenVBand="0" w:oddHBand="1" w:evenHBand="0" w:firstRowFirstColumn="0" w:firstRowLastColumn="0" w:lastRowFirstColumn="0" w:lastRowLastColumn="0"/>
            </w:pPr>
            <w:r w:rsidRPr="008549A2">
              <w:t>‘May’ indicates an optional course of action.</w:t>
            </w:r>
          </w:p>
        </w:tc>
      </w:tr>
      <w:tr w:rsidR="009B7270" w:rsidRPr="008549A2" w:rsidTr="00DD5533">
        <w:tc>
          <w:tcPr>
            <w:cnfStyle w:val="001000000000" w:firstRow="0" w:lastRow="0" w:firstColumn="1" w:lastColumn="0" w:oddVBand="0" w:evenVBand="0" w:oddHBand="0" w:evenHBand="0" w:firstRowFirstColumn="0" w:firstRowLastColumn="0" w:lastRowFirstColumn="0" w:lastRowLastColumn="0"/>
            <w:tcW w:w="2706" w:type="dxa"/>
          </w:tcPr>
          <w:p w:rsidR="009B7270" w:rsidRPr="00197660" w:rsidRDefault="009B7270" w:rsidP="009B7270">
            <w:pPr>
              <w:rPr>
                <w:rStyle w:val="Emphasised"/>
                <w:color w:val="CB6015" w:themeColor="text2"/>
              </w:rPr>
            </w:pPr>
            <w:r w:rsidRPr="00197660">
              <w:rPr>
                <w:rStyle w:val="Emphasised"/>
                <w:color w:val="CB6015" w:themeColor="text2"/>
              </w:rPr>
              <w:t>Musculoskeletal disorder (MSD)</w:t>
            </w:r>
          </w:p>
        </w:tc>
        <w:tc>
          <w:tcPr>
            <w:tcW w:w="7148" w:type="dxa"/>
          </w:tcPr>
          <w:p w:rsidR="009B7270" w:rsidRPr="008549A2" w:rsidRDefault="009B7270" w:rsidP="009B7270">
            <w:pPr>
              <w:spacing w:after="0"/>
              <w:cnfStyle w:val="000000000000" w:firstRow="0" w:lastRow="0" w:firstColumn="0" w:lastColumn="0" w:oddVBand="0" w:evenVBand="0" w:oddHBand="0" w:evenHBand="0" w:firstRowFirstColumn="0" w:firstRowLastColumn="0" w:lastRowFirstColumn="0" w:lastRowLastColumn="0"/>
            </w:pPr>
            <w:r w:rsidRPr="008549A2">
              <w:t>An injury to, or a disease of, the musculoskeletal system, whether occurring suddenly or over time. It does not include an injury caused by crushing, entrapment or cutting resulting from the mechanical operation of plant.</w:t>
            </w:r>
          </w:p>
        </w:tc>
      </w:tr>
      <w:tr w:rsidR="009B7270" w:rsidRPr="008549A2" w:rsidTr="00DD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6" w:type="dxa"/>
          </w:tcPr>
          <w:p w:rsidR="009B7270" w:rsidRPr="00197660" w:rsidRDefault="009B7270" w:rsidP="009B7270">
            <w:pPr>
              <w:rPr>
                <w:rStyle w:val="Emphasised"/>
                <w:color w:val="CB6015" w:themeColor="text2"/>
              </w:rPr>
            </w:pPr>
            <w:r w:rsidRPr="00197660">
              <w:rPr>
                <w:rStyle w:val="Emphasised"/>
                <w:color w:val="CB6015" w:themeColor="text2"/>
              </w:rPr>
              <w:t>Must</w:t>
            </w:r>
          </w:p>
        </w:tc>
        <w:tc>
          <w:tcPr>
            <w:tcW w:w="7148" w:type="dxa"/>
          </w:tcPr>
          <w:p w:rsidR="009B7270" w:rsidRPr="008549A2" w:rsidRDefault="009B7270" w:rsidP="009B7270">
            <w:pPr>
              <w:cnfStyle w:val="000000100000" w:firstRow="0" w:lastRow="0" w:firstColumn="0" w:lastColumn="0" w:oddVBand="0" w:evenVBand="0" w:oddHBand="1" w:evenHBand="0" w:firstRowFirstColumn="0" w:firstRowLastColumn="0" w:lastRowFirstColumn="0" w:lastRowLastColumn="0"/>
            </w:pPr>
            <w:r w:rsidRPr="008549A2">
              <w:t>‘Must’ indicates a legal requirement exists that must be complied with.</w:t>
            </w:r>
          </w:p>
        </w:tc>
      </w:tr>
      <w:tr w:rsidR="009B7270" w:rsidRPr="008549A2" w:rsidTr="00DD5533">
        <w:tc>
          <w:tcPr>
            <w:cnfStyle w:val="001000000000" w:firstRow="0" w:lastRow="0" w:firstColumn="1" w:lastColumn="0" w:oddVBand="0" w:evenVBand="0" w:oddHBand="0" w:evenHBand="0" w:firstRowFirstColumn="0" w:firstRowLastColumn="0" w:lastRowFirstColumn="0" w:lastRowLastColumn="0"/>
            <w:tcW w:w="2706" w:type="dxa"/>
          </w:tcPr>
          <w:p w:rsidR="009B7270" w:rsidRPr="00197660" w:rsidRDefault="009B7270" w:rsidP="009B7270">
            <w:pPr>
              <w:rPr>
                <w:color w:val="CB6015" w:themeColor="text2"/>
              </w:rPr>
            </w:pPr>
            <w:r w:rsidRPr="00197660">
              <w:rPr>
                <w:rStyle w:val="Emphasised"/>
                <w:color w:val="CB6015" w:themeColor="text2"/>
              </w:rPr>
              <w:lastRenderedPageBreak/>
              <w:t>Officer</w:t>
            </w:r>
          </w:p>
        </w:tc>
        <w:tc>
          <w:tcPr>
            <w:tcW w:w="7148" w:type="dxa"/>
          </w:tcPr>
          <w:p w:rsidR="009B7270" w:rsidRPr="008549A2" w:rsidRDefault="009B7270" w:rsidP="009B7270">
            <w:pPr>
              <w:cnfStyle w:val="000000000000" w:firstRow="0" w:lastRow="0" w:firstColumn="0" w:lastColumn="0" w:oddVBand="0" w:evenVBand="0" w:oddHBand="0" w:evenHBand="0" w:firstRowFirstColumn="0" w:firstRowLastColumn="0" w:lastRowFirstColumn="0" w:lastRowLastColumn="0"/>
            </w:pPr>
            <w:r w:rsidRPr="008549A2">
              <w:t xml:space="preserve">An officer under the model WHS Act includes: </w:t>
            </w:r>
          </w:p>
          <w:p w:rsidR="009B7270" w:rsidRPr="008549A2" w:rsidRDefault="009B7270" w:rsidP="00197660">
            <w:pPr>
              <w:pStyle w:val="ListBullet"/>
              <w:numPr>
                <w:ilvl w:val="0"/>
                <w:numId w:val="118"/>
              </w:numPr>
              <w:spacing w:before="60"/>
              <w:contextualSpacing/>
              <w:cnfStyle w:val="000000000000" w:firstRow="0" w:lastRow="0" w:firstColumn="0" w:lastColumn="0" w:oddVBand="0" w:evenVBand="0" w:oddHBand="0" w:evenHBand="0" w:firstRowFirstColumn="0" w:firstRowLastColumn="0" w:lastRowFirstColumn="0" w:lastRowLastColumn="0"/>
            </w:pPr>
            <w:r w:rsidRPr="008549A2">
              <w:t xml:space="preserve">an officer under section 9 of the </w:t>
            </w:r>
            <w:r w:rsidRPr="008549A2">
              <w:rPr>
                <w:i/>
              </w:rPr>
              <w:t>Corporations Act 2011</w:t>
            </w:r>
            <w:r w:rsidRPr="008549A2">
              <w:t xml:space="preserve"> (Cth) </w:t>
            </w:r>
          </w:p>
          <w:p w:rsidR="009B7270" w:rsidRPr="008549A2" w:rsidRDefault="009B7270" w:rsidP="00197660">
            <w:pPr>
              <w:pStyle w:val="ListBullet"/>
              <w:numPr>
                <w:ilvl w:val="0"/>
                <w:numId w:val="118"/>
              </w:numPr>
              <w:spacing w:before="60"/>
              <w:contextualSpacing/>
              <w:cnfStyle w:val="000000000000" w:firstRow="0" w:lastRow="0" w:firstColumn="0" w:lastColumn="0" w:oddVBand="0" w:evenVBand="0" w:oddHBand="0" w:evenHBand="0" w:firstRowFirstColumn="0" w:firstRowLastColumn="0" w:lastRowFirstColumn="0" w:lastRowLastColumn="0"/>
            </w:pPr>
            <w:r w:rsidRPr="008549A2">
              <w:t>an officer of the Crown within the meaning of section 247</w:t>
            </w:r>
            <w:r w:rsidRPr="008549A2">
              <w:rPr>
                <w:sz w:val="24"/>
              </w:rPr>
              <w:t xml:space="preserve"> </w:t>
            </w:r>
            <w:r w:rsidRPr="008549A2">
              <w:t xml:space="preserve">of the WHS Act, and </w:t>
            </w:r>
          </w:p>
          <w:p w:rsidR="009B7270" w:rsidRPr="008549A2" w:rsidRDefault="009B7270" w:rsidP="00197660">
            <w:pPr>
              <w:pStyle w:val="ListBullet"/>
              <w:numPr>
                <w:ilvl w:val="0"/>
                <w:numId w:val="118"/>
              </w:numPr>
              <w:spacing w:before="60"/>
              <w:contextualSpacing/>
              <w:cnfStyle w:val="000000000000" w:firstRow="0" w:lastRow="0" w:firstColumn="0" w:lastColumn="0" w:oddVBand="0" w:evenVBand="0" w:oddHBand="0" w:evenHBand="0" w:firstRowFirstColumn="0" w:firstRowLastColumn="0" w:lastRowFirstColumn="0" w:lastRowLastColumn="0"/>
            </w:pPr>
            <w:r w:rsidRPr="008549A2">
              <w:t xml:space="preserve">an officer of a public authority within the meaning of section 252 of the WHS Act. </w:t>
            </w:r>
          </w:p>
          <w:p w:rsidR="009B7270" w:rsidRPr="008549A2" w:rsidRDefault="009B7270" w:rsidP="009B7270">
            <w:pPr>
              <w:cnfStyle w:val="000000000000" w:firstRow="0" w:lastRow="0" w:firstColumn="0" w:lastColumn="0" w:oddVBand="0" w:evenVBand="0" w:oddHBand="0" w:evenHBand="0" w:firstRowFirstColumn="0" w:firstRowLastColumn="0" w:lastRowFirstColumn="0" w:lastRowLastColumn="0"/>
            </w:pPr>
            <w:r w:rsidRPr="008549A2">
              <w:t xml:space="preserve">A partner in a partnership or an elected member of a local authority is not an officer while acting in that capacity. </w:t>
            </w:r>
          </w:p>
        </w:tc>
      </w:tr>
      <w:tr w:rsidR="009B7270" w:rsidRPr="008549A2" w:rsidTr="00DD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6" w:type="dxa"/>
          </w:tcPr>
          <w:p w:rsidR="009B7270" w:rsidRPr="00197660" w:rsidRDefault="009B7270" w:rsidP="009B7270">
            <w:pPr>
              <w:rPr>
                <w:rStyle w:val="Emphasised"/>
                <w:color w:val="CB6015" w:themeColor="text2"/>
              </w:rPr>
            </w:pPr>
            <w:r w:rsidRPr="00197660">
              <w:rPr>
                <w:rStyle w:val="Emphasised"/>
                <w:color w:val="CB6015" w:themeColor="text2"/>
              </w:rPr>
              <w:t>Person conducting a business or undertaking (PCBU)</w:t>
            </w:r>
          </w:p>
        </w:tc>
        <w:tc>
          <w:tcPr>
            <w:tcW w:w="7148" w:type="dxa"/>
          </w:tcPr>
          <w:p w:rsidR="009B7270" w:rsidRPr="008549A2" w:rsidRDefault="009B7270" w:rsidP="009B7270">
            <w:pPr>
              <w:cnfStyle w:val="000000100000" w:firstRow="0" w:lastRow="0" w:firstColumn="0" w:lastColumn="0" w:oddVBand="0" w:evenVBand="0" w:oddHBand="1" w:evenHBand="0" w:firstRowFirstColumn="0" w:firstRowLastColumn="0" w:lastRowFirstColumn="0" w:lastRowLastColumn="0"/>
            </w:pPr>
            <w:r w:rsidRPr="008549A2">
              <w:t xml:space="preserve">PCBU is an umbrella concept which intends to capture all types of working arrangements or structures. </w:t>
            </w:r>
          </w:p>
          <w:p w:rsidR="009B7270" w:rsidRPr="008549A2" w:rsidRDefault="009B7270" w:rsidP="009B7270">
            <w:pPr>
              <w:cnfStyle w:val="000000100000" w:firstRow="0" w:lastRow="0" w:firstColumn="0" w:lastColumn="0" w:oddVBand="0" w:evenVBand="0" w:oddHBand="1" w:evenHBand="0" w:firstRowFirstColumn="0" w:firstRowLastColumn="0" w:lastRowFirstColumn="0" w:lastRowLastColumn="0"/>
            </w:pPr>
            <w:r w:rsidRPr="008549A2">
              <w:t xml:space="preserve">A PCBU includes a: </w:t>
            </w:r>
          </w:p>
          <w:p w:rsidR="009B7270" w:rsidRPr="008549A2" w:rsidRDefault="009B7270" w:rsidP="00197660">
            <w:pPr>
              <w:pStyle w:val="ListBullet"/>
              <w:numPr>
                <w:ilvl w:val="0"/>
                <w:numId w:val="119"/>
              </w:numPr>
              <w:spacing w:before="60"/>
              <w:contextualSpacing/>
              <w:cnfStyle w:val="000000100000" w:firstRow="0" w:lastRow="0" w:firstColumn="0" w:lastColumn="0" w:oddVBand="0" w:evenVBand="0" w:oddHBand="1" w:evenHBand="0" w:firstRowFirstColumn="0" w:firstRowLastColumn="0" w:lastRowFirstColumn="0" w:lastRowLastColumn="0"/>
            </w:pPr>
            <w:r w:rsidRPr="008549A2">
              <w:t>company</w:t>
            </w:r>
          </w:p>
          <w:p w:rsidR="009B7270" w:rsidRPr="008549A2" w:rsidRDefault="009B7270" w:rsidP="00197660">
            <w:pPr>
              <w:pStyle w:val="ListBullet"/>
              <w:numPr>
                <w:ilvl w:val="0"/>
                <w:numId w:val="119"/>
              </w:numPr>
              <w:spacing w:before="60"/>
              <w:contextualSpacing/>
              <w:cnfStyle w:val="000000100000" w:firstRow="0" w:lastRow="0" w:firstColumn="0" w:lastColumn="0" w:oddVBand="0" w:evenVBand="0" w:oddHBand="1" w:evenHBand="0" w:firstRowFirstColumn="0" w:firstRowLastColumn="0" w:lastRowFirstColumn="0" w:lastRowLastColumn="0"/>
            </w:pPr>
            <w:r w:rsidRPr="008549A2">
              <w:t xml:space="preserve">unincorporated body or association </w:t>
            </w:r>
          </w:p>
          <w:p w:rsidR="009B7270" w:rsidRPr="008549A2" w:rsidRDefault="009B7270" w:rsidP="00197660">
            <w:pPr>
              <w:pStyle w:val="ListBullet"/>
              <w:numPr>
                <w:ilvl w:val="0"/>
                <w:numId w:val="119"/>
              </w:numPr>
              <w:spacing w:before="60"/>
              <w:contextualSpacing/>
              <w:cnfStyle w:val="000000100000" w:firstRow="0" w:lastRow="0" w:firstColumn="0" w:lastColumn="0" w:oddVBand="0" w:evenVBand="0" w:oddHBand="1" w:evenHBand="0" w:firstRowFirstColumn="0" w:firstRowLastColumn="0" w:lastRowFirstColumn="0" w:lastRowLastColumn="0"/>
            </w:pPr>
            <w:r w:rsidRPr="008549A2">
              <w:t xml:space="preserve">sole trader or self-employed person. </w:t>
            </w:r>
          </w:p>
          <w:p w:rsidR="009B7270" w:rsidRPr="008549A2" w:rsidRDefault="009B7270" w:rsidP="009B7270">
            <w:pPr>
              <w:cnfStyle w:val="000000100000" w:firstRow="0" w:lastRow="0" w:firstColumn="0" w:lastColumn="0" w:oddVBand="0" w:evenVBand="0" w:oddHBand="1" w:evenHBand="0" w:firstRowFirstColumn="0" w:firstRowLastColumn="0" w:lastRowFirstColumn="0" w:lastRowLastColumn="0"/>
            </w:pPr>
            <w:r w:rsidRPr="008549A2">
              <w:t xml:space="preserve">Individuals who are in a partnership that is conducting a business will individually and collectively be a PCBU. </w:t>
            </w:r>
          </w:p>
          <w:p w:rsidR="009B7270" w:rsidRPr="008549A2" w:rsidRDefault="009B7270" w:rsidP="009B7270">
            <w:pPr>
              <w:cnfStyle w:val="000000100000" w:firstRow="0" w:lastRow="0" w:firstColumn="0" w:lastColumn="0" w:oddVBand="0" w:evenVBand="0" w:oddHBand="1" w:evenHBand="0" w:firstRowFirstColumn="0" w:firstRowLastColumn="0" w:lastRowFirstColumn="0" w:lastRowLastColumn="0"/>
            </w:pPr>
            <w:r w:rsidRPr="008549A2">
              <w:t>A volunteer association (defined under the WHS Act, see below) or elected members of a local authority will not be a PCBU.</w:t>
            </w:r>
          </w:p>
        </w:tc>
      </w:tr>
      <w:tr w:rsidR="009B7270" w:rsidRPr="008549A2" w:rsidTr="00DD5533">
        <w:tc>
          <w:tcPr>
            <w:cnfStyle w:val="001000000000" w:firstRow="0" w:lastRow="0" w:firstColumn="1" w:lastColumn="0" w:oddVBand="0" w:evenVBand="0" w:oddHBand="0" w:evenHBand="0" w:firstRowFirstColumn="0" w:firstRowLastColumn="0" w:lastRowFirstColumn="0" w:lastRowLastColumn="0"/>
            <w:tcW w:w="2706" w:type="dxa"/>
          </w:tcPr>
          <w:p w:rsidR="009B7270" w:rsidRPr="00197660" w:rsidRDefault="009B7270" w:rsidP="009B7270">
            <w:pPr>
              <w:rPr>
                <w:rStyle w:val="Emphasised"/>
                <w:color w:val="CB6015" w:themeColor="text2"/>
              </w:rPr>
            </w:pPr>
            <w:r w:rsidRPr="00197660">
              <w:rPr>
                <w:rStyle w:val="Emphasised"/>
                <w:color w:val="CB6015" w:themeColor="text2"/>
              </w:rPr>
              <w:t>Risk</w:t>
            </w:r>
          </w:p>
        </w:tc>
        <w:tc>
          <w:tcPr>
            <w:tcW w:w="7148" w:type="dxa"/>
          </w:tcPr>
          <w:p w:rsidR="009B7270" w:rsidRPr="008549A2" w:rsidRDefault="009B7270" w:rsidP="009B7270">
            <w:pPr>
              <w:cnfStyle w:val="000000000000" w:firstRow="0" w:lastRow="0" w:firstColumn="0" w:lastColumn="0" w:oddVBand="0" w:evenVBand="0" w:oddHBand="0" w:evenHBand="0" w:firstRowFirstColumn="0" w:firstRowLastColumn="0" w:lastRowFirstColumn="0" w:lastRowLastColumn="0"/>
            </w:pPr>
            <w:r w:rsidRPr="008549A2">
              <w:t>The possibility harm (death, injury or illness) might occur when exposed to a hazard.</w:t>
            </w:r>
          </w:p>
        </w:tc>
      </w:tr>
      <w:tr w:rsidR="009B7270" w:rsidRPr="008549A2" w:rsidTr="00DD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6" w:type="dxa"/>
          </w:tcPr>
          <w:p w:rsidR="009B7270" w:rsidRPr="00197660" w:rsidRDefault="009B7270" w:rsidP="009B7270">
            <w:pPr>
              <w:rPr>
                <w:rStyle w:val="Emphasised"/>
                <w:color w:val="CB6015" w:themeColor="text2"/>
              </w:rPr>
            </w:pPr>
            <w:r w:rsidRPr="00197660">
              <w:rPr>
                <w:rStyle w:val="Emphasised"/>
                <w:color w:val="CB6015" w:themeColor="text2"/>
              </w:rPr>
              <w:t>Should</w:t>
            </w:r>
          </w:p>
        </w:tc>
        <w:tc>
          <w:tcPr>
            <w:tcW w:w="7148" w:type="dxa"/>
          </w:tcPr>
          <w:p w:rsidR="009B7270" w:rsidRPr="008549A2" w:rsidRDefault="009B7270" w:rsidP="009B7270">
            <w:pPr>
              <w:cnfStyle w:val="000000100000" w:firstRow="0" w:lastRow="0" w:firstColumn="0" w:lastColumn="0" w:oddVBand="0" w:evenVBand="0" w:oddHBand="1" w:evenHBand="0" w:firstRowFirstColumn="0" w:firstRowLastColumn="0" w:lastRowFirstColumn="0" w:lastRowLastColumn="0"/>
            </w:pPr>
            <w:r w:rsidRPr="008549A2">
              <w:t>‘Should’ indicates a recommended course of action.</w:t>
            </w:r>
          </w:p>
        </w:tc>
      </w:tr>
      <w:tr w:rsidR="009B7270" w:rsidRPr="008549A2" w:rsidTr="00DD5533">
        <w:tc>
          <w:tcPr>
            <w:cnfStyle w:val="001000000000" w:firstRow="0" w:lastRow="0" w:firstColumn="1" w:lastColumn="0" w:oddVBand="0" w:evenVBand="0" w:oddHBand="0" w:evenHBand="0" w:firstRowFirstColumn="0" w:firstRowLastColumn="0" w:lastRowFirstColumn="0" w:lastRowLastColumn="0"/>
            <w:tcW w:w="2706" w:type="dxa"/>
          </w:tcPr>
          <w:p w:rsidR="009B7270" w:rsidRPr="00197660" w:rsidRDefault="009B7270" w:rsidP="009B7270">
            <w:pPr>
              <w:rPr>
                <w:rStyle w:val="Emphasised"/>
                <w:color w:val="CB6015" w:themeColor="text2"/>
              </w:rPr>
            </w:pPr>
            <w:r w:rsidRPr="00197660">
              <w:rPr>
                <w:rStyle w:val="Emphasised"/>
                <w:color w:val="CB6015" w:themeColor="text2"/>
              </w:rPr>
              <w:t>Volunteer association</w:t>
            </w:r>
          </w:p>
        </w:tc>
        <w:tc>
          <w:tcPr>
            <w:tcW w:w="7148" w:type="dxa"/>
          </w:tcPr>
          <w:p w:rsidR="009B7270" w:rsidRPr="008549A2" w:rsidRDefault="009B7270" w:rsidP="009B7270">
            <w:pPr>
              <w:cnfStyle w:val="000000000000" w:firstRow="0" w:lastRow="0" w:firstColumn="0" w:lastColumn="0" w:oddVBand="0" w:evenVBand="0" w:oddHBand="0" w:evenHBand="0" w:firstRowFirstColumn="0" w:firstRowLastColumn="0" w:lastRowFirstColumn="0" w:lastRowLastColumn="0"/>
            </w:pPr>
            <w:r w:rsidRPr="008549A2">
              <w:t>A group of volunteers working together for one or more community purposes where none of the volunteers, whether alone or jointly with any other volunteers, employs any person to carry out work for the volunteer association.</w:t>
            </w:r>
          </w:p>
        </w:tc>
      </w:tr>
      <w:tr w:rsidR="009B7270" w:rsidRPr="008549A2" w:rsidTr="00DD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6" w:type="dxa"/>
          </w:tcPr>
          <w:p w:rsidR="009B7270" w:rsidRPr="00197660" w:rsidRDefault="009B7270" w:rsidP="009B7270">
            <w:pPr>
              <w:rPr>
                <w:rStyle w:val="Emphasised"/>
                <w:color w:val="CB6015" w:themeColor="text2"/>
              </w:rPr>
            </w:pPr>
            <w:r w:rsidRPr="00197660">
              <w:rPr>
                <w:rStyle w:val="Emphasised"/>
                <w:color w:val="CB6015" w:themeColor="text2"/>
              </w:rPr>
              <w:t xml:space="preserve">Worker </w:t>
            </w:r>
          </w:p>
        </w:tc>
        <w:tc>
          <w:tcPr>
            <w:tcW w:w="7148" w:type="dxa"/>
          </w:tcPr>
          <w:p w:rsidR="009B7270" w:rsidRPr="008549A2" w:rsidRDefault="009B7270" w:rsidP="009B7270">
            <w:pPr>
              <w:cnfStyle w:val="000000100000" w:firstRow="0" w:lastRow="0" w:firstColumn="0" w:lastColumn="0" w:oddVBand="0" w:evenVBand="0" w:oddHBand="1" w:evenHBand="0" w:firstRowFirstColumn="0" w:firstRowLastColumn="0" w:lastRowFirstColumn="0" w:lastRowLastColumn="0"/>
            </w:pPr>
            <w:r w:rsidRPr="008549A2">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9B7270" w:rsidRPr="008549A2" w:rsidTr="00DD5533">
        <w:tc>
          <w:tcPr>
            <w:cnfStyle w:val="001000000000" w:firstRow="0" w:lastRow="0" w:firstColumn="1" w:lastColumn="0" w:oddVBand="0" w:evenVBand="0" w:oddHBand="0" w:evenHBand="0" w:firstRowFirstColumn="0" w:firstRowLastColumn="0" w:lastRowFirstColumn="0" w:lastRowLastColumn="0"/>
            <w:tcW w:w="2706" w:type="dxa"/>
          </w:tcPr>
          <w:p w:rsidR="009B7270" w:rsidRPr="00197660" w:rsidRDefault="009B7270" w:rsidP="009B7270">
            <w:pPr>
              <w:rPr>
                <w:rStyle w:val="Emphasised"/>
                <w:color w:val="CB6015" w:themeColor="text2"/>
              </w:rPr>
            </w:pPr>
            <w:r w:rsidRPr="00197660">
              <w:rPr>
                <w:rStyle w:val="Emphasised"/>
                <w:color w:val="CB6015" w:themeColor="text2"/>
              </w:rPr>
              <w:t xml:space="preserve">Workplace </w:t>
            </w:r>
          </w:p>
        </w:tc>
        <w:tc>
          <w:tcPr>
            <w:tcW w:w="7148" w:type="dxa"/>
          </w:tcPr>
          <w:p w:rsidR="009B7270" w:rsidRPr="008549A2" w:rsidRDefault="009B7270" w:rsidP="009B7270">
            <w:pPr>
              <w:cnfStyle w:val="000000000000" w:firstRow="0" w:lastRow="0" w:firstColumn="0" w:lastColumn="0" w:oddVBand="0" w:evenVBand="0" w:oddHBand="0" w:evenHBand="0" w:firstRowFirstColumn="0" w:firstRowLastColumn="0" w:lastRowFirstColumn="0" w:lastRowLastColumn="0"/>
            </w:pPr>
            <w:r w:rsidRPr="008549A2">
              <w:t>Any place where work is carried out for a business or undertaking and includes any place where a worker goes, or is likely to be, while at work. This may include offices, factories, shops, construction sites, vehicles, ships, aircraft or other mobile structures on land or water.</w:t>
            </w:r>
          </w:p>
        </w:tc>
      </w:tr>
    </w:tbl>
    <w:p w:rsidR="004D3A22" w:rsidRDefault="004D3A22" w:rsidP="004D3A22">
      <w:bookmarkStart w:id="278" w:name="_Appendix_B—Examples_of"/>
      <w:bookmarkStart w:id="279" w:name="_Appendix_C_–"/>
      <w:bookmarkStart w:id="280" w:name="_Toc515001646"/>
      <w:bookmarkStart w:id="281" w:name="_Toc392574987"/>
      <w:bookmarkStart w:id="282" w:name="_Toc20813276"/>
      <w:bookmarkEnd w:id="278"/>
      <w:bookmarkEnd w:id="279"/>
    </w:p>
    <w:p w:rsidR="004D3A22" w:rsidRDefault="004D3A22">
      <w:pPr>
        <w:rPr>
          <w:rFonts w:asciiTheme="majorHAnsi" w:eastAsiaTheme="majorEastAsia" w:hAnsiTheme="majorHAnsi" w:cstheme="majorBidi"/>
          <w:bCs/>
          <w:color w:val="CB6015"/>
          <w:kern w:val="32"/>
          <w:sz w:val="36"/>
          <w:szCs w:val="32"/>
        </w:rPr>
      </w:pPr>
      <w:bookmarkStart w:id="283" w:name="_Toc515001645"/>
      <w:bookmarkStart w:id="284" w:name="_Toc392574986"/>
      <w:bookmarkStart w:id="285" w:name="_Toc20813275"/>
      <w:r>
        <w:br w:type="page"/>
      </w:r>
    </w:p>
    <w:p w:rsidR="004D3A22" w:rsidRPr="004D3A22" w:rsidRDefault="004D3A22" w:rsidP="004D3A22">
      <w:pPr>
        <w:pStyle w:val="Heading1"/>
        <w:numPr>
          <w:ilvl w:val="0"/>
          <w:numId w:val="0"/>
        </w:numPr>
      </w:pPr>
      <w:bookmarkStart w:id="286" w:name="_Toc40949879"/>
      <w:r>
        <w:lastRenderedPageBreak/>
        <w:t>A</w:t>
      </w:r>
      <w:r w:rsidRPr="008549A2">
        <w:t xml:space="preserve">ppendix B—Examples of controlling MSD risks </w:t>
      </w:r>
      <w:r w:rsidRPr="004D3A22">
        <w:t>through</w:t>
      </w:r>
      <w:r w:rsidRPr="008549A2">
        <w:t xml:space="preserve"> design</w:t>
      </w:r>
      <w:bookmarkEnd w:id="283"/>
      <w:bookmarkEnd w:id="284"/>
      <w:bookmarkEnd w:id="285"/>
      <w:bookmarkEnd w:id="286"/>
    </w:p>
    <w:tbl>
      <w:tblPr>
        <w:tblStyle w:val="PlainTable4"/>
        <w:tblW w:w="5000" w:type="pct"/>
        <w:tblLook w:val="0420" w:firstRow="1" w:lastRow="0" w:firstColumn="0" w:lastColumn="0" w:noHBand="0" w:noVBand="1"/>
        <w:tblCaption w:val="Appendix B"/>
        <w:tblDescription w:val="This table provides examples of how MSD risks can be controlled through design."/>
      </w:tblPr>
      <w:tblGrid>
        <w:gridCol w:w="1705"/>
        <w:gridCol w:w="4162"/>
        <w:gridCol w:w="4451"/>
      </w:tblGrid>
      <w:tr w:rsidR="004D3A22" w:rsidRPr="008549A2" w:rsidTr="00273D5C">
        <w:trPr>
          <w:cnfStyle w:val="100000000000" w:firstRow="1" w:lastRow="0" w:firstColumn="0" w:lastColumn="0" w:oddVBand="0" w:evenVBand="0" w:oddHBand="0" w:evenHBand="0" w:firstRowFirstColumn="0" w:firstRowLastColumn="0" w:lastRowFirstColumn="0" w:lastRowLastColumn="0"/>
        </w:trPr>
        <w:tc>
          <w:tcPr>
            <w:tcW w:w="826" w:type="pct"/>
          </w:tcPr>
          <w:p w:rsidR="004D3A22" w:rsidRPr="008549A2" w:rsidRDefault="004D3A22" w:rsidP="00273D5C">
            <w:r w:rsidRPr="008549A2">
              <w:t>Type of plant</w:t>
            </w:r>
          </w:p>
        </w:tc>
        <w:tc>
          <w:tcPr>
            <w:tcW w:w="2017" w:type="pct"/>
          </w:tcPr>
          <w:p w:rsidR="004D3A22" w:rsidRPr="008549A2" w:rsidRDefault="004D3A22" w:rsidP="00273D5C">
            <w:r w:rsidRPr="008549A2">
              <w:t>MSD risk</w:t>
            </w:r>
          </w:p>
        </w:tc>
        <w:tc>
          <w:tcPr>
            <w:tcW w:w="2157" w:type="pct"/>
          </w:tcPr>
          <w:p w:rsidR="004D3A22" w:rsidRPr="008549A2" w:rsidRDefault="004D3A22" w:rsidP="00273D5C">
            <w:r w:rsidRPr="008549A2">
              <w:t>Possible design solution</w:t>
            </w:r>
          </w:p>
        </w:tc>
      </w:tr>
      <w:tr w:rsidR="004D3A22" w:rsidRPr="008549A2" w:rsidTr="00273D5C">
        <w:trPr>
          <w:cnfStyle w:val="000000100000" w:firstRow="0" w:lastRow="0" w:firstColumn="0" w:lastColumn="0" w:oddVBand="0" w:evenVBand="0" w:oddHBand="1" w:evenHBand="0" w:firstRowFirstColumn="0" w:firstRowLastColumn="0" w:lastRowFirstColumn="0" w:lastRowLastColumn="0"/>
        </w:trPr>
        <w:tc>
          <w:tcPr>
            <w:tcW w:w="826" w:type="pct"/>
          </w:tcPr>
          <w:p w:rsidR="004D3A22" w:rsidRPr="00197660" w:rsidRDefault="004D3A22" w:rsidP="00273D5C">
            <w:pPr>
              <w:rPr>
                <w:rStyle w:val="Emphasised"/>
                <w:b w:val="0"/>
                <w:color w:val="CB6015" w:themeColor="text2"/>
              </w:rPr>
            </w:pPr>
            <w:r w:rsidRPr="00197660">
              <w:rPr>
                <w:rStyle w:val="Emphasised"/>
                <w:color w:val="CB6015" w:themeColor="text2"/>
              </w:rPr>
              <w:t>Road-making machinery</w:t>
            </w:r>
          </w:p>
        </w:tc>
        <w:tc>
          <w:tcPr>
            <w:tcW w:w="2017" w:type="pct"/>
          </w:tcPr>
          <w:p w:rsidR="004D3A22" w:rsidRPr="00197660" w:rsidRDefault="004D3A22" w:rsidP="00273D5C">
            <w:r w:rsidRPr="00197660">
              <w:t>Repetitive or sustained twisting of the neck and body while reversing. This is caused by the seat being fixed in a forward-facing position.</w:t>
            </w:r>
          </w:p>
        </w:tc>
        <w:tc>
          <w:tcPr>
            <w:tcW w:w="2157" w:type="pct"/>
          </w:tcPr>
          <w:p w:rsidR="004D3A22" w:rsidRPr="00197660" w:rsidRDefault="004D3A22" w:rsidP="00273D5C">
            <w:r w:rsidRPr="00197660">
              <w:t>Design a swivel seat-mount together with two sets of controls, or controls that move with seat rotation.</w:t>
            </w:r>
          </w:p>
        </w:tc>
      </w:tr>
      <w:tr w:rsidR="004D3A22" w:rsidRPr="008549A2" w:rsidTr="00273D5C">
        <w:tc>
          <w:tcPr>
            <w:tcW w:w="826" w:type="pct"/>
          </w:tcPr>
          <w:p w:rsidR="004D3A22" w:rsidRPr="00197660" w:rsidRDefault="004D3A22" w:rsidP="00273D5C">
            <w:pPr>
              <w:rPr>
                <w:rStyle w:val="Emphasised"/>
                <w:b w:val="0"/>
                <w:color w:val="CB6015" w:themeColor="text2"/>
              </w:rPr>
            </w:pPr>
            <w:r w:rsidRPr="00197660">
              <w:rPr>
                <w:rStyle w:val="Emphasised"/>
                <w:color w:val="CB6015" w:themeColor="text2"/>
              </w:rPr>
              <w:t>Forklifts</w:t>
            </w:r>
          </w:p>
        </w:tc>
        <w:tc>
          <w:tcPr>
            <w:tcW w:w="2017" w:type="pct"/>
          </w:tcPr>
          <w:p w:rsidR="004D3A22" w:rsidRPr="00197660" w:rsidRDefault="004D3A22" w:rsidP="00273D5C">
            <w:r w:rsidRPr="00197660">
              <w:t>Sustained exposure to whole-body vibration transferred through the seat.</w:t>
            </w:r>
          </w:p>
          <w:p w:rsidR="004D3A22" w:rsidRPr="00197660" w:rsidRDefault="004D3A22" w:rsidP="00273D5C">
            <w:r w:rsidRPr="00197660">
              <w:t>Repetitive or sustained bending of the neck and back to see the work properly (for example continually looking up to place loads on high shelves).</w:t>
            </w:r>
          </w:p>
        </w:tc>
        <w:tc>
          <w:tcPr>
            <w:tcW w:w="2157" w:type="pct"/>
          </w:tcPr>
          <w:p w:rsidR="004D3A22" w:rsidRPr="00197660" w:rsidRDefault="004D3A22" w:rsidP="00273D5C">
            <w:r w:rsidRPr="00197660">
              <w:t>Install damping mechanisms in the seat, cabin and vehicle suspension.</w:t>
            </w:r>
          </w:p>
          <w:p w:rsidR="004D3A22" w:rsidRPr="00197660" w:rsidRDefault="004D3A22" w:rsidP="00273D5C">
            <w:r w:rsidRPr="00197660">
              <w:t>Install visual aids such as mirrors or a video camera and screen.</w:t>
            </w:r>
          </w:p>
        </w:tc>
      </w:tr>
      <w:tr w:rsidR="004D3A22" w:rsidRPr="008549A2" w:rsidTr="00273D5C">
        <w:trPr>
          <w:cnfStyle w:val="000000100000" w:firstRow="0" w:lastRow="0" w:firstColumn="0" w:lastColumn="0" w:oddVBand="0" w:evenVBand="0" w:oddHBand="1" w:evenHBand="0" w:firstRowFirstColumn="0" w:firstRowLastColumn="0" w:lastRowFirstColumn="0" w:lastRowLastColumn="0"/>
        </w:trPr>
        <w:tc>
          <w:tcPr>
            <w:tcW w:w="826" w:type="pct"/>
          </w:tcPr>
          <w:p w:rsidR="004D3A22" w:rsidRPr="00197660" w:rsidRDefault="004D3A22" w:rsidP="00273D5C">
            <w:pPr>
              <w:rPr>
                <w:rStyle w:val="Emphasised"/>
                <w:b w:val="0"/>
                <w:color w:val="CB6015" w:themeColor="text2"/>
              </w:rPr>
            </w:pPr>
            <w:r w:rsidRPr="00197660">
              <w:rPr>
                <w:rStyle w:val="Emphasised"/>
                <w:color w:val="CB6015" w:themeColor="text2"/>
              </w:rPr>
              <w:t>Wrapping machines on process lines</w:t>
            </w:r>
          </w:p>
        </w:tc>
        <w:tc>
          <w:tcPr>
            <w:tcW w:w="2017" w:type="pct"/>
          </w:tcPr>
          <w:p w:rsidR="004D3A22" w:rsidRPr="00197660" w:rsidRDefault="004D3A22" w:rsidP="00273D5C">
            <w:r w:rsidRPr="00197660">
              <w:t>Strain on the lower back when handling heavy rolls of plastic wrapping in awkward and twisted postures, often above shoulder height. This is caused by inappropriate design and positioning of the roll spindle and by restricted access.</w:t>
            </w:r>
          </w:p>
        </w:tc>
        <w:tc>
          <w:tcPr>
            <w:tcW w:w="2157" w:type="pct"/>
          </w:tcPr>
          <w:p w:rsidR="004D3A22" w:rsidRPr="00197660" w:rsidRDefault="004D3A22" w:rsidP="00273D5C">
            <w:r w:rsidRPr="00197660">
              <w:t>Design the spindle to be adjustable. This allows the rolls to be loaded at a suitable height and orientation, and eliminates the need to lift them.</w:t>
            </w:r>
          </w:p>
          <w:p w:rsidR="004D3A22" w:rsidRPr="00197660" w:rsidRDefault="004D3A22" w:rsidP="00273D5C">
            <w:r w:rsidRPr="00197660">
              <w:t>Design equipment to help workers load rolls.</w:t>
            </w:r>
          </w:p>
          <w:p w:rsidR="004D3A22" w:rsidRPr="00197660" w:rsidRDefault="004D3A22" w:rsidP="00273D5C">
            <w:r w:rsidRPr="00197660">
              <w:t>Locate the spindle in an accessible place on the plant.</w:t>
            </w:r>
          </w:p>
          <w:p w:rsidR="004D3A22" w:rsidRPr="00197660" w:rsidRDefault="004D3A22" w:rsidP="00273D5C">
            <w:r w:rsidRPr="00197660">
              <w:t>Provide information about how to install the plant in a way that allows adequate access.</w:t>
            </w:r>
          </w:p>
        </w:tc>
      </w:tr>
      <w:tr w:rsidR="004D3A22" w:rsidRPr="008549A2" w:rsidTr="00273D5C">
        <w:tc>
          <w:tcPr>
            <w:tcW w:w="826" w:type="pct"/>
          </w:tcPr>
          <w:p w:rsidR="004D3A22" w:rsidRPr="00197660" w:rsidRDefault="004D3A22" w:rsidP="00273D5C">
            <w:pPr>
              <w:rPr>
                <w:rStyle w:val="Emphasised"/>
                <w:b w:val="0"/>
                <w:color w:val="CB6015" w:themeColor="text2"/>
              </w:rPr>
            </w:pPr>
            <w:r w:rsidRPr="00197660">
              <w:rPr>
                <w:rStyle w:val="Emphasised"/>
                <w:color w:val="CB6015" w:themeColor="text2"/>
              </w:rPr>
              <w:t>Power drills</w:t>
            </w:r>
          </w:p>
        </w:tc>
        <w:tc>
          <w:tcPr>
            <w:tcW w:w="2017" w:type="pct"/>
          </w:tcPr>
          <w:p w:rsidR="004D3A22" w:rsidRPr="00197660" w:rsidRDefault="004D3A22" w:rsidP="00273D5C">
            <w:r w:rsidRPr="00197660">
              <w:t>Prolonged use of the forearm muscles and wrist caused by a heavy or poorly balanced drill.</w:t>
            </w:r>
          </w:p>
          <w:p w:rsidR="004D3A22" w:rsidRPr="00197660" w:rsidRDefault="004D3A22" w:rsidP="00273D5C">
            <w:r w:rsidRPr="00197660">
              <w:t>Exposure to vibration or impact shock recoil from hammer drills.</w:t>
            </w:r>
          </w:p>
          <w:p w:rsidR="004D3A22" w:rsidRPr="00197660" w:rsidRDefault="004D3A22" w:rsidP="00273D5C">
            <w:r w:rsidRPr="00197660">
              <w:t>Excessive force needed to grip and control the tool to counter the effect of vibration and impact shocks.</w:t>
            </w:r>
          </w:p>
        </w:tc>
        <w:tc>
          <w:tcPr>
            <w:tcW w:w="2157" w:type="pct"/>
          </w:tcPr>
          <w:p w:rsidR="004D3A22" w:rsidRPr="00197660" w:rsidRDefault="004D3A22" w:rsidP="00273D5C">
            <w:r w:rsidRPr="00197660">
              <w:t>Design drills to be as light as possible.</w:t>
            </w:r>
          </w:p>
          <w:p w:rsidR="004D3A22" w:rsidRPr="00197660" w:rsidRDefault="004D3A22" w:rsidP="00273D5C">
            <w:r w:rsidRPr="00197660">
              <w:t>Design drills with the handle under the drill’s centre of gravity.</w:t>
            </w:r>
          </w:p>
          <w:p w:rsidR="004D3A22" w:rsidRPr="00197660" w:rsidRDefault="004D3A22" w:rsidP="00273D5C">
            <w:r w:rsidRPr="00197660">
              <w:t>Design plant to reduce shock and vibration.</w:t>
            </w:r>
          </w:p>
          <w:p w:rsidR="004D3A22" w:rsidRPr="00197660" w:rsidRDefault="004D3A22" w:rsidP="00273D5C">
            <w:r w:rsidRPr="00197660">
              <w:t>Provide a suitable way of holding the tool with both hands.</w:t>
            </w:r>
          </w:p>
        </w:tc>
      </w:tr>
      <w:tr w:rsidR="004D3A22" w:rsidRPr="008549A2" w:rsidTr="00273D5C">
        <w:trPr>
          <w:cnfStyle w:val="000000100000" w:firstRow="0" w:lastRow="0" w:firstColumn="0" w:lastColumn="0" w:oddVBand="0" w:evenVBand="0" w:oddHBand="1" w:evenHBand="0" w:firstRowFirstColumn="0" w:firstRowLastColumn="0" w:lastRowFirstColumn="0" w:lastRowLastColumn="0"/>
        </w:trPr>
        <w:tc>
          <w:tcPr>
            <w:tcW w:w="826" w:type="pct"/>
          </w:tcPr>
          <w:p w:rsidR="004D3A22" w:rsidRPr="00197660" w:rsidRDefault="004D3A22" w:rsidP="00273D5C">
            <w:pPr>
              <w:rPr>
                <w:rStyle w:val="Emphasised"/>
                <w:b w:val="0"/>
                <w:color w:val="CB6015" w:themeColor="text2"/>
              </w:rPr>
            </w:pPr>
            <w:r w:rsidRPr="00197660">
              <w:rPr>
                <w:rStyle w:val="Emphasised"/>
                <w:color w:val="CB6015" w:themeColor="text2"/>
              </w:rPr>
              <w:t>Pliers</w:t>
            </w:r>
          </w:p>
        </w:tc>
        <w:tc>
          <w:tcPr>
            <w:tcW w:w="2017" w:type="pct"/>
          </w:tcPr>
          <w:p w:rsidR="004D3A22" w:rsidRPr="00197660" w:rsidRDefault="004D3A22" w:rsidP="00273D5C">
            <w:r w:rsidRPr="00197660">
              <w:t>Pressure to the palm of the hand caused by handles that are too short.</w:t>
            </w:r>
          </w:p>
          <w:p w:rsidR="004D3A22" w:rsidRPr="00197660" w:rsidRDefault="004D3A22" w:rsidP="00273D5C">
            <w:r w:rsidRPr="00197660">
              <w:t>Prolonged use of the forearm muscles and compression of the wrist caused by using pliers with straight handles.</w:t>
            </w:r>
          </w:p>
        </w:tc>
        <w:tc>
          <w:tcPr>
            <w:tcW w:w="2157" w:type="pct"/>
          </w:tcPr>
          <w:p w:rsidR="004D3A22" w:rsidRPr="00197660" w:rsidRDefault="004D3A22" w:rsidP="00273D5C">
            <w:r w:rsidRPr="00197660">
              <w:t>Design pliers with handles that extend beyond the palm.</w:t>
            </w:r>
          </w:p>
          <w:p w:rsidR="004D3A22" w:rsidRPr="00197660" w:rsidRDefault="004D3A22" w:rsidP="00273D5C">
            <w:r w:rsidRPr="00197660">
              <w:t>Design pliers with bent handles so that the user can maintain a straight wrist.</w:t>
            </w:r>
          </w:p>
        </w:tc>
      </w:tr>
      <w:tr w:rsidR="004D3A22" w:rsidRPr="008549A2" w:rsidTr="00273D5C">
        <w:tc>
          <w:tcPr>
            <w:tcW w:w="826" w:type="pct"/>
          </w:tcPr>
          <w:p w:rsidR="004D3A22" w:rsidRPr="00197660" w:rsidRDefault="004D3A22" w:rsidP="00273D5C">
            <w:pPr>
              <w:spacing w:after="0"/>
              <w:rPr>
                <w:rStyle w:val="Emphasised"/>
                <w:b w:val="0"/>
                <w:color w:val="CB6015" w:themeColor="text2"/>
              </w:rPr>
            </w:pPr>
            <w:r w:rsidRPr="00197660">
              <w:rPr>
                <w:rStyle w:val="Emphasised"/>
                <w:color w:val="CB6015" w:themeColor="text2"/>
              </w:rPr>
              <w:t>Crimping, clamping and cutting tools</w:t>
            </w:r>
          </w:p>
        </w:tc>
        <w:tc>
          <w:tcPr>
            <w:tcW w:w="2017" w:type="pct"/>
          </w:tcPr>
          <w:p w:rsidR="004D3A22" w:rsidRPr="00197660" w:rsidRDefault="004D3A22" w:rsidP="00273D5C">
            <w:pPr>
              <w:spacing w:after="0"/>
            </w:pPr>
            <w:r w:rsidRPr="00197660">
              <w:t>Excessive force with outstretched fingers required to grip handles that are too wide apart.</w:t>
            </w:r>
          </w:p>
        </w:tc>
        <w:tc>
          <w:tcPr>
            <w:tcW w:w="2157" w:type="pct"/>
          </w:tcPr>
          <w:p w:rsidR="004D3A22" w:rsidRPr="00197660" w:rsidRDefault="004D3A22" w:rsidP="00273D5C">
            <w:pPr>
              <w:spacing w:after="0"/>
            </w:pPr>
            <w:r w:rsidRPr="00197660">
              <w:t>Design handles with a grip span of 10 cm or less.</w:t>
            </w:r>
          </w:p>
        </w:tc>
      </w:tr>
      <w:tr w:rsidR="004D3A22" w:rsidRPr="008549A2" w:rsidTr="00273D5C">
        <w:trPr>
          <w:cnfStyle w:val="000000100000" w:firstRow="0" w:lastRow="0" w:firstColumn="0" w:lastColumn="0" w:oddVBand="0" w:evenVBand="0" w:oddHBand="1" w:evenHBand="0" w:firstRowFirstColumn="0" w:firstRowLastColumn="0" w:lastRowFirstColumn="0" w:lastRowLastColumn="0"/>
        </w:trPr>
        <w:tc>
          <w:tcPr>
            <w:tcW w:w="826" w:type="pct"/>
          </w:tcPr>
          <w:p w:rsidR="004D3A22" w:rsidRPr="00197660" w:rsidRDefault="004D3A22" w:rsidP="00273D5C">
            <w:pPr>
              <w:rPr>
                <w:rStyle w:val="Emphasised"/>
                <w:b w:val="0"/>
                <w:color w:val="CB6015" w:themeColor="text2"/>
              </w:rPr>
            </w:pPr>
            <w:r w:rsidRPr="00197660">
              <w:rPr>
                <w:rStyle w:val="Emphasised"/>
                <w:color w:val="CB6015" w:themeColor="text2"/>
              </w:rPr>
              <w:t>Chainsaws</w:t>
            </w:r>
          </w:p>
        </w:tc>
        <w:tc>
          <w:tcPr>
            <w:tcW w:w="2017" w:type="pct"/>
          </w:tcPr>
          <w:p w:rsidR="004D3A22" w:rsidRPr="00197660" w:rsidRDefault="004D3A22" w:rsidP="00273D5C">
            <w:r w:rsidRPr="00197660">
              <w:t>Excessive vibration.</w:t>
            </w:r>
          </w:p>
          <w:p w:rsidR="004D3A22" w:rsidRPr="00197660" w:rsidRDefault="004D3A22" w:rsidP="00273D5C">
            <w:r w:rsidRPr="00197660">
              <w:t>High force required to handle the chainsaw.</w:t>
            </w:r>
          </w:p>
        </w:tc>
        <w:tc>
          <w:tcPr>
            <w:tcW w:w="2157" w:type="pct"/>
          </w:tcPr>
          <w:p w:rsidR="004D3A22" w:rsidRPr="00197660" w:rsidRDefault="004D3A22" w:rsidP="00273D5C">
            <w:r w:rsidRPr="00197660">
              <w:t>Design to reduce vibration.</w:t>
            </w:r>
          </w:p>
          <w:p w:rsidR="004D3A22" w:rsidRPr="00197660" w:rsidRDefault="004D3A22" w:rsidP="00273D5C">
            <w:r w:rsidRPr="00197660">
              <w:t>Design the chainsaw to be as light as possible, and provide well-placed handles.</w:t>
            </w:r>
          </w:p>
        </w:tc>
      </w:tr>
      <w:tr w:rsidR="004D3A22" w:rsidRPr="008549A2" w:rsidTr="00273D5C">
        <w:tc>
          <w:tcPr>
            <w:tcW w:w="826" w:type="pct"/>
          </w:tcPr>
          <w:p w:rsidR="004D3A22" w:rsidRPr="00197660" w:rsidRDefault="004D3A22" w:rsidP="00273D5C">
            <w:pPr>
              <w:rPr>
                <w:rStyle w:val="Emphasised"/>
                <w:b w:val="0"/>
                <w:color w:val="CB6015" w:themeColor="text2"/>
              </w:rPr>
            </w:pPr>
            <w:r w:rsidRPr="00197660">
              <w:rPr>
                <w:rStyle w:val="Emphasised"/>
                <w:color w:val="CB6015" w:themeColor="text2"/>
              </w:rPr>
              <w:lastRenderedPageBreak/>
              <w:t>Chairs</w:t>
            </w:r>
          </w:p>
        </w:tc>
        <w:tc>
          <w:tcPr>
            <w:tcW w:w="2017" w:type="pct"/>
          </w:tcPr>
          <w:p w:rsidR="004D3A22" w:rsidRPr="00197660" w:rsidRDefault="004D3A22" w:rsidP="00273D5C">
            <w:r w:rsidRPr="00197660">
              <w:t>Poorly designed chairs that cannot be adjusted provide little back support and cause workers to adopt poor postures and movements.</w:t>
            </w:r>
          </w:p>
        </w:tc>
        <w:tc>
          <w:tcPr>
            <w:tcW w:w="2157" w:type="pct"/>
          </w:tcPr>
          <w:p w:rsidR="004D3A22" w:rsidRPr="00197660" w:rsidRDefault="004D3A22" w:rsidP="00273D5C">
            <w:r w:rsidRPr="00197660">
              <w:t>Follow existing design guidelines for chairs, and consider how the chair will be used in the workplace.</w:t>
            </w:r>
          </w:p>
        </w:tc>
      </w:tr>
      <w:tr w:rsidR="004D3A22" w:rsidRPr="008549A2" w:rsidTr="00273D5C">
        <w:trPr>
          <w:cnfStyle w:val="000000100000" w:firstRow="0" w:lastRow="0" w:firstColumn="0" w:lastColumn="0" w:oddVBand="0" w:evenVBand="0" w:oddHBand="1" w:evenHBand="0" w:firstRowFirstColumn="0" w:firstRowLastColumn="0" w:lastRowFirstColumn="0" w:lastRowLastColumn="0"/>
        </w:trPr>
        <w:tc>
          <w:tcPr>
            <w:tcW w:w="826" w:type="pct"/>
          </w:tcPr>
          <w:p w:rsidR="004D3A22" w:rsidRPr="00197660" w:rsidRDefault="004D3A22" w:rsidP="00273D5C">
            <w:pPr>
              <w:rPr>
                <w:rStyle w:val="Emphasised"/>
                <w:b w:val="0"/>
                <w:color w:val="CB6015" w:themeColor="text2"/>
              </w:rPr>
            </w:pPr>
            <w:r w:rsidRPr="00197660">
              <w:rPr>
                <w:rStyle w:val="Emphasised"/>
                <w:color w:val="CB6015" w:themeColor="text2"/>
              </w:rPr>
              <w:t>Work-benches, workstations and other work surfaces</w:t>
            </w:r>
          </w:p>
        </w:tc>
        <w:tc>
          <w:tcPr>
            <w:tcW w:w="2017" w:type="pct"/>
          </w:tcPr>
          <w:p w:rsidR="004D3A22" w:rsidRPr="00197660" w:rsidRDefault="004D3A22" w:rsidP="00273D5C">
            <w:pPr>
              <w:rPr>
                <w:b/>
              </w:rPr>
            </w:pPr>
            <w:r w:rsidRPr="00197660">
              <w:rPr>
                <w:b/>
              </w:rPr>
              <w:t>Workstations that cannot be adjusted result in unnecessary reaching, bending and exertion of force.</w:t>
            </w:r>
          </w:p>
        </w:tc>
        <w:tc>
          <w:tcPr>
            <w:tcW w:w="2157" w:type="pct"/>
          </w:tcPr>
          <w:p w:rsidR="004D3A22" w:rsidRPr="00197660" w:rsidRDefault="004D3A22" w:rsidP="00273D5C">
            <w:pPr>
              <w:rPr>
                <w:b/>
              </w:rPr>
            </w:pPr>
            <w:r w:rsidRPr="00197660">
              <w:rPr>
                <w:b/>
              </w:rPr>
              <w:t>Design workstations to be adjustable.</w:t>
            </w:r>
          </w:p>
          <w:p w:rsidR="004D3A22" w:rsidRPr="00197660" w:rsidRDefault="004D3A22" w:rsidP="00273D5C">
            <w:pPr>
              <w:rPr>
                <w:b/>
              </w:rPr>
            </w:pPr>
            <w:r w:rsidRPr="00197660">
              <w:rPr>
                <w:b/>
              </w:rPr>
              <w:t>Alternatively, dimensions should suit as many workers as possible.</w:t>
            </w:r>
          </w:p>
        </w:tc>
      </w:tr>
    </w:tbl>
    <w:p w:rsidR="004D3A22" w:rsidRPr="004D3A22" w:rsidRDefault="004D3A22" w:rsidP="004D3A22"/>
    <w:p w:rsidR="004D3A22" w:rsidRDefault="004D3A22" w:rsidP="004D3A22">
      <w:pPr>
        <w:rPr>
          <w:rFonts w:asciiTheme="majorHAnsi" w:eastAsiaTheme="majorEastAsia" w:hAnsiTheme="majorHAnsi" w:cstheme="majorBidi"/>
          <w:color w:val="CB6015"/>
          <w:kern w:val="32"/>
          <w:sz w:val="36"/>
          <w:szCs w:val="32"/>
        </w:rPr>
      </w:pPr>
      <w:r>
        <w:br w:type="page"/>
      </w:r>
    </w:p>
    <w:p w:rsidR="009B7270" w:rsidRPr="004D3A22" w:rsidRDefault="009B7270" w:rsidP="004D3A22">
      <w:pPr>
        <w:pStyle w:val="Heading1"/>
        <w:numPr>
          <w:ilvl w:val="0"/>
          <w:numId w:val="0"/>
        </w:numPr>
        <w:rPr>
          <w:bCs w:val="0"/>
        </w:rPr>
      </w:pPr>
      <w:bookmarkStart w:id="287" w:name="_Toc40949880"/>
      <w:r w:rsidRPr="008549A2">
        <w:lastRenderedPageBreak/>
        <w:t>Appendix C—The risk management process for manual tasks</w:t>
      </w:r>
      <w:bookmarkEnd w:id="276"/>
      <w:bookmarkEnd w:id="280"/>
      <w:bookmarkEnd w:id="281"/>
      <w:bookmarkEnd w:id="282"/>
      <w:bookmarkEnd w:id="287"/>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C"/>
        <w:tblDescription w:val="This table provides a step by step approach to the risk management process for manual tasks."/>
      </w:tblPr>
      <w:tblGrid>
        <w:gridCol w:w="707"/>
        <w:gridCol w:w="1904"/>
        <w:gridCol w:w="1902"/>
        <w:gridCol w:w="1905"/>
        <w:gridCol w:w="1901"/>
        <w:gridCol w:w="707"/>
      </w:tblGrid>
      <w:tr w:rsidR="009B7270" w:rsidRPr="008549A2" w:rsidTr="009B7270">
        <w:trPr>
          <w:cantSplit/>
          <w:trHeight w:val="397"/>
          <w:tblHeader/>
        </w:trPr>
        <w:tc>
          <w:tcPr>
            <w:tcW w:w="707" w:type="dxa"/>
            <w:shd w:val="clear" w:color="auto" w:fill="auto"/>
            <w:textDirection w:val="btLr"/>
          </w:tcPr>
          <w:p w:rsidR="009B7270" w:rsidRPr="00245667" w:rsidRDefault="009B7270" w:rsidP="009B7270">
            <w:pPr>
              <w:spacing w:before="120"/>
              <w:rPr>
                <w:rFonts w:cs="Arial"/>
                <w:b/>
                <w:color w:val="42293C" w:themeColor="accent5" w:themeShade="80"/>
              </w:rPr>
            </w:pPr>
          </w:p>
        </w:tc>
        <w:tc>
          <w:tcPr>
            <w:tcW w:w="7612" w:type="dxa"/>
            <w:gridSpan w:val="4"/>
            <w:shd w:val="clear" w:color="auto" w:fill="auto"/>
            <w:vAlign w:val="center"/>
          </w:tcPr>
          <w:p w:rsidR="009B7270" w:rsidRPr="00273D5C" w:rsidRDefault="009B7270" w:rsidP="00273D5C">
            <w:pPr>
              <w:jc w:val="center"/>
              <w:rPr>
                <w:b/>
                <w:color w:val="42293C" w:themeColor="accent5" w:themeShade="80"/>
              </w:rPr>
            </w:pPr>
            <w:r w:rsidRPr="00273D5C">
              <w:rPr>
                <w:b/>
                <w:sz w:val="22"/>
              </w:rPr>
              <w:t>Risk management process for manual tasks</w:t>
            </w:r>
          </w:p>
        </w:tc>
        <w:tc>
          <w:tcPr>
            <w:tcW w:w="707" w:type="dxa"/>
            <w:textDirection w:val="btLr"/>
          </w:tcPr>
          <w:p w:rsidR="009B7270" w:rsidRPr="008549A2" w:rsidRDefault="009B7270" w:rsidP="009B7270">
            <w:pPr>
              <w:spacing w:before="120"/>
              <w:ind w:left="113" w:right="113"/>
              <w:jc w:val="center"/>
              <w:rPr>
                <w:rFonts w:cs="Arial"/>
                <w:b/>
              </w:rPr>
            </w:pPr>
          </w:p>
        </w:tc>
      </w:tr>
      <w:tr w:rsidR="009B7270" w:rsidRPr="008549A2" w:rsidTr="00273D5C">
        <w:trPr>
          <w:cantSplit/>
          <w:trHeight w:val="1134"/>
        </w:trPr>
        <w:tc>
          <w:tcPr>
            <w:tcW w:w="707" w:type="dxa"/>
            <w:vMerge w:val="restart"/>
            <w:textDirection w:val="btLr"/>
          </w:tcPr>
          <w:p w:rsidR="009B7270" w:rsidRPr="00273D5C" w:rsidRDefault="009B7270" w:rsidP="009B7270">
            <w:pPr>
              <w:spacing w:before="120"/>
              <w:ind w:left="113" w:right="113"/>
              <w:jc w:val="center"/>
              <w:rPr>
                <w:rFonts w:cs="Arial"/>
                <w:b/>
                <w:color w:val="CB6015" w:themeColor="text2"/>
              </w:rPr>
            </w:pPr>
            <w:r w:rsidRPr="00273D5C">
              <w:rPr>
                <w:rFonts w:cs="Arial"/>
                <w:b/>
                <w:color w:val="CB6015" w:themeColor="text2"/>
              </w:rPr>
              <w:t>IDENTIFY</w:t>
            </w:r>
          </w:p>
        </w:tc>
        <w:tc>
          <w:tcPr>
            <w:tcW w:w="7612" w:type="dxa"/>
            <w:gridSpan w:val="4"/>
            <w:shd w:val="clear" w:color="auto" w:fill="F2F2F2" w:themeFill="background1" w:themeFillShade="F2"/>
          </w:tcPr>
          <w:p w:rsidR="009B7270" w:rsidRPr="00273D5C" w:rsidRDefault="009B7270" w:rsidP="009B7270">
            <w:pPr>
              <w:spacing w:before="120"/>
              <w:rPr>
                <w:rFonts w:cs="Arial"/>
                <w:b/>
              </w:rPr>
            </w:pPr>
            <w:r w:rsidRPr="00273D5C">
              <w:rPr>
                <w:rFonts w:cs="Arial"/>
                <w:b/>
              </w:rPr>
              <w:t>WHAT IS THE MANUAL TASK?</w:t>
            </w:r>
          </w:p>
          <w:p w:rsidR="009B7270" w:rsidRPr="008549A2" w:rsidRDefault="009B7270" w:rsidP="009B7270">
            <w:pPr>
              <w:spacing w:before="120"/>
              <w:rPr>
                <w:rFonts w:cs="Arial"/>
              </w:rPr>
            </w:pPr>
            <w:r w:rsidRPr="008549A2">
              <w:rPr>
                <w:rFonts w:cs="Arial"/>
              </w:rPr>
              <w:t xml:space="preserve">Using the body to lift, lower, push. Pull, carry or otherwise move, hold or restrain any person, animal or thing. </w:t>
            </w:r>
          </w:p>
          <w:p w:rsidR="009B7270" w:rsidRPr="008549A2" w:rsidRDefault="009B7270" w:rsidP="009B7270">
            <w:pPr>
              <w:spacing w:before="120"/>
              <w:rPr>
                <w:rFonts w:cs="Arial"/>
              </w:rPr>
            </w:pPr>
            <w:r w:rsidRPr="00273D5C">
              <w:rPr>
                <w:rFonts w:cs="Arial"/>
                <w:b/>
              </w:rPr>
              <w:t>IS THE MANUAL TASK HAZARDOUS?</w:t>
            </w:r>
          </w:p>
        </w:tc>
        <w:tc>
          <w:tcPr>
            <w:tcW w:w="707" w:type="dxa"/>
            <w:vMerge w:val="restart"/>
            <w:textDirection w:val="btLr"/>
          </w:tcPr>
          <w:p w:rsidR="009B7270" w:rsidRPr="00273D5C" w:rsidRDefault="009B7270" w:rsidP="009B7270">
            <w:pPr>
              <w:spacing w:before="120"/>
              <w:ind w:left="113" w:right="113"/>
              <w:jc w:val="center"/>
              <w:rPr>
                <w:rFonts w:cs="Arial"/>
                <w:b/>
                <w:color w:val="CB6015" w:themeColor="text2"/>
              </w:rPr>
            </w:pPr>
            <w:r w:rsidRPr="00273D5C">
              <w:rPr>
                <w:rFonts w:cs="Arial"/>
                <w:b/>
                <w:color w:val="CB6015" w:themeColor="text2"/>
              </w:rPr>
              <w:t>CONSULT</w:t>
            </w:r>
          </w:p>
        </w:tc>
      </w:tr>
      <w:tr w:rsidR="009B7270" w:rsidRPr="008549A2" w:rsidTr="00273D5C">
        <w:trPr>
          <w:cantSplit/>
          <w:trHeight w:val="1134"/>
        </w:trPr>
        <w:tc>
          <w:tcPr>
            <w:tcW w:w="707" w:type="dxa"/>
            <w:vMerge/>
            <w:tcBorders>
              <w:right w:val="single" w:sz="6" w:space="0" w:color="42293C" w:themeColor="accent5" w:themeShade="80"/>
            </w:tcBorders>
            <w:textDirection w:val="btLr"/>
          </w:tcPr>
          <w:p w:rsidR="009B7270" w:rsidRPr="00273D5C" w:rsidRDefault="009B7270" w:rsidP="009B7270">
            <w:pPr>
              <w:spacing w:before="120"/>
              <w:ind w:left="113" w:right="113"/>
              <w:jc w:val="center"/>
              <w:rPr>
                <w:rFonts w:cs="Arial"/>
                <w:color w:val="CB6015" w:themeColor="text2"/>
              </w:rPr>
            </w:pPr>
          </w:p>
        </w:tc>
        <w:tc>
          <w:tcPr>
            <w:tcW w:w="1904" w:type="dxa"/>
            <w:tcBorders>
              <w:top w:val="single" w:sz="6" w:space="0" w:color="42293C" w:themeColor="accent5" w:themeShade="80"/>
              <w:left w:val="single" w:sz="6" w:space="0" w:color="42293C" w:themeColor="accent5" w:themeShade="80"/>
              <w:bottom w:val="single" w:sz="6" w:space="0" w:color="42293C" w:themeColor="accent5" w:themeShade="80"/>
              <w:right w:val="single" w:sz="6" w:space="0" w:color="42293C" w:themeColor="accent5" w:themeShade="80"/>
            </w:tcBorders>
            <w:shd w:val="clear" w:color="auto" w:fill="F2F2F2" w:themeFill="background1" w:themeFillShade="F2"/>
          </w:tcPr>
          <w:p w:rsidR="009B7270" w:rsidRPr="008549A2" w:rsidRDefault="009B7270" w:rsidP="009B7270">
            <w:pPr>
              <w:spacing w:before="120"/>
              <w:rPr>
                <w:rFonts w:cs="Arial"/>
              </w:rPr>
            </w:pPr>
            <w:r w:rsidRPr="008549A2">
              <w:rPr>
                <w:rFonts w:cs="Arial"/>
              </w:rPr>
              <w:t>Application of force:</w:t>
            </w:r>
          </w:p>
          <w:p w:rsidR="009B7270" w:rsidRPr="008549A2" w:rsidRDefault="009B7270" w:rsidP="009B7270">
            <w:pPr>
              <w:pStyle w:val="ListBullet"/>
              <w:ind w:left="324" w:hanging="357"/>
              <w:contextualSpacing/>
            </w:pPr>
            <w:r w:rsidRPr="008549A2">
              <w:t>repetitive</w:t>
            </w:r>
          </w:p>
          <w:p w:rsidR="009B7270" w:rsidRPr="008549A2" w:rsidRDefault="009B7270" w:rsidP="009B7270">
            <w:pPr>
              <w:pStyle w:val="ListBullet"/>
              <w:ind w:left="324" w:hanging="357"/>
              <w:contextualSpacing/>
            </w:pPr>
            <w:r w:rsidRPr="008549A2">
              <w:t>sustained</w:t>
            </w:r>
          </w:p>
          <w:p w:rsidR="009B7270" w:rsidRPr="008549A2" w:rsidRDefault="009B7270" w:rsidP="009B7270">
            <w:pPr>
              <w:pStyle w:val="ListBullet"/>
              <w:ind w:left="324" w:hanging="357"/>
              <w:contextualSpacing/>
            </w:pPr>
            <w:r w:rsidRPr="008549A2">
              <w:t xml:space="preserve">high </w:t>
            </w:r>
          </w:p>
          <w:p w:rsidR="009B7270" w:rsidRPr="008549A2" w:rsidRDefault="009B7270" w:rsidP="009B7270">
            <w:pPr>
              <w:pStyle w:val="ListBullet"/>
              <w:ind w:left="324" w:hanging="357"/>
              <w:contextualSpacing/>
            </w:pPr>
            <w:r w:rsidRPr="008549A2">
              <w:t xml:space="preserve">sudden </w:t>
            </w:r>
          </w:p>
        </w:tc>
        <w:tc>
          <w:tcPr>
            <w:tcW w:w="1902" w:type="dxa"/>
            <w:tcBorders>
              <w:top w:val="single" w:sz="6" w:space="0" w:color="42293C" w:themeColor="accent5" w:themeShade="80"/>
              <w:left w:val="single" w:sz="6" w:space="0" w:color="42293C" w:themeColor="accent5" w:themeShade="80"/>
              <w:bottom w:val="single" w:sz="6" w:space="0" w:color="42293C" w:themeColor="accent5" w:themeShade="80"/>
              <w:right w:val="single" w:sz="6" w:space="0" w:color="42293C" w:themeColor="accent5" w:themeShade="80"/>
            </w:tcBorders>
            <w:shd w:val="clear" w:color="auto" w:fill="F2F2F2" w:themeFill="background1" w:themeFillShade="F2"/>
          </w:tcPr>
          <w:p w:rsidR="009B7270" w:rsidRPr="008549A2" w:rsidRDefault="009B7270" w:rsidP="009B7270">
            <w:pPr>
              <w:spacing w:before="120"/>
              <w:ind w:left="-32"/>
              <w:rPr>
                <w:rFonts w:cs="Arial"/>
              </w:rPr>
            </w:pPr>
            <w:r w:rsidRPr="008549A2">
              <w:rPr>
                <w:rFonts w:cs="Arial"/>
              </w:rPr>
              <w:t>Posture:</w:t>
            </w:r>
          </w:p>
          <w:p w:rsidR="009B7270" w:rsidRPr="008549A2" w:rsidRDefault="009B7270" w:rsidP="009B7270">
            <w:pPr>
              <w:pStyle w:val="ListBullet"/>
              <w:ind w:left="324" w:hanging="357"/>
              <w:contextualSpacing/>
            </w:pPr>
            <w:r w:rsidRPr="008549A2">
              <w:t>sustained</w:t>
            </w:r>
          </w:p>
          <w:p w:rsidR="009B7270" w:rsidRPr="008549A2" w:rsidRDefault="009B7270" w:rsidP="009B7270">
            <w:pPr>
              <w:pStyle w:val="ListBullet"/>
              <w:ind w:left="324" w:hanging="357"/>
              <w:contextualSpacing/>
              <w:rPr>
                <w:rFonts w:cs="Arial"/>
              </w:rPr>
            </w:pPr>
            <w:r w:rsidRPr="008549A2">
              <w:t>awkward</w:t>
            </w:r>
            <w:r w:rsidRPr="008549A2">
              <w:rPr>
                <w:rFonts w:cs="Arial"/>
              </w:rPr>
              <w:t xml:space="preserve"> </w:t>
            </w:r>
          </w:p>
        </w:tc>
        <w:tc>
          <w:tcPr>
            <w:tcW w:w="1905" w:type="dxa"/>
            <w:tcBorders>
              <w:top w:val="single" w:sz="6" w:space="0" w:color="42293C" w:themeColor="accent5" w:themeShade="80"/>
              <w:left w:val="single" w:sz="6" w:space="0" w:color="42293C" w:themeColor="accent5" w:themeShade="80"/>
              <w:bottom w:val="single" w:sz="6" w:space="0" w:color="42293C" w:themeColor="accent5" w:themeShade="80"/>
              <w:right w:val="single" w:sz="6" w:space="0" w:color="42293C" w:themeColor="accent5" w:themeShade="80"/>
            </w:tcBorders>
            <w:shd w:val="clear" w:color="auto" w:fill="F2F2F2" w:themeFill="background1" w:themeFillShade="F2"/>
          </w:tcPr>
          <w:p w:rsidR="009B7270" w:rsidRPr="008549A2" w:rsidRDefault="009B7270" w:rsidP="009B7270">
            <w:pPr>
              <w:spacing w:before="120"/>
              <w:ind w:left="-32"/>
              <w:rPr>
                <w:rFonts w:cs="Arial"/>
              </w:rPr>
            </w:pPr>
            <w:r w:rsidRPr="008549A2">
              <w:rPr>
                <w:rFonts w:cs="Arial"/>
              </w:rPr>
              <w:t>Movement:</w:t>
            </w:r>
          </w:p>
          <w:p w:rsidR="009B7270" w:rsidRPr="008549A2" w:rsidRDefault="009B7270" w:rsidP="009B7270">
            <w:pPr>
              <w:pStyle w:val="ListBullet"/>
              <w:ind w:left="324" w:hanging="357"/>
              <w:contextualSpacing/>
              <w:rPr>
                <w:rFonts w:cs="Arial"/>
              </w:rPr>
            </w:pPr>
            <w:r w:rsidRPr="008549A2">
              <w:t>repetitive</w:t>
            </w:r>
          </w:p>
        </w:tc>
        <w:tc>
          <w:tcPr>
            <w:tcW w:w="1901" w:type="dxa"/>
            <w:tcBorders>
              <w:top w:val="single" w:sz="6" w:space="0" w:color="42293C" w:themeColor="accent5" w:themeShade="80"/>
              <w:left w:val="single" w:sz="6" w:space="0" w:color="42293C" w:themeColor="accent5" w:themeShade="80"/>
              <w:bottom w:val="single" w:sz="6" w:space="0" w:color="42293C" w:themeColor="accent5" w:themeShade="80"/>
              <w:right w:val="single" w:sz="6" w:space="0" w:color="42293C" w:themeColor="accent5" w:themeShade="80"/>
            </w:tcBorders>
            <w:shd w:val="clear" w:color="auto" w:fill="F2F2F2" w:themeFill="background1" w:themeFillShade="F2"/>
          </w:tcPr>
          <w:p w:rsidR="009B7270" w:rsidRPr="008549A2" w:rsidRDefault="009B7270" w:rsidP="009B7270">
            <w:pPr>
              <w:spacing w:before="120"/>
              <w:rPr>
                <w:rFonts w:cs="Arial"/>
              </w:rPr>
            </w:pPr>
            <w:r w:rsidRPr="008549A2">
              <w:rPr>
                <w:rFonts w:cs="Arial"/>
              </w:rPr>
              <w:t xml:space="preserve">Exposure to vibration </w:t>
            </w:r>
          </w:p>
        </w:tc>
        <w:tc>
          <w:tcPr>
            <w:tcW w:w="707" w:type="dxa"/>
            <w:vMerge/>
            <w:tcBorders>
              <w:left w:val="single" w:sz="6" w:space="0" w:color="42293C" w:themeColor="accent5" w:themeShade="80"/>
            </w:tcBorders>
            <w:textDirection w:val="btLr"/>
          </w:tcPr>
          <w:p w:rsidR="009B7270" w:rsidRPr="00273D5C" w:rsidRDefault="009B7270" w:rsidP="009B7270">
            <w:pPr>
              <w:spacing w:before="120"/>
              <w:ind w:left="113" w:right="113"/>
              <w:jc w:val="center"/>
              <w:rPr>
                <w:rFonts w:cs="Arial"/>
                <w:color w:val="CB6015" w:themeColor="text2"/>
              </w:rPr>
            </w:pPr>
          </w:p>
        </w:tc>
      </w:tr>
      <w:tr w:rsidR="009B7270" w:rsidRPr="008549A2" w:rsidTr="009B7270">
        <w:trPr>
          <w:cantSplit/>
          <w:trHeight w:val="567"/>
        </w:trPr>
        <w:tc>
          <w:tcPr>
            <w:tcW w:w="707" w:type="dxa"/>
            <w:textDirection w:val="btLr"/>
          </w:tcPr>
          <w:p w:rsidR="009B7270" w:rsidRPr="00273D5C" w:rsidRDefault="009B7270" w:rsidP="009B7270">
            <w:pPr>
              <w:spacing w:before="120"/>
              <w:ind w:left="113" w:right="113"/>
              <w:jc w:val="center"/>
              <w:rPr>
                <w:rFonts w:cs="Arial"/>
                <w:color w:val="CB6015" w:themeColor="text2"/>
              </w:rPr>
            </w:pPr>
          </w:p>
        </w:tc>
        <w:tc>
          <w:tcPr>
            <w:tcW w:w="1904" w:type="dxa"/>
            <w:tcBorders>
              <w:top w:val="single" w:sz="6" w:space="0" w:color="42293C" w:themeColor="accent5" w:themeShade="80"/>
            </w:tcBorders>
          </w:tcPr>
          <w:p w:rsidR="009B7270" w:rsidRPr="008549A2" w:rsidRDefault="009B7270" w:rsidP="009B7270">
            <w:pPr>
              <w:spacing w:before="120"/>
              <w:jc w:val="center"/>
              <w:rPr>
                <w:rFonts w:cs="Arial"/>
              </w:rPr>
            </w:pPr>
            <w:r w:rsidRPr="008549A2">
              <w:rPr>
                <w:rFonts w:cs="Arial"/>
                <w:noProof/>
              </w:rPr>
              <mc:AlternateContent>
                <mc:Choice Requires="wps">
                  <w:drawing>
                    <wp:anchor distT="0" distB="0" distL="114300" distR="114300" simplePos="0" relativeHeight="251661312" behindDoc="0" locked="0" layoutInCell="1" allowOverlap="1" wp14:anchorId="4C749DDD" wp14:editId="30D8FFC7">
                      <wp:simplePos x="0" y="0"/>
                      <wp:positionH relativeFrom="column">
                        <wp:posOffset>360680</wp:posOffset>
                      </wp:positionH>
                      <wp:positionV relativeFrom="paragraph">
                        <wp:posOffset>14605</wp:posOffset>
                      </wp:positionV>
                      <wp:extent cx="234950" cy="353695"/>
                      <wp:effectExtent l="19050" t="19050" r="31750" b="46355"/>
                      <wp:wrapNone/>
                      <wp:docPr id="9"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chemeClr val="tx2"/>
                              </a:solidFill>
                              <a:ln w="12700" cap="flat" cmpd="sng" algn="ctr">
                                <a:solidFill>
                                  <a:schemeClr val="tx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0DF2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2" o:spid="_x0000_s1026" type="#_x0000_t70" alt="Title: Arrow - Description: Up-down arrow" style="position:absolute;margin-left:28.4pt;margin-top:1.15pt;width:18.5pt;height:2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" adj=",7174" fillcolor="#cb6015 [3215]" strokecolor="#cb6015 [3215]" strokeweight="1pt">
                      <v:path arrowok="t"/>
                    </v:shape>
                  </w:pict>
                </mc:Fallback>
              </mc:AlternateContent>
            </w:r>
          </w:p>
        </w:tc>
        <w:tc>
          <w:tcPr>
            <w:tcW w:w="1902" w:type="dxa"/>
            <w:tcBorders>
              <w:top w:val="single" w:sz="6" w:space="0" w:color="42293C" w:themeColor="accent5" w:themeShade="80"/>
            </w:tcBorders>
          </w:tcPr>
          <w:p w:rsidR="009B7270" w:rsidRPr="008549A2" w:rsidRDefault="009B7270" w:rsidP="009B7270">
            <w:pPr>
              <w:spacing w:before="120"/>
              <w:jc w:val="center"/>
              <w:rPr>
                <w:rFonts w:cs="Arial"/>
              </w:rPr>
            </w:pPr>
            <w:r w:rsidRPr="008549A2">
              <w:rPr>
                <w:rFonts w:cs="Arial"/>
                <w:noProof/>
              </w:rPr>
              <mc:AlternateContent>
                <mc:Choice Requires="wps">
                  <w:drawing>
                    <wp:anchor distT="0" distB="0" distL="114300" distR="114300" simplePos="0" relativeHeight="251659264" behindDoc="0" locked="0" layoutInCell="1" allowOverlap="1" wp14:anchorId="0FD93CA1" wp14:editId="1BF79CF8">
                      <wp:simplePos x="0" y="0"/>
                      <wp:positionH relativeFrom="column">
                        <wp:posOffset>377190</wp:posOffset>
                      </wp:positionH>
                      <wp:positionV relativeFrom="paragraph">
                        <wp:posOffset>11430</wp:posOffset>
                      </wp:positionV>
                      <wp:extent cx="234950" cy="353695"/>
                      <wp:effectExtent l="19050" t="19050" r="31750" b="46355"/>
                      <wp:wrapNone/>
                      <wp:docPr id="72"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chemeClr val="tx2"/>
                              </a:solidFill>
                              <a:ln w="12700" cap="flat" cmpd="sng" algn="ctr">
                                <a:solidFill>
                                  <a:schemeClr val="tx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F6FD9" id="Up-Down Arrow 52" o:spid="_x0000_s1026" type="#_x0000_t70" alt="Title: Arrow - Description: Up-down arrow" style="position:absolute;margin-left:29.7pt;margin-top:.9pt;width:18.5pt;height:2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" adj=",7174" fillcolor="#cb6015 [3215]" strokecolor="#cb6015 [3215]" strokeweight="1pt">
                      <v:path arrowok="t"/>
                    </v:shape>
                  </w:pict>
                </mc:Fallback>
              </mc:AlternateContent>
            </w:r>
          </w:p>
        </w:tc>
        <w:tc>
          <w:tcPr>
            <w:tcW w:w="1905" w:type="dxa"/>
            <w:tcBorders>
              <w:top w:val="single" w:sz="6" w:space="0" w:color="42293C" w:themeColor="accent5" w:themeShade="80"/>
            </w:tcBorders>
          </w:tcPr>
          <w:p w:rsidR="009B7270" w:rsidRPr="008549A2" w:rsidRDefault="009B7270" w:rsidP="009B7270">
            <w:pPr>
              <w:spacing w:before="120"/>
              <w:jc w:val="center"/>
              <w:rPr>
                <w:rFonts w:cs="Arial"/>
              </w:rPr>
            </w:pPr>
            <w:r w:rsidRPr="008549A2">
              <w:rPr>
                <w:rFonts w:cs="Arial"/>
                <w:noProof/>
              </w:rPr>
              <mc:AlternateContent>
                <mc:Choice Requires="wps">
                  <w:drawing>
                    <wp:anchor distT="0" distB="0" distL="114300" distR="114300" simplePos="0" relativeHeight="251662336" behindDoc="0" locked="0" layoutInCell="1" allowOverlap="1" wp14:anchorId="054D9D94" wp14:editId="0DA2F52F">
                      <wp:simplePos x="0" y="0"/>
                      <wp:positionH relativeFrom="column">
                        <wp:posOffset>382270</wp:posOffset>
                      </wp:positionH>
                      <wp:positionV relativeFrom="paragraph">
                        <wp:posOffset>14605</wp:posOffset>
                      </wp:positionV>
                      <wp:extent cx="234950" cy="353695"/>
                      <wp:effectExtent l="19050" t="19050" r="31750" b="46355"/>
                      <wp:wrapNone/>
                      <wp:docPr id="10"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chemeClr val="tx2"/>
                              </a:solidFill>
                              <a:ln w="12700" cap="flat" cmpd="sng" algn="ctr">
                                <a:solidFill>
                                  <a:schemeClr val="tx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A7B4F" id="Up-Down Arrow 52" o:spid="_x0000_s1026" type="#_x0000_t70" alt="Title: Arrow - Description: Up-down arrow" style="position:absolute;margin-left:30.1pt;margin-top:1.15pt;width:18.5pt;height:2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" adj=",7174" fillcolor="#cb6015 [3215]" strokecolor="#cb6015 [3215]" strokeweight="1pt">
                      <v:path arrowok="t"/>
                    </v:shape>
                  </w:pict>
                </mc:Fallback>
              </mc:AlternateContent>
            </w:r>
          </w:p>
        </w:tc>
        <w:tc>
          <w:tcPr>
            <w:tcW w:w="1901" w:type="dxa"/>
            <w:tcBorders>
              <w:top w:val="single" w:sz="6" w:space="0" w:color="42293C" w:themeColor="accent5" w:themeShade="80"/>
            </w:tcBorders>
          </w:tcPr>
          <w:p w:rsidR="009B7270" w:rsidRPr="008549A2" w:rsidRDefault="009B7270" w:rsidP="009B7270">
            <w:pPr>
              <w:spacing w:before="120"/>
              <w:jc w:val="center"/>
              <w:rPr>
                <w:rFonts w:cs="Arial"/>
              </w:rPr>
            </w:pPr>
            <w:r w:rsidRPr="008549A2">
              <w:rPr>
                <w:rFonts w:cs="Arial"/>
                <w:noProof/>
              </w:rPr>
              <mc:AlternateContent>
                <mc:Choice Requires="wps">
                  <w:drawing>
                    <wp:anchor distT="0" distB="0" distL="114300" distR="114300" simplePos="0" relativeHeight="251663360" behindDoc="0" locked="0" layoutInCell="1" allowOverlap="1" wp14:anchorId="3FA4CB50" wp14:editId="3018A197">
                      <wp:simplePos x="0" y="0"/>
                      <wp:positionH relativeFrom="column">
                        <wp:posOffset>372745</wp:posOffset>
                      </wp:positionH>
                      <wp:positionV relativeFrom="paragraph">
                        <wp:posOffset>14605</wp:posOffset>
                      </wp:positionV>
                      <wp:extent cx="234950" cy="353695"/>
                      <wp:effectExtent l="19050" t="19050" r="31750" b="46355"/>
                      <wp:wrapNone/>
                      <wp:docPr id="16"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chemeClr val="tx2"/>
                              </a:solidFill>
                              <a:ln w="12700" cap="flat" cmpd="sng" algn="ctr">
                                <a:solidFill>
                                  <a:schemeClr val="tx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9175" id="Up-Down Arrow 52" o:spid="_x0000_s1026" type="#_x0000_t70" alt="Title: Arrow - Description: Up-down arrow" style="position:absolute;margin-left:29.35pt;margin-top:1.15pt;width:18.5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" adj=",7174" fillcolor="#cb6015 [3215]" strokecolor="#cb6015 [3215]" strokeweight="1pt">
                      <v:path arrowok="t"/>
                    </v:shape>
                  </w:pict>
                </mc:Fallback>
              </mc:AlternateContent>
            </w:r>
          </w:p>
        </w:tc>
        <w:tc>
          <w:tcPr>
            <w:tcW w:w="707" w:type="dxa"/>
            <w:textDirection w:val="btLr"/>
          </w:tcPr>
          <w:p w:rsidR="009B7270" w:rsidRPr="00273D5C" w:rsidRDefault="009B7270" w:rsidP="009B7270">
            <w:pPr>
              <w:spacing w:before="120"/>
              <w:ind w:left="113" w:right="113"/>
              <w:jc w:val="center"/>
              <w:rPr>
                <w:rFonts w:cs="Arial"/>
                <w:color w:val="CB6015" w:themeColor="text2"/>
              </w:rPr>
            </w:pPr>
          </w:p>
        </w:tc>
      </w:tr>
      <w:tr w:rsidR="009B7270" w:rsidRPr="008549A2" w:rsidTr="00273D5C">
        <w:trPr>
          <w:cantSplit/>
          <w:trHeight w:val="1134"/>
        </w:trPr>
        <w:tc>
          <w:tcPr>
            <w:tcW w:w="707" w:type="dxa"/>
            <w:vMerge w:val="restart"/>
            <w:textDirection w:val="btLr"/>
          </w:tcPr>
          <w:p w:rsidR="009B7270" w:rsidRPr="00273D5C" w:rsidRDefault="009B7270" w:rsidP="009B7270">
            <w:pPr>
              <w:spacing w:before="120"/>
              <w:ind w:left="113" w:right="113"/>
              <w:jc w:val="center"/>
              <w:rPr>
                <w:rFonts w:cs="Arial"/>
                <w:b/>
                <w:color w:val="CB6015" w:themeColor="text2"/>
              </w:rPr>
            </w:pPr>
            <w:r w:rsidRPr="00273D5C">
              <w:rPr>
                <w:rFonts w:cs="Arial"/>
                <w:b/>
                <w:color w:val="CB6015" w:themeColor="text2"/>
              </w:rPr>
              <w:t>ASSESS</w:t>
            </w:r>
          </w:p>
        </w:tc>
        <w:tc>
          <w:tcPr>
            <w:tcW w:w="7612" w:type="dxa"/>
            <w:gridSpan w:val="4"/>
            <w:shd w:val="clear" w:color="auto" w:fill="F2F2F2" w:themeFill="background1" w:themeFillShade="F2"/>
          </w:tcPr>
          <w:p w:rsidR="009B7270" w:rsidRPr="00273D5C" w:rsidRDefault="009B7270" w:rsidP="009B7270">
            <w:pPr>
              <w:spacing w:before="120"/>
              <w:rPr>
                <w:rFonts w:cs="Arial"/>
                <w:b/>
              </w:rPr>
            </w:pPr>
            <w:r w:rsidRPr="00273D5C">
              <w:rPr>
                <w:rFonts w:cs="Arial"/>
                <w:b/>
              </w:rPr>
              <w:t>WHAT IS THE RISK OF MSD?</w:t>
            </w:r>
          </w:p>
          <w:p w:rsidR="009B7270" w:rsidRPr="00273D5C" w:rsidRDefault="009B7270" w:rsidP="009B7270">
            <w:pPr>
              <w:pStyle w:val="ListBullet"/>
              <w:ind w:left="324" w:hanging="357"/>
              <w:contextualSpacing/>
            </w:pPr>
            <w:r w:rsidRPr="00273D5C">
              <w:t>How often and how long are specific postures, movements or forces performed or held?</w:t>
            </w:r>
          </w:p>
          <w:p w:rsidR="009B7270" w:rsidRPr="00273D5C" w:rsidRDefault="009B7270" w:rsidP="009B7270">
            <w:pPr>
              <w:pStyle w:val="ListBullet"/>
              <w:ind w:left="324" w:hanging="357"/>
              <w:contextualSpacing/>
            </w:pPr>
            <w:r w:rsidRPr="00273D5C">
              <w:t>What is the duration of the task?</w:t>
            </w:r>
          </w:p>
          <w:p w:rsidR="009B7270" w:rsidRPr="00273D5C" w:rsidRDefault="009B7270" w:rsidP="009B7270">
            <w:pPr>
              <w:pStyle w:val="ListBullet"/>
              <w:ind w:left="324" w:hanging="357"/>
              <w:contextualSpacing/>
            </w:pPr>
            <w:r w:rsidRPr="00273D5C">
              <w:t>Does the task involve high or sudden force?</w:t>
            </w:r>
          </w:p>
          <w:p w:rsidR="009B7270" w:rsidRPr="00273D5C" w:rsidRDefault="009B7270" w:rsidP="009B7270">
            <w:pPr>
              <w:pStyle w:val="ListBullet"/>
              <w:ind w:left="324" w:hanging="357"/>
              <w:contextualSpacing/>
            </w:pPr>
            <w:r w:rsidRPr="00273D5C">
              <w:t>Does the task involve vibration?</w:t>
            </w:r>
          </w:p>
          <w:p w:rsidR="009B7270" w:rsidRPr="008549A2" w:rsidRDefault="009B7270" w:rsidP="009B7270">
            <w:pPr>
              <w:spacing w:before="120"/>
              <w:rPr>
                <w:rFonts w:cs="Arial"/>
              </w:rPr>
            </w:pPr>
            <w:r w:rsidRPr="00273D5C">
              <w:rPr>
                <w:rFonts w:cs="Arial"/>
                <w:b/>
              </w:rPr>
              <w:t>WHAT IS THE SOURCE OF RISK?</w:t>
            </w:r>
          </w:p>
        </w:tc>
        <w:tc>
          <w:tcPr>
            <w:tcW w:w="707" w:type="dxa"/>
            <w:vMerge w:val="restart"/>
            <w:textDirection w:val="btLr"/>
          </w:tcPr>
          <w:p w:rsidR="009B7270" w:rsidRPr="00273D5C" w:rsidRDefault="009B7270" w:rsidP="009B7270">
            <w:pPr>
              <w:spacing w:before="120"/>
              <w:ind w:left="113" w:right="113"/>
              <w:jc w:val="center"/>
              <w:rPr>
                <w:rFonts w:cs="Arial"/>
                <w:b/>
                <w:color w:val="CB6015" w:themeColor="text2"/>
              </w:rPr>
            </w:pPr>
            <w:r w:rsidRPr="00273D5C">
              <w:rPr>
                <w:rFonts w:cs="Arial"/>
                <w:b/>
                <w:color w:val="CB6015" w:themeColor="text2"/>
              </w:rPr>
              <w:t>CONSULT</w:t>
            </w:r>
          </w:p>
        </w:tc>
      </w:tr>
      <w:tr w:rsidR="009B7270" w:rsidRPr="008549A2" w:rsidTr="00273D5C">
        <w:trPr>
          <w:cantSplit/>
          <w:trHeight w:val="1134"/>
        </w:trPr>
        <w:tc>
          <w:tcPr>
            <w:tcW w:w="707" w:type="dxa"/>
            <w:vMerge/>
            <w:tcBorders>
              <w:right w:val="single" w:sz="6" w:space="0" w:color="42293C" w:themeColor="accent5" w:themeShade="80"/>
            </w:tcBorders>
            <w:textDirection w:val="btLr"/>
          </w:tcPr>
          <w:p w:rsidR="009B7270" w:rsidRPr="00273D5C" w:rsidRDefault="009B7270" w:rsidP="009B7270">
            <w:pPr>
              <w:spacing w:before="120"/>
              <w:ind w:left="113" w:right="113"/>
              <w:jc w:val="center"/>
              <w:rPr>
                <w:rFonts w:cs="Arial"/>
                <w:color w:val="CB6015" w:themeColor="text2"/>
              </w:rPr>
            </w:pPr>
          </w:p>
        </w:tc>
        <w:tc>
          <w:tcPr>
            <w:tcW w:w="1904" w:type="dxa"/>
            <w:tcBorders>
              <w:top w:val="single" w:sz="6" w:space="0" w:color="42293C" w:themeColor="accent5" w:themeShade="80"/>
              <w:left w:val="single" w:sz="6" w:space="0" w:color="42293C" w:themeColor="accent5" w:themeShade="80"/>
              <w:bottom w:val="single" w:sz="6" w:space="0" w:color="42293C" w:themeColor="accent5" w:themeShade="80"/>
              <w:right w:val="single" w:sz="6" w:space="0" w:color="42293C" w:themeColor="accent5" w:themeShade="80"/>
            </w:tcBorders>
            <w:shd w:val="clear" w:color="auto" w:fill="F2F2F2" w:themeFill="background1" w:themeFillShade="F2"/>
          </w:tcPr>
          <w:p w:rsidR="009B7270" w:rsidRPr="008549A2" w:rsidRDefault="009B7270" w:rsidP="009B7270">
            <w:pPr>
              <w:spacing w:before="120"/>
              <w:rPr>
                <w:rFonts w:cs="Arial"/>
              </w:rPr>
            </w:pPr>
            <w:r w:rsidRPr="008549A2">
              <w:rPr>
                <w:rFonts w:cs="Arial"/>
              </w:rPr>
              <w:t>Work area design and layout</w:t>
            </w:r>
          </w:p>
        </w:tc>
        <w:tc>
          <w:tcPr>
            <w:tcW w:w="1902" w:type="dxa"/>
            <w:tcBorders>
              <w:top w:val="single" w:sz="6" w:space="0" w:color="42293C" w:themeColor="accent5" w:themeShade="80"/>
              <w:left w:val="single" w:sz="6" w:space="0" w:color="42293C" w:themeColor="accent5" w:themeShade="80"/>
              <w:bottom w:val="single" w:sz="6" w:space="0" w:color="42293C" w:themeColor="accent5" w:themeShade="80"/>
              <w:right w:val="single" w:sz="6" w:space="0" w:color="42293C" w:themeColor="accent5" w:themeShade="80"/>
            </w:tcBorders>
            <w:shd w:val="clear" w:color="auto" w:fill="F2F2F2" w:themeFill="background1" w:themeFillShade="F2"/>
          </w:tcPr>
          <w:p w:rsidR="009B7270" w:rsidRPr="008549A2" w:rsidRDefault="009B7270" w:rsidP="009B7270">
            <w:pPr>
              <w:spacing w:before="120"/>
              <w:rPr>
                <w:rFonts w:cs="Arial"/>
              </w:rPr>
            </w:pPr>
            <w:r w:rsidRPr="008549A2">
              <w:rPr>
                <w:rFonts w:cs="Arial"/>
              </w:rPr>
              <w:t>Systems of work</w:t>
            </w:r>
          </w:p>
        </w:tc>
        <w:tc>
          <w:tcPr>
            <w:tcW w:w="1905" w:type="dxa"/>
            <w:tcBorders>
              <w:top w:val="single" w:sz="6" w:space="0" w:color="42293C" w:themeColor="accent5" w:themeShade="80"/>
              <w:left w:val="single" w:sz="6" w:space="0" w:color="42293C" w:themeColor="accent5" w:themeShade="80"/>
              <w:bottom w:val="single" w:sz="6" w:space="0" w:color="42293C" w:themeColor="accent5" w:themeShade="80"/>
              <w:right w:val="single" w:sz="6" w:space="0" w:color="42293C" w:themeColor="accent5" w:themeShade="80"/>
            </w:tcBorders>
            <w:shd w:val="clear" w:color="auto" w:fill="F2F2F2" w:themeFill="background1" w:themeFillShade="F2"/>
          </w:tcPr>
          <w:p w:rsidR="009B7270" w:rsidRPr="008549A2" w:rsidRDefault="009B7270" w:rsidP="009B7270">
            <w:pPr>
              <w:spacing w:before="120"/>
              <w:rPr>
                <w:rFonts w:cs="Arial"/>
              </w:rPr>
            </w:pPr>
            <w:r w:rsidRPr="008549A2">
              <w:rPr>
                <w:rFonts w:cs="Arial"/>
              </w:rPr>
              <w:t xml:space="preserve">Nature, size, weight and number of persons, animals or things handled </w:t>
            </w:r>
          </w:p>
        </w:tc>
        <w:tc>
          <w:tcPr>
            <w:tcW w:w="1901" w:type="dxa"/>
            <w:tcBorders>
              <w:top w:val="single" w:sz="6" w:space="0" w:color="42293C" w:themeColor="accent5" w:themeShade="80"/>
              <w:left w:val="single" w:sz="6" w:space="0" w:color="42293C" w:themeColor="accent5" w:themeShade="80"/>
              <w:bottom w:val="single" w:sz="6" w:space="0" w:color="42293C" w:themeColor="accent5" w:themeShade="80"/>
              <w:right w:val="single" w:sz="6" w:space="0" w:color="42293C" w:themeColor="accent5" w:themeShade="80"/>
            </w:tcBorders>
            <w:shd w:val="clear" w:color="auto" w:fill="F2F2F2" w:themeFill="background1" w:themeFillShade="F2"/>
          </w:tcPr>
          <w:p w:rsidR="009B7270" w:rsidRPr="008549A2" w:rsidRDefault="009B7270" w:rsidP="009B7270">
            <w:pPr>
              <w:spacing w:before="120"/>
              <w:rPr>
                <w:rFonts w:cs="Arial"/>
              </w:rPr>
            </w:pPr>
            <w:r w:rsidRPr="008549A2">
              <w:rPr>
                <w:rFonts w:cs="Arial"/>
              </w:rPr>
              <w:t>Work environment</w:t>
            </w:r>
          </w:p>
        </w:tc>
        <w:tc>
          <w:tcPr>
            <w:tcW w:w="707" w:type="dxa"/>
            <w:vMerge/>
            <w:tcBorders>
              <w:left w:val="single" w:sz="6" w:space="0" w:color="42293C" w:themeColor="accent5" w:themeShade="80"/>
            </w:tcBorders>
            <w:textDirection w:val="btLr"/>
          </w:tcPr>
          <w:p w:rsidR="009B7270" w:rsidRPr="00273D5C" w:rsidRDefault="009B7270" w:rsidP="009B7270">
            <w:pPr>
              <w:spacing w:before="120"/>
              <w:ind w:left="113" w:right="113"/>
              <w:jc w:val="center"/>
              <w:rPr>
                <w:rFonts w:cs="Arial"/>
                <w:color w:val="CB6015" w:themeColor="text2"/>
              </w:rPr>
            </w:pPr>
          </w:p>
        </w:tc>
      </w:tr>
      <w:tr w:rsidR="009B7270" w:rsidRPr="008549A2" w:rsidTr="009B7270">
        <w:trPr>
          <w:cantSplit/>
          <w:trHeight w:val="567"/>
        </w:trPr>
        <w:tc>
          <w:tcPr>
            <w:tcW w:w="707" w:type="dxa"/>
            <w:textDirection w:val="btLr"/>
            <w:vAlign w:val="center"/>
          </w:tcPr>
          <w:p w:rsidR="009B7270" w:rsidRPr="00273D5C" w:rsidRDefault="009B7270" w:rsidP="009B7270">
            <w:pPr>
              <w:spacing w:before="120"/>
              <w:ind w:left="113" w:right="113"/>
              <w:jc w:val="center"/>
              <w:rPr>
                <w:rFonts w:cs="Arial"/>
                <w:color w:val="CB6015" w:themeColor="text2"/>
              </w:rPr>
            </w:pPr>
          </w:p>
        </w:tc>
        <w:tc>
          <w:tcPr>
            <w:tcW w:w="1904" w:type="dxa"/>
            <w:tcBorders>
              <w:top w:val="single" w:sz="6" w:space="0" w:color="42293C" w:themeColor="accent5" w:themeShade="80"/>
            </w:tcBorders>
            <w:vAlign w:val="center"/>
          </w:tcPr>
          <w:p w:rsidR="009B7270" w:rsidRPr="008549A2" w:rsidRDefault="009B7270" w:rsidP="009B7270">
            <w:pPr>
              <w:spacing w:before="120"/>
              <w:jc w:val="center"/>
              <w:rPr>
                <w:rFonts w:cs="Arial"/>
              </w:rPr>
            </w:pPr>
            <w:r w:rsidRPr="008549A2">
              <w:rPr>
                <w:rFonts w:cs="Arial"/>
                <w:noProof/>
              </w:rPr>
              <mc:AlternateContent>
                <mc:Choice Requires="wps">
                  <w:drawing>
                    <wp:anchor distT="0" distB="0" distL="114300" distR="114300" simplePos="0" relativeHeight="251664384" behindDoc="0" locked="0" layoutInCell="1" allowOverlap="1" wp14:anchorId="3BFBFC6A" wp14:editId="4D0F5130">
                      <wp:simplePos x="0" y="0"/>
                      <wp:positionH relativeFrom="column">
                        <wp:posOffset>401320</wp:posOffset>
                      </wp:positionH>
                      <wp:positionV relativeFrom="paragraph">
                        <wp:posOffset>-1905</wp:posOffset>
                      </wp:positionV>
                      <wp:extent cx="234950" cy="353695"/>
                      <wp:effectExtent l="19050" t="19050" r="31750" b="46355"/>
                      <wp:wrapNone/>
                      <wp:docPr id="24"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chemeClr val="tx2"/>
                              </a:solidFill>
                              <a:ln w="12700" cap="flat" cmpd="sng" algn="ctr">
                                <a:solidFill>
                                  <a:schemeClr val="tx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591D0" id="Up-Down Arrow 52" o:spid="_x0000_s1026" type="#_x0000_t70" alt="Title: Arrow - Description: Up-down arrow" style="position:absolute;margin-left:31.6pt;margin-top:-.15pt;width:18.5pt;height:2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" adj=",7174" fillcolor="#cb6015 [3215]" strokecolor="#cb6015 [3215]" strokeweight="1pt">
                      <v:path arrowok="t"/>
                    </v:shape>
                  </w:pict>
                </mc:Fallback>
              </mc:AlternateContent>
            </w:r>
          </w:p>
        </w:tc>
        <w:tc>
          <w:tcPr>
            <w:tcW w:w="1902" w:type="dxa"/>
            <w:tcBorders>
              <w:top w:val="single" w:sz="6" w:space="0" w:color="42293C" w:themeColor="accent5" w:themeShade="80"/>
            </w:tcBorders>
            <w:vAlign w:val="center"/>
          </w:tcPr>
          <w:p w:rsidR="009B7270" w:rsidRPr="008549A2" w:rsidRDefault="009B7270" w:rsidP="009B7270">
            <w:pPr>
              <w:spacing w:before="120"/>
              <w:jc w:val="center"/>
              <w:rPr>
                <w:rFonts w:cs="Arial"/>
              </w:rPr>
            </w:pPr>
            <w:r w:rsidRPr="008549A2">
              <w:rPr>
                <w:rFonts w:cs="Arial"/>
                <w:noProof/>
              </w:rPr>
              <mc:AlternateContent>
                <mc:Choice Requires="wps">
                  <w:drawing>
                    <wp:anchor distT="0" distB="0" distL="114300" distR="114300" simplePos="0" relativeHeight="251665408" behindDoc="0" locked="0" layoutInCell="1" allowOverlap="1" wp14:anchorId="5FAA80BE" wp14:editId="2B19DEDA">
                      <wp:simplePos x="0" y="0"/>
                      <wp:positionH relativeFrom="column">
                        <wp:posOffset>429260</wp:posOffset>
                      </wp:positionH>
                      <wp:positionV relativeFrom="paragraph">
                        <wp:posOffset>7620</wp:posOffset>
                      </wp:positionV>
                      <wp:extent cx="234950" cy="353695"/>
                      <wp:effectExtent l="19050" t="19050" r="31750" b="46355"/>
                      <wp:wrapNone/>
                      <wp:docPr id="32"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chemeClr val="tx2"/>
                              </a:solidFill>
                              <a:ln w="12700" cap="flat" cmpd="sng" algn="ctr">
                                <a:solidFill>
                                  <a:schemeClr val="tx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051F1" id="Up-Down Arrow 52" o:spid="_x0000_s1026" type="#_x0000_t70" alt="Title: Arrow - Description: Up-down arrow" style="position:absolute;margin-left:33.8pt;margin-top:.6pt;width:18.5pt;height:2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" adj=",7174" fillcolor="#cb6015 [3215]" strokecolor="#cb6015 [3215]" strokeweight="1pt">
                      <v:path arrowok="t"/>
                    </v:shape>
                  </w:pict>
                </mc:Fallback>
              </mc:AlternateContent>
            </w:r>
          </w:p>
        </w:tc>
        <w:tc>
          <w:tcPr>
            <w:tcW w:w="1905" w:type="dxa"/>
            <w:tcBorders>
              <w:top w:val="single" w:sz="6" w:space="0" w:color="42293C" w:themeColor="accent5" w:themeShade="80"/>
            </w:tcBorders>
            <w:vAlign w:val="center"/>
          </w:tcPr>
          <w:p w:rsidR="009B7270" w:rsidRPr="008549A2" w:rsidRDefault="009B7270" w:rsidP="009B7270">
            <w:pPr>
              <w:spacing w:before="120"/>
              <w:jc w:val="center"/>
              <w:rPr>
                <w:rFonts w:cs="Arial"/>
              </w:rPr>
            </w:pPr>
            <w:r w:rsidRPr="008549A2">
              <w:rPr>
                <w:rFonts w:cs="Arial"/>
                <w:noProof/>
              </w:rPr>
              <mc:AlternateContent>
                <mc:Choice Requires="wps">
                  <w:drawing>
                    <wp:anchor distT="0" distB="0" distL="114300" distR="114300" simplePos="0" relativeHeight="251666432" behindDoc="0" locked="0" layoutInCell="1" allowOverlap="1" wp14:anchorId="1A872544" wp14:editId="4DAD73E6">
                      <wp:simplePos x="0" y="0"/>
                      <wp:positionH relativeFrom="column">
                        <wp:posOffset>379730</wp:posOffset>
                      </wp:positionH>
                      <wp:positionV relativeFrom="paragraph">
                        <wp:posOffset>7620</wp:posOffset>
                      </wp:positionV>
                      <wp:extent cx="234950" cy="353695"/>
                      <wp:effectExtent l="19050" t="19050" r="31750" b="46355"/>
                      <wp:wrapNone/>
                      <wp:docPr id="33"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chemeClr val="tx2"/>
                              </a:solidFill>
                              <a:ln w="12700" cap="flat" cmpd="sng" algn="ctr">
                                <a:solidFill>
                                  <a:schemeClr val="tx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CC1B3" id="Up-Down Arrow 52" o:spid="_x0000_s1026" type="#_x0000_t70" alt="Title: Arrow - Description: Up-down arrow" style="position:absolute;margin-left:29.9pt;margin-top:.6pt;width:18.5pt;height:2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" adj=",7174" fillcolor="#cb6015 [3215]" strokecolor="#cb6015 [3215]" strokeweight="1pt">
                      <v:path arrowok="t"/>
                    </v:shape>
                  </w:pict>
                </mc:Fallback>
              </mc:AlternateContent>
            </w:r>
          </w:p>
        </w:tc>
        <w:tc>
          <w:tcPr>
            <w:tcW w:w="1901" w:type="dxa"/>
            <w:tcBorders>
              <w:top w:val="single" w:sz="6" w:space="0" w:color="42293C" w:themeColor="accent5" w:themeShade="80"/>
            </w:tcBorders>
            <w:vAlign w:val="center"/>
          </w:tcPr>
          <w:p w:rsidR="009B7270" w:rsidRPr="008549A2" w:rsidRDefault="009B7270" w:rsidP="009B7270">
            <w:pPr>
              <w:spacing w:before="120"/>
              <w:jc w:val="center"/>
              <w:rPr>
                <w:rFonts w:cs="Arial"/>
              </w:rPr>
            </w:pPr>
            <w:r w:rsidRPr="008549A2">
              <w:rPr>
                <w:rFonts w:cs="Arial"/>
                <w:noProof/>
              </w:rPr>
              <mc:AlternateContent>
                <mc:Choice Requires="wps">
                  <w:drawing>
                    <wp:anchor distT="0" distB="0" distL="114300" distR="114300" simplePos="0" relativeHeight="251667456" behindDoc="0" locked="0" layoutInCell="1" allowOverlap="1" wp14:anchorId="1244225D" wp14:editId="5AE6FB29">
                      <wp:simplePos x="0" y="0"/>
                      <wp:positionH relativeFrom="column">
                        <wp:posOffset>381000</wp:posOffset>
                      </wp:positionH>
                      <wp:positionV relativeFrom="paragraph">
                        <wp:posOffset>0</wp:posOffset>
                      </wp:positionV>
                      <wp:extent cx="234950" cy="353695"/>
                      <wp:effectExtent l="19050" t="19050" r="31750" b="46355"/>
                      <wp:wrapNone/>
                      <wp:docPr id="42"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chemeClr val="tx2"/>
                              </a:solidFill>
                              <a:ln w="12700" cap="flat" cmpd="sng" algn="ctr">
                                <a:solidFill>
                                  <a:schemeClr val="tx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F4869" id="Up-Down Arrow 52" o:spid="_x0000_s1026" type="#_x0000_t70" alt="Title: Arrow - Description: Up-down arrow" style="position:absolute;margin-left:30pt;margin-top:0;width:18.5pt;height:2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" adj=",7174" fillcolor="#cb6015 [3215]" strokecolor="#cb6015 [3215]" strokeweight="1pt">
                      <v:path arrowok="t"/>
                    </v:shape>
                  </w:pict>
                </mc:Fallback>
              </mc:AlternateContent>
            </w:r>
          </w:p>
        </w:tc>
        <w:tc>
          <w:tcPr>
            <w:tcW w:w="707" w:type="dxa"/>
            <w:textDirection w:val="btLr"/>
            <w:vAlign w:val="center"/>
          </w:tcPr>
          <w:p w:rsidR="009B7270" w:rsidRPr="00273D5C" w:rsidRDefault="009B7270" w:rsidP="009B7270">
            <w:pPr>
              <w:spacing w:before="120"/>
              <w:ind w:left="113" w:right="113"/>
              <w:jc w:val="center"/>
              <w:rPr>
                <w:rFonts w:cs="Arial"/>
                <w:color w:val="CB6015" w:themeColor="text2"/>
              </w:rPr>
            </w:pPr>
          </w:p>
        </w:tc>
      </w:tr>
      <w:tr w:rsidR="009B7270" w:rsidRPr="008549A2" w:rsidTr="00273D5C">
        <w:trPr>
          <w:cantSplit/>
          <w:trHeight w:val="1217"/>
        </w:trPr>
        <w:tc>
          <w:tcPr>
            <w:tcW w:w="707" w:type="dxa"/>
            <w:textDirection w:val="btLr"/>
          </w:tcPr>
          <w:p w:rsidR="009B7270" w:rsidRPr="00273D5C" w:rsidRDefault="009B7270" w:rsidP="009B7270">
            <w:pPr>
              <w:spacing w:before="120"/>
              <w:ind w:left="113" w:right="113"/>
              <w:jc w:val="center"/>
              <w:rPr>
                <w:rFonts w:cs="Arial"/>
                <w:b/>
                <w:color w:val="CB6015" w:themeColor="text2"/>
              </w:rPr>
            </w:pPr>
            <w:r w:rsidRPr="00273D5C">
              <w:rPr>
                <w:rFonts w:cs="Arial"/>
                <w:b/>
                <w:color w:val="CB6015" w:themeColor="text2"/>
              </w:rPr>
              <w:t>CONTROL</w:t>
            </w:r>
          </w:p>
        </w:tc>
        <w:tc>
          <w:tcPr>
            <w:tcW w:w="7612" w:type="dxa"/>
            <w:gridSpan w:val="4"/>
            <w:shd w:val="clear" w:color="auto" w:fill="F2F2F2" w:themeFill="background1" w:themeFillShade="F2"/>
          </w:tcPr>
          <w:p w:rsidR="009B7270" w:rsidRPr="008549A2" w:rsidRDefault="009B7270" w:rsidP="009B7270">
            <w:pPr>
              <w:pStyle w:val="ListBullet"/>
              <w:ind w:left="324" w:hanging="357"/>
              <w:contextualSpacing/>
            </w:pPr>
            <w:r w:rsidRPr="008549A2">
              <w:t>Is the task necessary?</w:t>
            </w:r>
          </w:p>
          <w:p w:rsidR="009B7270" w:rsidRPr="008549A2" w:rsidRDefault="009B7270" w:rsidP="009B7270">
            <w:pPr>
              <w:pStyle w:val="ListBullet"/>
              <w:ind w:left="324" w:hanging="357"/>
              <w:contextualSpacing/>
            </w:pPr>
            <w:r w:rsidRPr="008549A2">
              <w:t>Can the source of risk (work area layout, environment etc.) be changed?</w:t>
            </w:r>
          </w:p>
          <w:p w:rsidR="009B7270" w:rsidRPr="008549A2" w:rsidRDefault="009B7270" w:rsidP="009B7270">
            <w:pPr>
              <w:pStyle w:val="ListBullet"/>
              <w:ind w:left="324" w:hanging="357"/>
              <w:contextualSpacing/>
            </w:pPr>
            <w:r w:rsidRPr="008549A2">
              <w:t>Can mechanical aids be used to perform the task?</w:t>
            </w:r>
          </w:p>
          <w:p w:rsidR="009B7270" w:rsidRPr="008549A2" w:rsidRDefault="009B7270" w:rsidP="009B7270">
            <w:pPr>
              <w:pStyle w:val="ListBullet"/>
              <w:ind w:left="324" w:hanging="357"/>
              <w:contextualSpacing/>
              <w:rPr>
                <w:rFonts w:cs="Arial"/>
              </w:rPr>
            </w:pPr>
            <w:r w:rsidRPr="008549A2">
              <w:t>What training is needed to support the control measures?</w:t>
            </w:r>
          </w:p>
        </w:tc>
        <w:tc>
          <w:tcPr>
            <w:tcW w:w="707" w:type="dxa"/>
            <w:textDirection w:val="btLr"/>
          </w:tcPr>
          <w:p w:rsidR="009B7270" w:rsidRPr="00273D5C" w:rsidRDefault="009B7270" w:rsidP="009B7270">
            <w:pPr>
              <w:spacing w:before="120"/>
              <w:ind w:left="113" w:right="113"/>
              <w:jc w:val="center"/>
              <w:rPr>
                <w:rFonts w:cs="Arial"/>
                <w:b/>
                <w:color w:val="CB6015" w:themeColor="text2"/>
              </w:rPr>
            </w:pPr>
            <w:r w:rsidRPr="00273D5C">
              <w:rPr>
                <w:rFonts w:cs="Arial"/>
                <w:b/>
                <w:color w:val="CB6015" w:themeColor="text2"/>
              </w:rPr>
              <w:t>CONSULT</w:t>
            </w:r>
          </w:p>
        </w:tc>
      </w:tr>
      <w:tr w:rsidR="009B7270" w:rsidRPr="008549A2" w:rsidTr="009B7270">
        <w:trPr>
          <w:cantSplit/>
          <w:trHeight w:val="567"/>
        </w:trPr>
        <w:tc>
          <w:tcPr>
            <w:tcW w:w="707" w:type="dxa"/>
            <w:textDirection w:val="btLr"/>
          </w:tcPr>
          <w:p w:rsidR="009B7270" w:rsidRPr="00273D5C" w:rsidRDefault="009B7270" w:rsidP="009B7270">
            <w:pPr>
              <w:spacing w:before="120"/>
              <w:ind w:left="113" w:right="113"/>
              <w:jc w:val="center"/>
              <w:rPr>
                <w:rFonts w:cs="Arial"/>
                <w:color w:val="CB6015" w:themeColor="text2"/>
              </w:rPr>
            </w:pPr>
          </w:p>
        </w:tc>
        <w:tc>
          <w:tcPr>
            <w:tcW w:w="7612" w:type="dxa"/>
            <w:gridSpan w:val="4"/>
          </w:tcPr>
          <w:p w:rsidR="009B7270" w:rsidRPr="008549A2" w:rsidRDefault="009B7270" w:rsidP="009B7270">
            <w:pPr>
              <w:spacing w:before="120"/>
              <w:jc w:val="center"/>
              <w:rPr>
                <w:rFonts w:cs="Arial"/>
              </w:rPr>
            </w:pPr>
            <w:r w:rsidRPr="008549A2">
              <w:rPr>
                <w:rFonts w:cs="Arial"/>
                <w:noProof/>
              </w:rPr>
              <mc:AlternateContent>
                <mc:Choice Requires="wps">
                  <w:drawing>
                    <wp:anchor distT="0" distB="0" distL="114300" distR="114300" simplePos="0" relativeHeight="251668480" behindDoc="0" locked="0" layoutInCell="1" allowOverlap="1" wp14:anchorId="6A3E48A1" wp14:editId="7275488A">
                      <wp:simplePos x="0" y="0"/>
                      <wp:positionH relativeFrom="column">
                        <wp:posOffset>2218055</wp:posOffset>
                      </wp:positionH>
                      <wp:positionV relativeFrom="paragraph">
                        <wp:posOffset>21590</wp:posOffset>
                      </wp:positionV>
                      <wp:extent cx="234950" cy="353695"/>
                      <wp:effectExtent l="19050" t="19050" r="31750" b="46355"/>
                      <wp:wrapNone/>
                      <wp:docPr id="74"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chemeClr val="tx2"/>
                              </a:solidFill>
                              <a:ln w="12700" cap="flat" cmpd="sng" algn="ctr">
                                <a:solidFill>
                                  <a:schemeClr val="tx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18453" id="Up-Down Arrow 52" o:spid="_x0000_s1026" type="#_x0000_t70" alt="Title: Arrow - Description: Up-down arrow" style="position:absolute;margin-left:174.65pt;margin-top:1.7pt;width:18.5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" adj=",7174" fillcolor="#cb6015 [3215]" strokecolor="#cb6015 [3215]" strokeweight="1pt">
                      <v:path arrowok="t"/>
                    </v:shape>
                  </w:pict>
                </mc:Fallback>
              </mc:AlternateContent>
            </w:r>
          </w:p>
        </w:tc>
        <w:tc>
          <w:tcPr>
            <w:tcW w:w="707" w:type="dxa"/>
            <w:textDirection w:val="btLr"/>
          </w:tcPr>
          <w:p w:rsidR="009B7270" w:rsidRPr="00273D5C" w:rsidRDefault="009B7270" w:rsidP="009B7270">
            <w:pPr>
              <w:spacing w:before="120"/>
              <w:ind w:left="113" w:right="113"/>
              <w:jc w:val="center"/>
              <w:rPr>
                <w:rFonts w:cs="Arial"/>
                <w:color w:val="CB6015" w:themeColor="text2"/>
              </w:rPr>
            </w:pPr>
          </w:p>
        </w:tc>
      </w:tr>
      <w:tr w:rsidR="009B7270" w:rsidRPr="008549A2" w:rsidTr="00273D5C">
        <w:trPr>
          <w:cantSplit/>
          <w:trHeight w:val="1134"/>
        </w:trPr>
        <w:tc>
          <w:tcPr>
            <w:tcW w:w="707" w:type="dxa"/>
            <w:textDirection w:val="btLr"/>
          </w:tcPr>
          <w:p w:rsidR="009B7270" w:rsidRPr="00273D5C" w:rsidRDefault="009B7270" w:rsidP="009B7270">
            <w:pPr>
              <w:spacing w:before="120"/>
              <w:ind w:left="113" w:right="113"/>
              <w:jc w:val="center"/>
              <w:rPr>
                <w:rFonts w:cs="Arial"/>
                <w:b/>
                <w:color w:val="CB6015" w:themeColor="text2"/>
              </w:rPr>
            </w:pPr>
            <w:r w:rsidRPr="00273D5C">
              <w:rPr>
                <w:rFonts w:cs="Arial"/>
                <w:b/>
                <w:color w:val="CB6015" w:themeColor="text2"/>
              </w:rPr>
              <w:t>REVIEW</w:t>
            </w:r>
          </w:p>
        </w:tc>
        <w:tc>
          <w:tcPr>
            <w:tcW w:w="7612" w:type="dxa"/>
            <w:gridSpan w:val="4"/>
            <w:shd w:val="clear" w:color="auto" w:fill="F2F2F2" w:themeFill="background1" w:themeFillShade="F2"/>
          </w:tcPr>
          <w:p w:rsidR="009B7270" w:rsidRPr="008549A2" w:rsidRDefault="009B7270" w:rsidP="009B7270">
            <w:pPr>
              <w:pStyle w:val="ListBullet"/>
              <w:ind w:left="324" w:hanging="357"/>
              <w:contextualSpacing/>
            </w:pPr>
            <w:r w:rsidRPr="008549A2">
              <w:t>When the control measure is no longer effective</w:t>
            </w:r>
          </w:p>
          <w:p w:rsidR="009B7270" w:rsidRPr="008549A2" w:rsidRDefault="009B7270" w:rsidP="009B7270">
            <w:pPr>
              <w:pStyle w:val="ListBullet"/>
              <w:ind w:left="324" w:hanging="357"/>
              <w:contextualSpacing/>
            </w:pPr>
            <w:r w:rsidRPr="008549A2">
              <w:t xml:space="preserve">Before a change at the workplace that is likely to give rise to a new or different health and safety risk that the control measure may not effectively control </w:t>
            </w:r>
          </w:p>
          <w:p w:rsidR="009B7270" w:rsidRPr="008549A2" w:rsidRDefault="009B7270" w:rsidP="009B7270">
            <w:pPr>
              <w:pStyle w:val="ListBullet"/>
              <w:ind w:left="324" w:hanging="357"/>
              <w:contextualSpacing/>
            </w:pPr>
            <w:r w:rsidRPr="008549A2">
              <w:t>If the new hazard or risk is identified</w:t>
            </w:r>
          </w:p>
          <w:p w:rsidR="009B7270" w:rsidRPr="008549A2" w:rsidRDefault="009B7270" w:rsidP="009B7270">
            <w:pPr>
              <w:pStyle w:val="ListBullet"/>
              <w:numPr>
                <w:ilvl w:val="0"/>
                <w:numId w:val="0"/>
              </w:numPr>
              <w:ind w:left="324"/>
            </w:pPr>
            <w:r w:rsidRPr="008549A2">
              <w:t>If the results of consultation indicate that a review is necessary, or</w:t>
            </w:r>
          </w:p>
          <w:p w:rsidR="009B7270" w:rsidRPr="008549A2" w:rsidRDefault="009B7270" w:rsidP="009B7270">
            <w:pPr>
              <w:pStyle w:val="ListBullet"/>
              <w:ind w:left="324" w:hanging="357"/>
              <w:contextualSpacing/>
              <w:rPr>
                <w:rFonts w:cs="Arial"/>
              </w:rPr>
            </w:pPr>
            <w:r w:rsidRPr="008549A2">
              <w:t>If a health and safety representative at the workplace requests a review.</w:t>
            </w:r>
            <w:r w:rsidRPr="008549A2">
              <w:rPr>
                <w:rFonts w:cs="Arial"/>
              </w:rPr>
              <w:t xml:space="preserve"> </w:t>
            </w:r>
          </w:p>
        </w:tc>
        <w:tc>
          <w:tcPr>
            <w:tcW w:w="707" w:type="dxa"/>
            <w:textDirection w:val="btLr"/>
          </w:tcPr>
          <w:p w:rsidR="009B7270" w:rsidRPr="00273D5C" w:rsidRDefault="009B7270" w:rsidP="009B7270">
            <w:pPr>
              <w:spacing w:before="120"/>
              <w:ind w:left="113" w:right="113"/>
              <w:jc w:val="center"/>
              <w:rPr>
                <w:rFonts w:cs="Arial"/>
                <w:b/>
                <w:color w:val="CB6015" w:themeColor="text2"/>
              </w:rPr>
            </w:pPr>
            <w:r w:rsidRPr="00273D5C">
              <w:rPr>
                <w:rFonts w:cs="Arial"/>
                <w:b/>
                <w:color w:val="CB6015" w:themeColor="text2"/>
              </w:rPr>
              <w:t>CONSULT</w:t>
            </w:r>
          </w:p>
        </w:tc>
      </w:tr>
    </w:tbl>
    <w:p w:rsidR="009B7270" w:rsidRPr="008549A2" w:rsidRDefault="009B7270" w:rsidP="009B7270">
      <w:pPr>
        <w:sectPr w:rsidR="009B7270" w:rsidRPr="008549A2" w:rsidSect="0051361B">
          <w:headerReference w:type="default" r:id="rId69"/>
          <w:headerReference w:type="first" r:id="rId70"/>
          <w:footerReference w:type="first" r:id="rId71"/>
          <w:pgSz w:w="11906" w:h="16838" w:code="9"/>
          <w:pgMar w:top="794" w:right="794" w:bottom="794" w:left="794" w:header="709" w:footer="510" w:gutter="0"/>
          <w:cols w:space="708"/>
          <w:titlePg/>
          <w:docGrid w:linePitch="360"/>
        </w:sectPr>
      </w:pPr>
    </w:p>
    <w:p w:rsidR="009B7270" w:rsidRPr="008549A2" w:rsidRDefault="009B7270" w:rsidP="009B7270">
      <w:pPr>
        <w:pStyle w:val="Heading1"/>
        <w:numPr>
          <w:ilvl w:val="0"/>
          <w:numId w:val="0"/>
        </w:numPr>
        <w:ind w:left="360" w:hanging="360"/>
        <w:rPr>
          <w:bCs w:val="0"/>
        </w:rPr>
      </w:pPr>
      <w:bookmarkStart w:id="288" w:name="_Appendix_D—Hazardous_manual"/>
      <w:bookmarkStart w:id="289" w:name="_Toc442273478"/>
      <w:bookmarkStart w:id="290" w:name="_Toc515001647"/>
      <w:bookmarkStart w:id="291" w:name="_Toc392574988"/>
      <w:bookmarkStart w:id="292" w:name="_Toc20813277"/>
      <w:bookmarkStart w:id="293" w:name="_Toc40949881"/>
      <w:bookmarkEnd w:id="288"/>
      <w:r w:rsidRPr="008549A2">
        <w:lastRenderedPageBreak/>
        <w:t xml:space="preserve">Appendix D—Hazardous manual task identification </w:t>
      </w:r>
      <w:bookmarkEnd w:id="289"/>
      <w:r w:rsidRPr="008549A2">
        <w:t>worksheet</w:t>
      </w:r>
      <w:bookmarkEnd w:id="290"/>
      <w:bookmarkEnd w:id="291"/>
      <w:bookmarkEnd w:id="292"/>
      <w:bookmarkEnd w:id="293"/>
    </w:p>
    <w:p w:rsidR="009B7270" w:rsidRPr="008549A2" w:rsidRDefault="009B7270" w:rsidP="009B7270">
      <w:bookmarkStart w:id="294" w:name="_Toc279365653"/>
      <w:bookmarkStart w:id="295" w:name="_Toc279409308"/>
      <w:bookmarkStart w:id="296" w:name="_Toc296178522"/>
      <w:bookmarkStart w:id="297" w:name="_Toc297662538"/>
      <w:bookmarkStart w:id="298" w:name="_Toc297662747"/>
      <w:bookmarkStart w:id="299" w:name="_Toc300315544"/>
      <w:bookmarkStart w:id="300" w:name="_Toc310235039"/>
      <w:bookmarkStart w:id="301" w:name="_Toc279365654"/>
      <w:bookmarkStart w:id="302" w:name="_Toc279409309"/>
      <w:bookmarkStart w:id="303" w:name="_Toc296178523"/>
      <w:bookmarkStart w:id="304" w:name="_Toc297662539"/>
      <w:bookmarkStart w:id="305" w:name="_Toc297662748"/>
      <w:bookmarkStart w:id="306" w:name="_Toc300315545"/>
      <w:bookmarkStart w:id="307" w:name="_Toc310235040"/>
      <w:bookmarkStart w:id="308" w:name="_Toc279365655"/>
      <w:bookmarkStart w:id="309" w:name="_Toc279409310"/>
      <w:bookmarkStart w:id="310" w:name="_Toc296178524"/>
      <w:bookmarkStart w:id="311" w:name="_Toc297662540"/>
      <w:bookmarkStart w:id="312" w:name="_Toc297662749"/>
      <w:bookmarkStart w:id="313" w:name="_Toc300315546"/>
      <w:bookmarkStart w:id="314" w:name="_Toc310235041"/>
      <w:bookmarkStart w:id="315" w:name="_Toc279365656"/>
      <w:bookmarkStart w:id="316" w:name="_Toc279409311"/>
      <w:bookmarkStart w:id="317" w:name="_Toc296178525"/>
      <w:bookmarkStart w:id="318" w:name="_Toc297662541"/>
      <w:bookmarkStart w:id="319" w:name="_Toc297662750"/>
      <w:bookmarkStart w:id="320" w:name="_Toc300315547"/>
      <w:bookmarkStart w:id="321" w:name="_Toc310235042"/>
      <w:bookmarkStart w:id="322" w:name="_Toc279365657"/>
      <w:bookmarkStart w:id="323" w:name="_Toc279409312"/>
      <w:bookmarkStart w:id="324" w:name="_Toc296178526"/>
      <w:bookmarkStart w:id="325" w:name="_Toc297662542"/>
      <w:bookmarkStart w:id="326" w:name="_Toc297662751"/>
      <w:bookmarkStart w:id="327" w:name="_Toc300315548"/>
      <w:bookmarkStart w:id="328" w:name="_Toc310235043"/>
      <w:bookmarkStart w:id="329" w:name="_Toc279365658"/>
      <w:bookmarkStart w:id="330" w:name="_Toc279409313"/>
      <w:bookmarkStart w:id="331" w:name="_Toc296178527"/>
      <w:bookmarkStart w:id="332" w:name="_Toc297662543"/>
      <w:bookmarkStart w:id="333" w:name="_Toc297662752"/>
      <w:bookmarkStart w:id="334" w:name="_Toc300315549"/>
      <w:bookmarkStart w:id="335" w:name="_Toc310235044"/>
      <w:bookmarkStart w:id="336" w:name="_Toc279365659"/>
      <w:bookmarkStart w:id="337" w:name="_Toc279409314"/>
      <w:bookmarkStart w:id="338" w:name="_Toc296178528"/>
      <w:bookmarkStart w:id="339" w:name="_Toc297662544"/>
      <w:bookmarkStart w:id="340" w:name="_Toc297662753"/>
      <w:bookmarkStart w:id="341" w:name="_Toc300315550"/>
      <w:bookmarkStart w:id="342" w:name="_Toc310235045"/>
      <w:bookmarkStart w:id="343" w:name="_Toc279365660"/>
      <w:bookmarkStart w:id="344" w:name="_Toc279409315"/>
      <w:bookmarkStart w:id="345" w:name="_Toc296178529"/>
      <w:bookmarkStart w:id="346" w:name="_Toc297662545"/>
      <w:bookmarkStart w:id="347" w:name="_Toc297662754"/>
      <w:bookmarkStart w:id="348" w:name="_Toc300315551"/>
      <w:bookmarkStart w:id="349" w:name="_Toc310235046"/>
      <w:bookmarkStart w:id="350" w:name="_Toc279365661"/>
      <w:bookmarkStart w:id="351" w:name="_Toc279409316"/>
      <w:bookmarkStart w:id="352" w:name="_Toc296178530"/>
      <w:bookmarkStart w:id="353" w:name="_Toc297662546"/>
      <w:bookmarkStart w:id="354" w:name="_Toc297662755"/>
      <w:bookmarkStart w:id="355" w:name="_Toc300315552"/>
      <w:bookmarkStart w:id="356" w:name="_Toc310235047"/>
      <w:bookmarkStart w:id="357" w:name="_Toc279365662"/>
      <w:bookmarkStart w:id="358" w:name="_Toc279409317"/>
      <w:bookmarkStart w:id="359" w:name="_Toc296178531"/>
      <w:bookmarkStart w:id="360" w:name="_Toc297662547"/>
      <w:bookmarkStart w:id="361" w:name="_Toc297662756"/>
      <w:bookmarkStart w:id="362" w:name="_Toc300315553"/>
      <w:bookmarkStart w:id="363" w:name="_Toc310235048"/>
      <w:bookmarkStart w:id="364" w:name="_Toc279365663"/>
      <w:bookmarkStart w:id="365" w:name="_Toc279409318"/>
      <w:bookmarkStart w:id="366" w:name="_Toc296178532"/>
      <w:bookmarkStart w:id="367" w:name="_Toc297662548"/>
      <w:bookmarkStart w:id="368" w:name="_Toc297662757"/>
      <w:bookmarkStart w:id="369" w:name="_Toc300315554"/>
      <w:bookmarkStart w:id="370" w:name="_Toc310235049"/>
      <w:bookmarkStart w:id="371" w:name="_Toc279365664"/>
      <w:bookmarkStart w:id="372" w:name="_Toc279409319"/>
      <w:bookmarkStart w:id="373" w:name="_Toc296178533"/>
      <w:bookmarkStart w:id="374" w:name="_Toc297662549"/>
      <w:bookmarkStart w:id="375" w:name="_Toc297662758"/>
      <w:bookmarkStart w:id="376" w:name="_Toc300315555"/>
      <w:bookmarkStart w:id="377" w:name="_Toc310235050"/>
      <w:bookmarkStart w:id="378" w:name="_Toc279365665"/>
      <w:bookmarkStart w:id="379" w:name="_Toc279409320"/>
      <w:bookmarkStart w:id="380" w:name="_Toc296178534"/>
      <w:bookmarkStart w:id="381" w:name="_Toc297662550"/>
      <w:bookmarkStart w:id="382" w:name="_Toc297662759"/>
      <w:bookmarkStart w:id="383" w:name="_Toc300315556"/>
      <w:bookmarkStart w:id="384" w:name="_Toc310235051"/>
      <w:bookmarkStart w:id="385" w:name="_Toc279365666"/>
      <w:bookmarkStart w:id="386" w:name="_Toc279409321"/>
      <w:bookmarkStart w:id="387" w:name="_Toc296178535"/>
      <w:bookmarkStart w:id="388" w:name="_Toc297662551"/>
      <w:bookmarkStart w:id="389" w:name="_Toc297662760"/>
      <w:bookmarkStart w:id="390" w:name="_Toc300315557"/>
      <w:bookmarkStart w:id="391" w:name="_Toc310235052"/>
      <w:bookmarkStart w:id="392" w:name="_Toc279365667"/>
      <w:bookmarkStart w:id="393" w:name="_Toc279409322"/>
      <w:bookmarkStart w:id="394" w:name="_Toc296178536"/>
      <w:bookmarkStart w:id="395" w:name="_Toc297662552"/>
      <w:bookmarkStart w:id="396" w:name="_Toc297662761"/>
      <w:bookmarkStart w:id="397" w:name="_Toc300315558"/>
      <w:bookmarkStart w:id="398" w:name="_Toc310235053"/>
      <w:bookmarkStart w:id="399" w:name="_Toc279365668"/>
      <w:bookmarkStart w:id="400" w:name="_Toc279409323"/>
      <w:bookmarkStart w:id="401" w:name="_Toc296178537"/>
      <w:bookmarkStart w:id="402" w:name="_Toc297662553"/>
      <w:bookmarkStart w:id="403" w:name="_Toc297662762"/>
      <w:bookmarkStart w:id="404" w:name="_Toc300315559"/>
      <w:bookmarkStart w:id="405" w:name="_Toc310235054"/>
      <w:bookmarkStart w:id="406" w:name="_Toc279365669"/>
      <w:bookmarkStart w:id="407" w:name="_Toc279409324"/>
      <w:bookmarkStart w:id="408" w:name="_Toc296178538"/>
      <w:bookmarkStart w:id="409" w:name="_Toc297662554"/>
      <w:bookmarkStart w:id="410" w:name="_Toc297662763"/>
      <w:bookmarkStart w:id="411" w:name="_Toc300315560"/>
      <w:bookmarkStart w:id="412" w:name="_Toc310235055"/>
      <w:bookmarkStart w:id="413" w:name="_Toc279365670"/>
      <w:bookmarkStart w:id="414" w:name="_Toc279409325"/>
      <w:bookmarkStart w:id="415" w:name="_Toc296178539"/>
      <w:bookmarkStart w:id="416" w:name="_Toc297662555"/>
      <w:bookmarkStart w:id="417" w:name="_Toc297662764"/>
      <w:bookmarkStart w:id="418" w:name="_Toc300315561"/>
      <w:bookmarkStart w:id="419" w:name="_Toc310235056"/>
      <w:bookmarkStart w:id="420" w:name="_Toc279365671"/>
      <w:bookmarkStart w:id="421" w:name="_Toc279409326"/>
      <w:bookmarkStart w:id="422" w:name="_Toc296178540"/>
      <w:bookmarkStart w:id="423" w:name="_Toc297662556"/>
      <w:bookmarkStart w:id="424" w:name="_Toc297662765"/>
      <w:bookmarkStart w:id="425" w:name="_Toc300315562"/>
      <w:bookmarkStart w:id="426" w:name="_Toc310235057"/>
      <w:bookmarkStart w:id="427" w:name="_Toc279365672"/>
      <w:bookmarkStart w:id="428" w:name="_Toc279409327"/>
      <w:bookmarkStart w:id="429" w:name="_Toc296178541"/>
      <w:bookmarkStart w:id="430" w:name="_Toc297662557"/>
      <w:bookmarkStart w:id="431" w:name="_Toc297662766"/>
      <w:bookmarkStart w:id="432" w:name="_Toc300315563"/>
      <w:bookmarkStart w:id="433" w:name="_Toc310235058"/>
      <w:bookmarkStart w:id="434" w:name="_Toc279365673"/>
      <w:bookmarkStart w:id="435" w:name="_Toc279409328"/>
      <w:bookmarkStart w:id="436" w:name="_Toc296178542"/>
      <w:bookmarkStart w:id="437" w:name="_Toc297662558"/>
      <w:bookmarkStart w:id="438" w:name="_Toc297662767"/>
      <w:bookmarkStart w:id="439" w:name="_Toc300315564"/>
      <w:bookmarkStart w:id="440" w:name="_Toc310235059"/>
      <w:bookmarkStart w:id="441" w:name="_Toc279365674"/>
      <w:bookmarkStart w:id="442" w:name="_Toc279409329"/>
      <w:bookmarkStart w:id="443" w:name="_Toc296178543"/>
      <w:bookmarkStart w:id="444" w:name="_Toc297662559"/>
      <w:bookmarkStart w:id="445" w:name="_Toc297662768"/>
      <w:bookmarkStart w:id="446" w:name="_Toc300315565"/>
      <w:bookmarkStart w:id="447" w:name="_Toc310235060"/>
      <w:bookmarkStart w:id="448" w:name="_Toc279365675"/>
      <w:bookmarkStart w:id="449" w:name="_Toc279409330"/>
      <w:bookmarkStart w:id="450" w:name="_Toc296178544"/>
      <w:bookmarkStart w:id="451" w:name="_Toc297662560"/>
      <w:bookmarkStart w:id="452" w:name="_Toc297662769"/>
      <w:bookmarkStart w:id="453" w:name="_Toc300315566"/>
      <w:bookmarkStart w:id="454" w:name="_Toc310235061"/>
      <w:bookmarkStart w:id="455" w:name="_Toc279365676"/>
      <w:bookmarkStart w:id="456" w:name="_Toc279409331"/>
      <w:bookmarkStart w:id="457" w:name="_Toc296178545"/>
      <w:bookmarkStart w:id="458" w:name="_Toc297662561"/>
      <w:bookmarkStart w:id="459" w:name="_Toc297662770"/>
      <w:bookmarkStart w:id="460" w:name="_Toc300315567"/>
      <w:bookmarkStart w:id="461" w:name="_Toc310235062"/>
      <w:bookmarkStart w:id="462" w:name="_Toc279365677"/>
      <w:bookmarkStart w:id="463" w:name="_Toc279409332"/>
      <w:bookmarkStart w:id="464" w:name="_Toc296178546"/>
      <w:bookmarkStart w:id="465" w:name="_Toc297662562"/>
      <w:bookmarkStart w:id="466" w:name="_Toc297662771"/>
      <w:bookmarkStart w:id="467" w:name="_Toc300315568"/>
      <w:bookmarkStart w:id="468" w:name="_Toc310235063"/>
      <w:bookmarkStart w:id="469" w:name="_Toc279365678"/>
      <w:bookmarkStart w:id="470" w:name="_Toc279409333"/>
      <w:bookmarkStart w:id="471" w:name="_Toc296178547"/>
      <w:bookmarkStart w:id="472" w:name="_Toc297662563"/>
      <w:bookmarkStart w:id="473" w:name="_Toc297662772"/>
      <w:bookmarkStart w:id="474" w:name="_Toc300315569"/>
      <w:bookmarkStart w:id="475" w:name="_Toc310235064"/>
      <w:bookmarkStart w:id="476" w:name="_Toc279365679"/>
      <w:bookmarkStart w:id="477" w:name="_Toc279409334"/>
      <w:bookmarkStart w:id="478" w:name="_Toc296178548"/>
      <w:bookmarkStart w:id="479" w:name="_Toc297662564"/>
      <w:bookmarkStart w:id="480" w:name="_Toc297662773"/>
      <w:bookmarkStart w:id="481" w:name="_Toc300315570"/>
      <w:bookmarkStart w:id="482" w:name="_Toc310235065"/>
      <w:bookmarkStart w:id="483" w:name="_Toc279365680"/>
      <w:bookmarkStart w:id="484" w:name="_Toc279409335"/>
      <w:bookmarkStart w:id="485" w:name="_Toc296178549"/>
      <w:bookmarkStart w:id="486" w:name="_Toc297662565"/>
      <w:bookmarkStart w:id="487" w:name="_Toc297662774"/>
      <w:bookmarkStart w:id="488" w:name="_Toc300315571"/>
      <w:bookmarkStart w:id="489" w:name="_Toc310235066"/>
      <w:bookmarkStart w:id="490" w:name="_Toc279365681"/>
      <w:bookmarkStart w:id="491" w:name="_Toc279409336"/>
      <w:bookmarkStart w:id="492" w:name="_Toc296178550"/>
      <w:bookmarkStart w:id="493" w:name="_Toc297662566"/>
      <w:bookmarkStart w:id="494" w:name="_Toc297662775"/>
      <w:bookmarkStart w:id="495" w:name="_Toc300315572"/>
      <w:bookmarkStart w:id="496" w:name="_Toc310235067"/>
      <w:bookmarkStart w:id="497" w:name="_Toc279365682"/>
      <w:bookmarkStart w:id="498" w:name="_Toc279409337"/>
      <w:bookmarkStart w:id="499" w:name="_Toc296178551"/>
      <w:bookmarkStart w:id="500" w:name="_Toc297662567"/>
      <w:bookmarkStart w:id="501" w:name="_Toc297662776"/>
      <w:bookmarkStart w:id="502" w:name="_Toc300315573"/>
      <w:bookmarkStart w:id="503" w:name="_Toc310235068"/>
      <w:bookmarkStart w:id="504" w:name="_Toc442273479"/>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8549A2">
        <w:t xml:space="preserve">Work area: </w:t>
      </w:r>
      <w:sdt>
        <w:sdtPr>
          <w:id w:val="1392229406"/>
          <w:placeholder>
            <w:docPart w:val="0B27C763C50D434CA2A6412ABA68E0BF"/>
          </w:placeholder>
          <w:showingPlcHdr/>
          <w:text/>
        </w:sdtPr>
        <w:sdtEndPr/>
        <w:sdtContent>
          <w:r w:rsidRPr="008549A2">
            <w:rPr>
              <w:rStyle w:val="PlaceholderText"/>
            </w:rPr>
            <w:t>Click or tap here to enter text.</w:t>
          </w:r>
        </w:sdtContent>
      </w:sdt>
    </w:p>
    <w:p w:rsidR="009B7270" w:rsidRPr="008549A2" w:rsidRDefault="009B7270" w:rsidP="009B7270">
      <w:r w:rsidRPr="008549A2">
        <w:t xml:space="preserve">Management representative: </w:t>
      </w:r>
      <w:sdt>
        <w:sdtPr>
          <w:id w:val="1817369994"/>
          <w:placeholder>
            <w:docPart w:val="E89037838D7A439BA59FE24DDE018A9E"/>
          </w:placeholder>
          <w:showingPlcHdr/>
          <w:text/>
        </w:sdtPr>
        <w:sdtEndPr/>
        <w:sdtContent>
          <w:r w:rsidRPr="008549A2">
            <w:rPr>
              <w:rStyle w:val="PlaceholderText"/>
            </w:rPr>
            <w:t>Click or tap here to enter text.</w:t>
          </w:r>
        </w:sdtContent>
      </w:sdt>
    </w:p>
    <w:p w:rsidR="009B7270" w:rsidRPr="008549A2" w:rsidRDefault="009B7270" w:rsidP="009B7270">
      <w:r w:rsidRPr="008549A2">
        <w:t xml:space="preserve">Health and safety representative and workers taking part: </w:t>
      </w:r>
      <w:sdt>
        <w:sdtPr>
          <w:id w:val="-1329675699"/>
          <w:placeholder>
            <w:docPart w:val="CA4C566FDA3C4853946C0722B8D9AAC2"/>
          </w:placeholder>
          <w:showingPlcHdr/>
        </w:sdtPr>
        <w:sdtEndPr/>
        <w:sdtContent>
          <w:r w:rsidRPr="008549A2">
            <w:rPr>
              <w:rStyle w:val="PlaceholderText"/>
            </w:rPr>
            <w:t>Click or tap here to enter text.</w:t>
          </w:r>
        </w:sdtContent>
      </w:sdt>
    </w:p>
    <w:p w:rsidR="009B7270" w:rsidRPr="008549A2" w:rsidRDefault="009B7270" w:rsidP="009B7270">
      <w:r w:rsidRPr="008549A2">
        <w:t xml:space="preserve">Date: </w:t>
      </w:r>
      <w:sdt>
        <w:sdtPr>
          <w:id w:val="1009725983"/>
          <w:showingPlcHdr/>
        </w:sdtPr>
        <w:sdtEndPr/>
        <w:sdtContent>
          <w:r w:rsidRPr="008549A2">
            <w:rPr>
              <w:rStyle w:val="PlaceholderText"/>
            </w:rPr>
            <w:t>Click or tap here to enter text.</w:t>
          </w:r>
        </w:sdtContent>
      </w:sdt>
    </w:p>
    <w:p w:rsidR="009B7270" w:rsidRPr="008549A2" w:rsidRDefault="009B7270" w:rsidP="009B7270"/>
    <w:p w:rsidR="009B7270" w:rsidRPr="008549A2" w:rsidRDefault="009B7270" w:rsidP="009B7270">
      <w:r w:rsidRPr="008549A2">
        <w:t>Does the task have any of the characteristics of a hazardous manual task? (tick any of the following that apply).</w:t>
      </w:r>
    </w:p>
    <w:tbl>
      <w:tblPr>
        <w:tblStyle w:val="SWA"/>
        <w:tblW w:w="0" w:type="auto"/>
        <w:tblLook w:val="04A0" w:firstRow="1" w:lastRow="0" w:firstColumn="1" w:lastColumn="0" w:noHBand="0" w:noVBand="1"/>
        <w:tblCaption w:val="Appendix D"/>
        <w:tblDescription w:val="This table provides the ability for infill of characteristics of a hazardous manual task in a worksheet format."/>
      </w:tblPr>
      <w:tblGrid>
        <w:gridCol w:w="4815"/>
        <w:gridCol w:w="1826"/>
        <w:gridCol w:w="1827"/>
        <w:gridCol w:w="1826"/>
        <w:gridCol w:w="1827"/>
        <w:gridCol w:w="1827"/>
      </w:tblGrid>
      <w:tr w:rsidR="009B7270" w:rsidRPr="008549A2" w:rsidTr="009B27C7">
        <w:trPr>
          <w:cnfStyle w:val="100000000000" w:firstRow="1" w:lastRow="0" w:firstColumn="0" w:lastColumn="0" w:oddVBand="0" w:evenVBand="0" w:oddHBand="0" w:evenHBand="0" w:firstRowFirstColumn="0" w:firstRowLastColumn="0" w:lastRowFirstColumn="0" w:lastRowLastColumn="0"/>
        </w:trPr>
        <w:tc>
          <w:tcPr>
            <w:tcW w:w="4815" w:type="dxa"/>
            <w:shd w:val="clear" w:color="auto" w:fill="F2F2F2" w:themeFill="background1" w:themeFillShade="F2"/>
          </w:tcPr>
          <w:p w:rsidR="009B7270" w:rsidRPr="009B27C7" w:rsidRDefault="009B7270" w:rsidP="009B7270">
            <w:r w:rsidRPr="009B27C7">
              <w:t>Task</w:t>
            </w:r>
          </w:p>
        </w:tc>
        <w:tc>
          <w:tcPr>
            <w:tcW w:w="1826" w:type="dxa"/>
            <w:shd w:val="clear" w:color="auto" w:fill="F2F2F2" w:themeFill="background1" w:themeFillShade="F2"/>
          </w:tcPr>
          <w:p w:rsidR="009B7270" w:rsidRPr="009B27C7" w:rsidRDefault="009B7270" w:rsidP="009B7270">
            <w:r w:rsidRPr="009B27C7">
              <w:t>Repetitive or sustained force</w:t>
            </w:r>
          </w:p>
        </w:tc>
        <w:tc>
          <w:tcPr>
            <w:tcW w:w="1827" w:type="dxa"/>
            <w:shd w:val="clear" w:color="auto" w:fill="F2F2F2" w:themeFill="background1" w:themeFillShade="F2"/>
          </w:tcPr>
          <w:p w:rsidR="009B7270" w:rsidRPr="009B27C7" w:rsidRDefault="009B7270" w:rsidP="009B7270">
            <w:r w:rsidRPr="009B27C7">
              <w:t>High or sudden force</w:t>
            </w:r>
          </w:p>
        </w:tc>
        <w:tc>
          <w:tcPr>
            <w:tcW w:w="1826" w:type="dxa"/>
            <w:shd w:val="clear" w:color="auto" w:fill="F2F2F2" w:themeFill="background1" w:themeFillShade="F2"/>
          </w:tcPr>
          <w:p w:rsidR="009B7270" w:rsidRPr="009B27C7" w:rsidRDefault="009B7270" w:rsidP="009B7270">
            <w:r w:rsidRPr="009B27C7">
              <w:t>Sustained or awkward postures</w:t>
            </w:r>
          </w:p>
        </w:tc>
        <w:tc>
          <w:tcPr>
            <w:tcW w:w="1827" w:type="dxa"/>
            <w:shd w:val="clear" w:color="auto" w:fill="F2F2F2" w:themeFill="background1" w:themeFillShade="F2"/>
          </w:tcPr>
          <w:p w:rsidR="009B7270" w:rsidRPr="009B27C7" w:rsidRDefault="009B7270" w:rsidP="009B7270">
            <w:r w:rsidRPr="009B27C7">
              <w:t>Repetitive movement</w:t>
            </w:r>
          </w:p>
        </w:tc>
        <w:tc>
          <w:tcPr>
            <w:tcW w:w="1827" w:type="dxa"/>
            <w:shd w:val="clear" w:color="auto" w:fill="F2F2F2" w:themeFill="background1" w:themeFillShade="F2"/>
          </w:tcPr>
          <w:p w:rsidR="009B7270" w:rsidRPr="009B27C7" w:rsidRDefault="009B7270" w:rsidP="009B7270">
            <w:r w:rsidRPr="009B27C7">
              <w:t>Exposure to vibration</w:t>
            </w:r>
          </w:p>
        </w:tc>
      </w:tr>
      <w:tr w:rsidR="009B7270" w:rsidRPr="008549A2" w:rsidTr="009B7270">
        <w:sdt>
          <w:sdtPr>
            <w:id w:val="529690618"/>
            <w:showingPlcHdr/>
            <w:text/>
          </w:sdtPr>
          <w:sdtEndPr/>
          <w:sdtContent>
            <w:tc>
              <w:tcPr>
                <w:tcW w:w="4815" w:type="dxa"/>
              </w:tcPr>
              <w:p w:rsidR="009B7270" w:rsidRPr="008549A2" w:rsidRDefault="009B7270" w:rsidP="009B7270">
                <w:r w:rsidRPr="008549A2">
                  <w:rPr>
                    <w:rStyle w:val="PlaceholderText"/>
                  </w:rPr>
                  <w:t>Click or tap here to enter text.</w:t>
                </w:r>
              </w:p>
            </w:tc>
          </w:sdtContent>
        </w:sdt>
        <w:sdt>
          <w:sdtPr>
            <w:id w:val="215472479"/>
          </w:sdtPr>
          <w:sdtEndPr/>
          <w:sdtContent>
            <w:tc>
              <w:tcPr>
                <w:tcW w:w="1826" w:type="dxa"/>
              </w:tcPr>
              <w:p w:rsidR="009B7270" w:rsidRPr="008549A2" w:rsidRDefault="009B7270" w:rsidP="009B7270">
                <w:pPr>
                  <w:jc w:val="center"/>
                </w:pPr>
                <w:r w:rsidRPr="008549A2">
                  <w:rPr>
                    <w:rFonts w:ascii="MS Gothic" w:eastAsia="MS Gothic" w:hAnsi="MS Gothic" w:hint="eastAsia"/>
                  </w:rPr>
                  <w:t>☐</w:t>
                </w:r>
              </w:p>
            </w:tc>
          </w:sdtContent>
        </w:sdt>
        <w:sdt>
          <w:sdtPr>
            <w:id w:val="-1989852590"/>
          </w:sdtPr>
          <w:sdtEndPr/>
          <w:sdtContent>
            <w:tc>
              <w:tcPr>
                <w:tcW w:w="1827" w:type="dxa"/>
              </w:tcPr>
              <w:p w:rsidR="009B7270" w:rsidRPr="008549A2" w:rsidRDefault="009B7270" w:rsidP="009B7270">
                <w:pPr>
                  <w:jc w:val="center"/>
                </w:pPr>
                <w:r w:rsidRPr="008549A2">
                  <w:rPr>
                    <w:rFonts w:ascii="MS Gothic" w:eastAsia="MS Gothic" w:hAnsi="MS Gothic" w:hint="eastAsia"/>
                  </w:rPr>
                  <w:t>☐</w:t>
                </w:r>
              </w:p>
            </w:tc>
          </w:sdtContent>
        </w:sdt>
        <w:sdt>
          <w:sdtPr>
            <w:id w:val="-1559926266"/>
          </w:sdtPr>
          <w:sdtEndPr/>
          <w:sdtContent>
            <w:tc>
              <w:tcPr>
                <w:tcW w:w="1826" w:type="dxa"/>
              </w:tcPr>
              <w:p w:rsidR="009B7270" w:rsidRPr="008549A2" w:rsidRDefault="009B7270" w:rsidP="009B7270">
                <w:pPr>
                  <w:jc w:val="center"/>
                </w:pPr>
                <w:r w:rsidRPr="008549A2">
                  <w:rPr>
                    <w:rFonts w:ascii="MS Gothic" w:eastAsia="MS Gothic" w:hAnsi="MS Gothic" w:hint="eastAsia"/>
                  </w:rPr>
                  <w:t>☐</w:t>
                </w:r>
              </w:p>
            </w:tc>
          </w:sdtContent>
        </w:sdt>
        <w:sdt>
          <w:sdtPr>
            <w:id w:val="-1174883994"/>
          </w:sdtPr>
          <w:sdtEndPr/>
          <w:sdtContent>
            <w:tc>
              <w:tcPr>
                <w:tcW w:w="1827" w:type="dxa"/>
              </w:tcPr>
              <w:p w:rsidR="009B7270" w:rsidRPr="008549A2" w:rsidRDefault="009B7270" w:rsidP="009B7270">
                <w:pPr>
                  <w:jc w:val="center"/>
                </w:pPr>
                <w:r w:rsidRPr="008549A2">
                  <w:rPr>
                    <w:rFonts w:ascii="MS Gothic" w:eastAsia="MS Gothic" w:hAnsi="MS Gothic" w:hint="eastAsia"/>
                  </w:rPr>
                  <w:t>☐</w:t>
                </w:r>
              </w:p>
            </w:tc>
          </w:sdtContent>
        </w:sdt>
        <w:sdt>
          <w:sdtPr>
            <w:id w:val="-321508133"/>
          </w:sdtPr>
          <w:sdtEndPr/>
          <w:sdtContent>
            <w:tc>
              <w:tcPr>
                <w:tcW w:w="1827" w:type="dxa"/>
              </w:tcPr>
              <w:p w:rsidR="009B7270" w:rsidRPr="008549A2" w:rsidRDefault="009B7270" w:rsidP="009B7270">
                <w:pPr>
                  <w:jc w:val="center"/>
                </w:pPr>
                <w:r w:rsidRPr="008549A2">
                  <w:rPr>
                    <w:rFonts w:ascii="MS Gothic" w:eastAsia="MS Gothic" w:hAnsi="MS Gothic" w:hint="eastAsia"/>
                  </w:rPr>
                  <w:t>☐</w:t>
                </w:r>
              </w:p>
            </w:tc>
          </w:sdtContent>
        </w:sdt>
      </w:tr>
      <w:tr w:rsidR="009B7270" w:rsidRPr="008549A2" w:rsidTr="009B7270">
        <w:sdt>
          <w:sdtPr>
            <w:rPr>
              <w:color w:val="FFFFFF" w:themeColor="background1"/>
            </w:rPr>
            <w:id w:val="548267759"/>
            <w:showingPlcHdr/>
            <w:text/>
          </w:sdtPr>
          <w:sdtEndPr/>
          <w:sdtContent>
            <w:tc>
              <w:tcPr>
                <w:tcW w:w="4815" w:type="dxa"/>
              </w:tcPr>
              <w:p w:rsidR="009B7270" w:rsidRPr="008549A2" w:rsidRDefault="009B7270" w:rsidP="009B7270">
                <w:pPr>
                  <w:rPr>
                    <w:color w:val="FFFFFF" w:themeColor="background1"/>
                  </w:rPr>
                </w:pPr>
                <w:r w:rsidRPr="008549A2">
                  <w:rPr>
                    <w:rStyle w:val="PlaceholderText"/>
                  </w:rPr>
                  <w:t>Click or tap here to enter text.</w:t>
                </w:r>
              </w:p>
            </w:tc>
          </w:sdtContent>
        </w:sdt>
        <w:sdt>
          <w:sdtPr>
            <w:id w:val="812755356"/>
          </w:sdtPr>
          <w:sdtEndPr/>
          <w:sdtContent>
            <w:tc>
              <w:tcPr>
                <w:tcW w:w="1826" w:type="dxa"/>
              </w:tcPr>
              <w:p w:rsidR="009B7270" w:rsidRPr="008549A2" w:rsidRDefault="009B7270" w:rsidP="009B7270">
                <w:pPr>
                  <w:jc w:val="center"/>
                </w:pPr>
                <w:r w:rsidRPr="008549A2">
                  <w:rPr>
                    <w:rFonts w:ascii="MS Gothic" w:eastAsia="MS Gothic" w:hAnsi="MS Gothic" w:hint="eastAsia"/>
                  </w:rPr>
                  <w:t>☐</w:t>
                </w:r>
              </w:p>
            </w:tc>
          </w:sdtContent>
        </w:sdt>
        <w:sdt>
          <w:sdtPr>
            <w:id w:val="862175376"/>
          </w:sdtPr>
          <w:sdtEndPr/>
          <w:sdtContent>
            <w:tc>
              <w:tcPr>
                <w:tcW w:w="1827" w:type="dxa"/>
              </w:tcPr>
              <w:p w:rsidR="009B7270" w:rsidRPr="008549A2" w:rsidRDefault="009B7270" w:rsidP="009B7270">
                <w:pPr>
                  <w:jc w:val="center"/>
                </w:pPr>
                <w:r w:rsidRPr="008549A2">
                  <w:rPr>
                    <w:rFonts w:ascii="MS Gothic" w:eastAsia="MS Gothic" w:hAnsi="MS Gothic" w:hint="eastAsia"/>
                  </w:rPr>
                  <w:t>☐</w:t>
                </w:r>
              </w:p>
            </w:tc>
          </w:sdtContent>
        </w:sdt>
        <w:sdt>
          <w:sdtPr>
            <w:id w:val="-1371999032"/>
          </w:sdtPr>
          <w:sdtEndPr/>
          <w:sdtContent>
            <w:tc>
              <w:tcPr>
                <w:tcW w:w="1826" w:type="dxa"/>
              </w:tcPr>
              <w:p w:rsidR="009B7270" w:rsidRPr="008549A2" w:rsidRDefault="009B7270" w:rsidP="009B7270">
                <w:pPr>
                  <w:jc w:val="center"/>
                </w:pPr>
                <w:r w:rsidRPr="008549A2">
                  <w:rPr>
                    <w:rFonts w:ascii="MS Gothic" w:eastAsia="MS Gothic" w:hAnsi="MS Gothic" w:hint="eastAsia"/>
                  </w:rPr>
                  <w:t>☐</w:t>
                </w:r>
              </w:p>
            </w:tc>
          </w:sdtContent>
        </w:sdt>
        <w:sdt>
          <w:sdtPr>
            <w:id w:val="121272366"/>
          </w:sdtPr>
          <w:sdtEndPr/>
          <w:sdtContent>
            <w:tc>
              <w:tcPr>
                <w:tcW w:w="1827" w:type="dxa"/>
              </w:tcPr>
              <w:p w:rsidR="009B7270" w:rsidRPr="008549A2" w:rsidRDefault="009B7270" w:rsidP="009B7270">
                <w:pPr>
                  <w:jc w:val="center"/>
                </w:pPr>
                <w:r w:rsidRPr="008549A2">
                  <w:rPr>
                    <w:rFonts w:ascii="MS Gothic" w:eastAsia="MS Gothic" w:hAnsi="MS Gothic" w:hint="eastAsia"/>
                  </w:rPr>
                  <w:t>☐</w:t>
                </w:r>
              </w:p>
            </w:tc>
          </w:sdtContent>
        </w:sdt>
        <w:sdt>
          <w:sdtPr>
            <w:id w:val="-563789980"/>
          </w:sdtPr>
          <w:sdtEndPr/>
          <w:sdtContent>
            <w:tc>
              <w:tcPr>
                <w:tcW w:w="1827" w:type="dxa"/>
              </w:tcPr>
              <w:p w:rsidR="009B7270" w:rsidRPr="008549A2" w:rsidRDefault="009B7270" w:rsidP="009B7270">
                <w:pPr>
                  <w:jc w:val="center"/>
                </w:pPr>
                <w:r w:rsidRPr="008549A2">
                  <w:rPr>
                    <w:rFonts w:ascii="MS Gothic" w:eastAsia="MS Gothic" w:hAnsi="MS Gothic" w:hint="eastAsia"/>
                  </w:rPr>
                  <w:t>☐</w:t>
                </w:r>
              </w:p>
            </w:tc>
          </w:sdtContent>
        </w:sdt>
      </w:tr>
      <w:tr w:rsidR="009B7270" w:rsidRPr="008549A2" w:rsidTr="009B7270">
        <w:sdt>
          <w:sdtPr>
            <w:id w:val="-582690283"/>
            <w:showingPlcHdr/>
            <w:text/>
          </w:sdtPr>
          <w:sdtEndPr/>
          <w:sdtContent>
            <w:tc>
              <w:tcPr>
                <w:tcW w:w="4815" w:type="dxa"/>
              </w:tcPr>
              <w:p w:rsidR="009B7270" w:rsidRPr="008549A2" w:rsidRDefault="009B7270" w:rsidP="009B7270">
                <w:r w:rsidRPr="008549A2">
                  <w:rPr>
                    <w:rStyle w:val="PlaceholderText"/>
                  </w:rPr>
                  <w:t>Click or tap here to enter text.</w:t>
                </w:r>
              </w:p>
            </w:tc>
          </w:sdtContent>
        </w:sdt>
        <w:sdt>
          <w:sdtPr>
            <w:id w:val="-1890337295"/>
          </w:sdtPr>
          <w:sdtEndPr/>
          <w:sdtContent>
            <w:tc>
              <w:tcPr>
                <w:tcW w:w="1826" w:type="dxa"/>
              </w:tcPr>
              <w:p w:rsidR="009B7270" w:rsidRPr="008549A2" w:rsidRDefault="009B7270" w:rsidP="009B7270">
                <w:pPr>
                  <w:jc w:val="center"/>
                </w:pPr>
                <w:r w:rsidRPr="008549A2">
                  <w:rPr>
                    <w:rFonts w:ascii="MS Gothic" w:eastAsia="MS Gothic" w:hAnsi="MS Gothic" w:hint="eastAsia"/>
                  </w:rPr>
                  <w:t>☐</w:t>
                </w:r>
              </w:p>
            </w:tc>
          </w:sdtContent>
        </w:sdt>
        <w:sdt>
          <w:sdtPr>
            <w:id w:val="-2102335316"/>
          </w:sdtPr>
          <w:sdtEndPr/>
          <w:sdtContent>
            <w:tc>
              <w:tcPr>
                <w:tcW w:w="1827" w:type="dxa"/>
              </w:tcPr>
              <w:p w:rsidR="009B7270" w:rsidRPr="008549A2" w:rsidRDefault="009B7270" w:rsidP="009B7270">
                <w:pPr>
                  <w:jc w:val="center"/>
                </w:pPr>
                <w:r w:rsidRPr="008549A2">
                  <w:rPr>
                    <w:rFonts w:ascii="MS Gothic" w:eastAsia="MS Gothic" w:hAnsi="MS Gothic" w:hint="eastAsia"/>
                  </w:rPr>
                  <w:t>☐</w:t>
                </w:r>
              </w:p>
            </w:tc>
          </w:sdtContent>
        </w:sdt>
        <w:sdt>
          <w:sdtPr>
            <w:id w:val="-2013514993"/>
          </w:sdtPr>
          <w:sdtEndPr/>
          <w:sdtContent>
            <w:tc>
              <w:tcPr>
                <w:tcW w:w="1826" w:type="dxa"/>
              </w:tcPr>
              <w:p w:rsidR="009B7270" w:rsidRPr="008549A2" w:rsidRDefault="009B7270" w:rsidP="009B7270">
                <w:pPr>
                  <w:jc w:val="center"/>
                </w:pPr>
                <w:r w:rsidRPr="008549A2">
                  <w:rPr>
                    <w:rFonts w:ascii="MS Gothic" w:eastAsia="MS Gothic" w:hAnsi="MS Gothic" w:hint="eastAsia"/>
                  </w:rPr>
                  <w:t>☐</w:t>
                </w:r>
              </w:p>
            </w:tc>
          </w:sdtContent>
        </w:sdt>
        <w:sdt>
          <w:sdtPr>
            <w:id w:val="209077432"/>
          </w:sdtPr>
          <w:sdtEndPr/>
          <w:sdtContent>
            <w:tc>
              <w:tcPr>
                <w:tcW w:w="1827" w:type="dxa"/>
              </w:tcPr>
              <w:p w:rsidR="009B7270" w:rsidRPr="008549A2" w:rsidRDefault="009B7270" w:rsidP="009B7270">
                <w:pPr>
                  <w:jc w:val="center"/>
                </w:pPr>
                <w:r w:rsidRPr="008549A2">
                  <w:rPr>
                    <w:rFonts w:ascii="MS Gothic" w:eastAsia="MS Gothic" w:hAnsi="MS Gothic" w:hint="eastAsia"/>
                  </w:rPr>
                  <w:t>☐</w:t>
                </w:r>
              </w:p>
            </w:tc>
          </w:sdtContent>
        </w:sdt>
        <w:sdt>
          <w:sdtPr>
            <w:id w:val="-443385884"/>
          </w:sdtPr>
          <w:sdtEndPr/>
          <w:sdtContent>
            <w:tc>
              <w:tcPr>
                <w:tcW w:w="1827" w:type="dxa"/>
              </w:tcPr>
              <w:p w:rsidR="009B7270" w:rsidRPr="008549A2" w:rsidRDefault="009B7270" w:rsidP="009B7270">
                <w:pPr>
                  <w:jc w:val="center"/>
                </w:pPr>
                <w:r w:rsidRPr="008549A2">
                  <w:rPr>
                    <w:rFonts w:ascii="MS Gothic" w:eastAsia="MS Gothic" w:hAnsi="MS Gothic" w:hint="eastAsia"/>
                  </w:rPr>
                  <w:t>☐</w:t>
                </w:r>
              </w:p>
            </w:tc>
          </w:sdtContent>
        </w:sdt>
      </w:tr>
      <w:tr w:rsidR="009B7270" w:rsidRPr="008549A2" w:rsidTr="009B7270">
        <w:sdt>
          <w:sdtPr>
            <w:id w:val="-1358880605"/>
            <w:showingPlcHdr/>
            <w:text/>
          </w:sdtPr>
          <w:sdtEndPr/>
          <w:sdtContent>
            <w:tc>
              <w:tcPr>
                <w:tcW w:w="4815" w:type="dxa"/>
              </w:tcPr>
              <w:p w:rsidR="009B7270" w:rsidRPr="008549A2" w:rsidRDefault="009B7270" w:rsidP="009B7270">
                <w:r w:rsidRPr="008549A2">
                  <w:rPr>
                    <w:rStyle w:val="PlaceholderText"/>
                  </w:rPr>
                  <w:t>Click or tap here to enter text.</w:t>
                </w:r>
              </w:p>
            </w:tc>
          </w:sdtContent>
        </w:sdt>
        <w:sdt>
          <w:sdtPr>
            <w:id w:val="-951621761"/>
          </w:sdtPr>
          <w:sdtEndPr/>
          <w:sdtContent>
            <w:tc>
              <w:tcPr>
                <w:tcW w:w="1826" w:type="dxa"/>
              </w:tcPr>
              <w:p w:rsidR="009B7270" w:rsidRPr="008549A2" w:rsidRDefault="009B7270" w:rsidP="009B7270">
                <w:pPr>
                  <w:jc w:val="center"/>
                </w:pPr>
                <w:r w:rsidRPr="008549A2">
                  <w:rPr>
                    <w:rFonts w:ascii="MS Gothic" w:eastAsia="MS Gothic" w:hAnsi="MS Gothic" w:hint="eastAsia"/>
                  </w:rPr>
                  <w:t>☐</w:t>
                </w:r>
              </w:p>
            </w:tc>
          </w:sdtContent>
        </w:sdt>
        <w:sdt>
          <w:sdtPr>
            <w:id w:val="-1364750429"/>
          </w:sdtPr>
          <w:sdtEndPr/>
          <w:sdtContent>
            <w:tc>
              <w:tcPr>
                <w:tcW w:w="1827" w:type="dxa"/>
              </w:tcPr>
              <w:p w:rsidR="009B7270" w:rsidRPr="008549A2" w:rsidRDefault="009B7270" w:rsidP="009B7270">
                <w:pPr>
                  <w:jc w:val="center"/>
                </w:pPr>
                <w:r w:rsidRPr="008549A2">
                  <w:rPr>
                    <w:rFonts w:ascii="MS Gothic" w:eastAsia="MS Gothic" w:hAnsi="MS Gothic" w:hint="eastAsia"/>
                  </w:rPr>
                  <w:t>☐</w:t>
                </w:r>
              </w:p>
            </w:tc>
          </w:sdtContent>
        </w:sdt>
        <w:sdt>
          <w:sdtPr>
            <w:id w:val="-242187774"/>
          </w:sdtPr>
          <w:sdtEndPr/>
          <w:sdtContent>
            <w:tc>
              <w:tcPr>
                <w:tcW w:w="1826" w:type="dxa"/>
              </w:tcPr>
              <w:p w:rsidR="009B7270" w:rsidRPr="008549A2" w:rsidRDefault="009B7270" w:rsidP="009B7270">
                <w:pPr>
                  <w:jc w:val="center"/>
                </w:pPr>
                <w:r w:rsidRPr="008549A2">
                  <w:rPr>
                    <w:rFonts w:ascii="MS Gothic" w:eastAsia="MS Gothic" w:hAnsi="MS Gothic" w:hint="eastAsia"/>
                  </w:rPr>
                  <w:t>☐</w:t>
                </w:r>
              </w:p>
            </w:tc>
          </w:sdtContent>
        </w:sdt>
        <w:sdt>
          <w:sdtPr>
            <w:id w:val="-816580520"/>
          </w:sdtPr>
          <w:sdtEndPr/>
          <w:sdtContent>
            <w:tc>
              <w:tcPr>
                <w:tcW w:w="1827" w:type="dxa"/>
              </w:tcPr>
              <w:p w:rsidR="009B7270" w:rsidRPr="008549A2" w:rsidRDefault="009B7270" w:rsidP="009B7270">
                <w:pPr>
                  <w:jc w:val="center"/>
                </w:pPr>
                <w:r w:rsidRPr="008549A2">
                  <w:rPr>
                    <w:rFonts w:ascii="MS Gothic" w:eastAsia="MS Gothic" w:hAnsi="MS Gothic" w:hint="eastAsia"/>
                  </w:rPr>
                  <w:t>☐</w:t>
                </w:r>
              </w:p>
            </w:tc>
          </w:sdtContent>
        </w:sdt>
        <w:sdt>
          <w:sdtPr>
            <w:id w:val="1019584349"/>
          </w:sdtPr>
          <w:sdtEndPr/>
          <w:sdtContent>
            <w:tc>
              <w:tcPr>
                <w:tcW w:w="1827" w:type="dxa"/>
              </w:tcPr>
              <w:p w:rsidR="009B7270" w:rsidRPr="008549A2" w:rsidRDefault="009B7270" w:rsidP="009B7270">
                <w:pPr>
                  <w:jc w:val="center"/>
                </w:pPr>
                <w:r w:rsidRPr="008549A2">
                  <w:rPr>
                    <w:rFonts w:ascii="MS Gothic" w:eastAsia="MS Gothic" w:hAnsi="MS Gothic" w:hint="eastAsia"/>
                  </w:rPr>
                  <w:t>☐</w:t>
                </w:r>
              </w:p>
            </w:tc>
          </w:sdtContent>
        </w:sdt>
      </w:tr>
      <w:tr w:rsidR="009B7270" w:rsidRPr="008549A2" w:rsidTr="009B7270">
        <w:sdt>
          <w:sdtPr>
            <w:id w:val="1763872287"/>
            <w:showingPlcHdr/>
            <w:text/>
          </w:sdtPr>
          <w:sdtEndPr/>
          <w:sdtContent>
            <w:tc>
              <w:tcPr>
                <w:tcW w:w="4815" w:type="dxa"/>
              </w:tcPr>
              <w:p w:rsidR="009B7270" w:rsidRPr="008549A2" w:rsidRDefault="009B7270" w:rsidP="009B7270">
                <w:r w:rsidRPr="008549A2">
                  <w:rPr>
                    <w:rStyle w:val="PlaceholderText"/>
                  </w:rPr>
                  <w:t>Click or tap here to enter text.</w:t>
                </w:r>
              </w:p>
            </w:tc>
          </w:sdtContent>
        </w:sdt>
        <w:sdt>
          <w:sdtPr>
            <w:id w:val="2016957396"/>
          </w:sdtPr>
          <w:sdtEndPr/>
          <w:sdtContent>
            <w:tc>
              <w:tcPr>
                <w:tcW w:w="1826" w:type="dxa"/>
              </w:tcPr>
              <w:p w:rsidR="009B7270" w:rsidRPr="008549A2" w:rsidRDefault="009B7270" w:rsidP="009B7270">
                <w:pPr>
                  <w:jc w:val="center"/>
                </w:pPr>
                <w:r w:rsidRPr="008549A2">
                  <w:rPr>
                    <w:rFonts w:ascii="MS Gothic" w:eastAsia="MS Gothic" w:hAnsi="MS Gothic" w:hint="eastAsia"/>
                  </w:rPr>
                  <w:t>☐</w:t>
                </w:r>
              </w:p>
            </w:tc>
          </w:sdtContent>
        </w:sdt>
        <w:sdt>
          <w:sdtPr>
            <w:id w:val="655499716"/>
          </w:sdtPr>
          <w:sdtEndPr/>
          <w:sdtContent>
            <w:tc>
              <w:tcPr>
                <w:tcW w:w="1827" w:type="dxa"/>
              </w:tcPr>
              <w:p w:rsidR="009B7270" w:rsidRPr="008549A2" w:rsidRDefault="009B7270" w:rsidP="009B7270">
                <w:pPr>
                  <w:jc w:val="center"/>
                </w:pPr>
                <w:r w:rsidRPr="008549A2">
                  <w:rPr>
                    <w:rFonts w:ascii="MS Gothic" w:eastAsia="MS Gothic" w:hAnsi="MS Gothic" w:hint="eastAsia"/>
                  </w:rPr>
                  <w:t>☐</w:t>
                </w:r>
              </w:p>
            </w:tc>
          </w:sdtContent>
        </w:sdt>
        <w:sdt>
          <w:sdtPr>
            <w:id w:val="-1507967723"/>
          </w:sdtPr>
          <w:sdtEndPr/>
          <w:sdtContent>
            <w:tc>
              <w:tcPr>
                <w:tcW w:w="1826" w:type="dxa"/>
              </w:tcPr>
              <w:p w:rsidR="009B7270" w:rsidRPr="008549A2" w:rsidRDefault="009B7270" w:rsidP="009B7270">
                <w:pPr>
                  <w:jc w:val="center"/>
                </w:pPr>
                <w:r w:rsidRPr="008549A2">
                  <w:rPr>
                    <w:rFonts w:ascii="MS Gothic" w:eastAsia="MS Gothic" w:hAnsi="MS Gothic" w:hint="eastAsia"/>
                  </w:rPr>
                  <w:t>☐</w:t>
                </w:r>
              </w:p>
            </w:tc>
          </w:sdtContent>
        </w:sdt>
        <w:sdt>
          <w:sdtPr>
            <w:id w:val="-527409930"/>
          </w:sdtPr>
          <w:sdtEndPr/>
          <w:sdtContent>
            <w:tc>
              <w:tcPr>
                <w:tcW w:w="1827" w:type="dxa"/>
              </w:tcPr>
              <w:p w:rsidR="009B7270" w:rsidRPr="008549A2" w:rsidRDefault="009B7270" w:rsidP="009B7270">
                <w:pPr>
                  <w:jc w:val="center"/>
                </w:pPr>
                <w:r w:rsidRPr="008549A2">
                  <w:rPr>
                    <w:rFonts w:ascii="MS Gothic" w:eastAsia="MS Gothic" w:hAnsi="MS Gothic" w:hint="eastAsia"/>
                  </w:rPr>
                  <w:t>☐</w:t>
                </w:r>
              </w:p>
            </w:tc>
          </w:sdtContent>
        </w:sdt>
        <w:sdt>
          <w:sdtPr>
            <w:id w:val="2095965913"/>
          </w:sdtPr>
          <w:sdtEndPr/>
          <w:sdtContent>
            <w:tc>
              <w:tcPr>
                <w:tcW w:w="1827" w:type="dxa"/>
              </w:tcPr>
              <w:p w:rsidR="009B7270" w:rsidRPr="008549A2" w:rsidRDefault="009B7270" w:rsidP="009B7270">
                <w:pPr>
                  <w:jc w:val="center"/>
                </w:pPr>
                <w:r w:rsidRPr="008549A2">
                  <w:rPr>
                    <w:rFonts w:ascii="MS Gothic" w:eastAsia="MS Gothic" w:hAnsi="MS Gothic" w:hint="eastAsia"/>
                  </w:rPr>
                  <w:t>☐</w:t>
                </w:r>
              </w:p>
            </w:tc>
          </w:sdtContent>
        </w:sdt>
      </w:tr>
    </w:tbl>
    <w:p w:rsidR="009B7270" w:rsidRPr="008549A2" w:rsidRDefault="009B7270" w:rsidP="009B7270">
      <w:pPr>
        <w:sectPr w:rsidR="009B7270" w:rsidRPr="008549A2">
          <w:pgSz w:w="16838" w:h="11906" w:orient="landscape" w:code="9"/>
          <w:pgMar w:top="1259" w:right="1440" w:bottom="1106" w:left="851" w:header="454" w:footer="164" w:gutter="0"/>
          <w:cols w:space="708"/>
          <w:titlePg/>
          <w:docGrid w:linePitch="360"/>
        </w:sectPr>
      </w:pPr>
      <w:r w:rsidRPr="008549A2">
        <w:t xml:space="preserve">If you ticked any boxes for a particular task, you should do a risk assessment of that task. </w:t>
      </w:r>
    </w:p>
    <w:p w:rsidR="009B7270" w:rsidRPr="008549A2" w:rsidRDefault="009B7270" w:rsidP="009B7270">
      <w:pPr>
        <w:pStyle w:val="Heading1"/>
        <w:numPr>
          <w:ilvl w:val="0"/>
          <w:numId w:val="0"/>
        </w:numPr>
        <w:ind w:left="360" w:hanging="360"/>
      </w:pPr>
      <w:bookmarkStart w:id="505" w:name="_Appendix_E—Discomfort_survey"/>
      <w:bookmarkStart w:id="506" w:name="_Toc515001648"/>
      <w:bookmarkStart w:id="507" w:name="_Toc392574989"/>
      <w:bookmarkStart w:id="508" w:name="_Toc20813278"/>
      <w:bookmarkStart w:id="509" w:name="_Toc40949882"/>
      <w:bookmarkEnd w:id="505"/>
      <w:r w:rsidRPr="008549A2">
        <w:lastRenderedPageBreak/>
        <w:t>Appendix E—Discomfort survey</w:t>
      </w:r>
      <w:bookmarkEnd w:id="504"/>
      <w:bookmarkEnd w:id="506"/>
      <w:bookmarkEnd w:id="507"/>
      <w:bookmarkEnd w:id="508"/>
      <w:bookmarkEnd w:id="509"/>
    </w:p>
    <w:p w:rsidR="009B7270" w:rsidRPr="008549A2" w:rsidRDefault="009B7270" w:rsidP="009B7270">
      <w:r w:rsidRPr="008549A2">
        <w:t xml:space="preserve">A discomfort survey can help identify hazardous manual tasks. Early reporting of symptoms can lead to risk controls being put in place before injury occurs. </w:t>
      </w:r>
    </w:p>
    <w:p w:rsidR="009B7270" w:rsidRPr="008549A2" w:rsidRDefault="009B7270" w:rsidP="009B7270">
      <w:r w:rsidRPr="008549A2">
        <w:t>The survey sheet below will help you identify and record instances where workers experience discomfort that:</w:t>
      </w:r>
    </w:p>
    <w:p w:rsidR="009B7270" w:rsidRPr="008549A2" w:rsidRDefault="009B7270" w:rsidP="00DD5533">
      <w:pPr>
        <w:pStyle w:val="ListBullet"/>
        <w:numPr>
          <w:ilvl w:val="0"/>
          <w:numId w:val="115"/>
        </w:numPr>
        <w:contextualSpacing/>
      </w:pPr>
      <w:r w:rsidRPr="008549A2">
        <w:t>persists</w:t>
      </w:r>
    </w:p>
    <w:p w:rsidR="009B7270" w:rsidRPr="008549A2" w:rsidRDefault="009B7270" w:rsidP="00DD5533">
      <w:pPr>
        <w:pStyle w:val="ListBullet"/>
        <w:numPr>
          <w:ilvl w:val="0"/>
          <w:numId w:val="115"/>
        </w:numPr>
        <w:contextualSpacing/>
      </w:pPr>
      <w:r w:rsidRPr="008549A2">
        <w:t xml:space="preserve">recurs the next day, or </w:t>
      </w:r>
    </w:p>
    <w:p w:rsidR="009B7270" w:rsidRPr="008549A2" w:rsidRDefault="009B7270" w:rsidP="00DD5533">
      <w:pPr>
        <w:pStyle w:val="ListBullet"/>
        <w:numPr>
          <w:ilvl w:val="0"/>
          <w:numId w:val="115"/>
        </w:numPr>
        <w:contextualSpacing/>
      </w:pPr>
      <w:r w:rsidRPr="008549A2">
        <w:t xml:space="preserve">persists after rostered days off. </w:t>
      </w:r>
    </w:p>
    <w:p w:rsidR="009B7270" w:rsidRPr="008549A2" w:rsidRDefault="009B7270" w:rsidP="009B7270">
      <w:r w:rsidRPr="008549A2">
        <w:t xml:space="preserve">Encourage workers to report pain or discomfort at work or at any other time. Follow up the reasons for the problem. Even if only one worker reports problems, assess the presence of a risk factor. </w:t>
      </w:r>
    </w:p>
    <w:p w:rsidR="009B7270" w:rsidRPr="008549A2" w:rsidRDefault="009B7270" w:rsidP="009B7270">
      <w:pPr>
        <w:tabs>
          <w:tab w:val="left" w:pos="1985"/>
        </w:tabs>
        <w:rPr>
          <w:b/>
        </w:rPr>
      </w:pPr>
      <w:r w:rsidRPr="008549A2">
        <w:rPr>
          <w:b/>
        </w:rPr>
        <w:t xml:space="preserve">Name (optional) </w:t>
      </w:r>
      <w:r w:rsidRPr="008549A2">
        <w:rPr>
          <w:b/>
        </w:rPr>
        <w:tab/>
      </w:r>
      <w:sdt>
        <w:sdtPr>
          <w:rPr>
            <w:b/>
          </w:rPr>
          <w:id w:val="470479953"/>
          <w:showingPlcHdr/>
          <w:text/>
        </w:sdtPr>
        <w:sdtEndPr/>
        <w:sdtContent>
          <w:r w:rsidRPr="008549A2">
            <w:rPr>
              <w:b/>
            </w:rPr>
            <w:t>……………………………………………………………………………</w:t>
          </w:r>
        </w:sdtContent>
      </w:sdt>
    </w:p>
    <w:p w:rsidR="009B7270" w:rsidRPr="008549A2" w:rsidRDefault="009B7270" w:rsidP="009B7270">
      <w:pPr>
        <w:tabs>
          <w:tab w:val="left" w:pos="1985"/>
        </w:tabs>
        <w:rPr>
          <w:b/>
        </w:rPr>
      </w:pPr>
      <w:r w:rsidRPr="008549A2">
        <w:rPr>
          <w:b/>
        </w:rPr>
        <w:t xml:space="preserve">Date </w:t>
      </w:r>
      <w:r w:rsidRPr="008549A2">
        <w:rPr>
          <w:b/>
        </w:rPr>
        <w:tab/>
      </w:r>
      <w:sdt>
        <w:sdtPr>
          <w:rPr>
            <w:b/>
          </w:rPr>
          <w:id w:val="-1947542068"/>
          <w:showingPlcHdr/>
          <w:date>
            <w:dateFormat w:val="d/MM/yyyy"/>
            <w:lid w:val="en-AU"/>
            <w:storeMappedDataAs w:val="dateTime"/>
            <w:calendar w:val="gregorian"/>
          </w:date>
        </w:sdtPr>
        <w:sdtEndPr/>
        <w:sdtContent>
          <w:r w:rsidRPr="008549A2">
            <w:rPr>
              <w:b/>
            </w:rPr>
            <w:t>……………………………………………………………………………</w:t>
          </w:r>
        </w:sdtContent>
      </w:sdt>
    </w:p>
    <w:p w:rsidR="009B7270" w:rsidRPr="008549A2" w:rsidRDefault="009B7270" w:rsidP="009B7270">
      <w:pPr>
        <w:tabs>
          <w:tab w:val="left" w:pos="1985"/>
        </w:tabs>
        <w:rPr>
          <w:b/>
        </w:rPr>
      </w:pPr>
      <w:r w:rsidRPr="008549A2">
        <w:rPr>
          <w:b/>
        </w:rPr>
        <w:t xml:space="preserve">Job work location </w:t>
      </w:r>
      <w:r w:rsidRPr="008549A2">
        <w:rPr>
          <w:b/>
        </w:rPr>
        <w:tab/>
      </w:r>
      <w:sdt>
        <w:sdtPr>
          <w:rPr>
            <w:b/>
          </w:rPr>
          <w:id w:val="78730602"/>
          <w:showingPlcHdr/>
          <w:text/>
        </w:sdtPr>
        <w:sdtEndPr/>
        <w:sdtContent>
          <w:r w:rsidRPr="008549A2">
            <w:rPr>
              <w:b/>
            </w:rPr>
            <w:t>……………………………………………………………………………</w:t>
          </w:r>
        </w:sdtContent>
      </w:sdt>
    </w:p>
    <w:p w:rsidR="009B7270" w:rsidRPr="008549A2" w:rsidRDefault="009B7270" w:rsidP="009B7270">
      <w:pPr>
        <w:tabs>
          <w:tab w:val="left" w:pos="1985"/>
        </w:tabs>
        <w:rPr>
          <w:b/>
        </w:rPr>
      </w:pPr>
      <w:r w:rsidRPr="008549A2">
        <w:rPr>
          <w:b/>
        </w:rPr>
        <w:t>Tasks involved</w:t>
      </w:r>
      <w:r w:rsidRPr="008549A2">
        <w:rPr>
          <w:b/>
        </w:rPr>
        <w:tab/>
      </w:r>
      <w:sdt>
        <w:sdtPr>
          <w:rPr>
            <w:b/>
          </w:rPr>
          <w:id w:val="286705315"/>
          <w:showingPlcHdr/>
          <w:text/>
        </w:sdtPr>
        <w:sdtEndPr/>
        <w:sdtContent>
          <w:r w:rsidRPr="008549A2">
            <w:rPr>
              <w:b/>
            </w:rPr>
            <w:t>……………………………………………………………………………</w:t>
          </w:r>
        </w:sdtContent>
      </w:sdt>
    </w:p>
    <w:p w:rsidR="009B7270" w:rsidRPr="008549A2" w:rsidRDefault="009B7270" w:rsidP="009B7270">
      <w:pPr>
        <w:tabs>
          <w:tab w:val="left" w:pos="1985"/>
        </w:tabs>
        <w:rPr>
          <w:b/>
        </w:rPr>
      </w:pPr>
      <w:r w:rsidRPr="008549A2">
        <w:rPr>
          <w:b/>
        </w:rPr>
        <w:t>Time on this job</w:t>
      </w:r>
      <w:r w:rsidRPr="008549A2">
        <w:rPr>
          <w:b/>
        </w:rPr>
        <w:tab/>
      </w:r>
      <w:r w:rsidRPr="008549A2">
        <w:t xml:space="preserve">Less than 3 mths </w:t>
      </w:r>
      <w:sdt>
        <w:sdtPr>
          <w:id w:val="-1870681545"/>
        </w:sdtPr>
        <w:sdtEndPr/>
        <w:sdtContent>
          <w:r w:rsidRPr="008549A2">
            <w:rPr>
              <w:rFonts w:ascii="MS Gothic" w:eastAsia="MS Gothic" w:hAnsi="MS Gothic" w:hint="eastAsia"/>
            </w:rPr>
            <w:t>☐</w:t>
          </w:r>
        </w:sdtContent>
      </w:sdt>
      <w:r w:rsidRPr="008549A2">
        <w:tab/>
        <w:t xml:space="preserve">3 mths to 1 yr </w:t>
      </w:r>
      <w:sdt>
        <w:sdtPr>
          <w:id w:val="292568330"/>
        </w:sdtPr>
        <w:sdtEndPr/>
        <w:sdtContent>
          <w:r w:rsidRPr="008549A2">
            <w:rPr>
              <w:rFonts w:ascii="MS Gothic" w:eastAsia="MS Gothic" w:hAnsi="MS Gothic" w:hint="eastAsia"/>
            </w:rPr>
            <w:t>☐</w:t>
          </w:r>
        </w:sdtContent>
      </w:sdt>
      <w:r w:rsidRPr="008549A2">
        <w:tab/>
        <w:t xml:space="preserve">1 yr to 5 yrs </w:t>
      </w:r>
      <w:sdt>
        <w:sdtPr>
          <w:id w:val="-316647567"/>
        </w:sdtPr>
        <w:sdtEndPr/>
        <w:sdtContent>
          <w:r w:rsidRPr="008549A2">
            <w:rPr>
              <w:rFonts w:ascii="MS Gothic" w:eastAsia="MS Gothic" w:hAnsi="MS Gothic" w:hint="eastAsia"/>
            </w:rPr>
            <w:t>☐</w:t>
          </w:r>
        </w:sdtContent>
      </w:sdt>
    </w:p>
    <w:p w:rsidR="009B7270" w:rsidRPr="008549A2" w:rsidRDefault="009B7270" w:rsidP="009B7270">
      <w:pPr>
        <w:tabs>
          <w:tab w:val="left" w:pos="1985"/>
        </w:tabs>
        <w:rPr>
          <w:b/>
        </w:rPr>
      </w:pPr>
      <w:r w:rsidRPr="008549A2">
        <w:rPr>
          <w:b/>
        </w:rPr>
        <w:t xml:space="preserve">Supervisor </w:t>
      </w:r>
      <w:r w:rsidRPr="008549A2">
        <w:rPr>
          <w:b/>
        </w:rPr>
        <w:tab/>
      </w:r>
      <w:sdt>
        <w:sdtPr>
          <w:rPr>
            <w:b/>
          </w:rPr>
          <w:id w:val="1793552287"/>
          <w:showingPlcHdr/>
          <w:text/>
        </w:sdtPr>
        <w:sdtEndPr/>
        <w:sdtContent>
          <w:r w:rsidRPr="008549A2">
            <w:rPr>
              <w:b/>
            </w:rPr>
            <w:t>……………………………………………………………………………</w:t>
          </w:r>
        </w:sdtContent>
      </w:sdt>
    </w:p>
    <w:p w:rsidR="009B7270" w:rsidRPr="008549A2" w:rsidRDefault="009B7270" w:rsidP="00D734C0">
      <w:pPr>
        <w:pStyle w:val="ListParagraph"/>
        <w:numPr>
          <w:ilvl w:val="0"/>
          <w:numId w:val="14"/>
        </w:numPr>
        <w:spacing w:after="240"/>
        <w:ind w:left="714" w:hanging="357"/>
        <w:contextualSpacing w:val="0"/>
      </w:pPr>
      <w:r w:rsidRPr="008549A2">
        <w:t xml:space="preserve">Do you suffer from swelling, numbness, tingling, ‘pins and needles’, stiffness, aches and pains in any part of the body? Indicate in the diagrams where the problem occurs. </w:t>
      </w:r>
    </w:p>
    <w:p w:rsidR="009B7270" w:rsidRPr="008549A2" w:rsidRDefault="009B7270" w:rsidP="00D734C0">
      <w:pPr>
        <w:pStyle w:val="ListParagraph"/>
        <w:numPr>
          <w:ilvl w:val="0"/>
          <w:numId w:val="14"/>
        </w:numPr>
        <w:spacing w:after="120"/>
      </w:pPr>
      <w:r w:rsidRPr="008549A2">
        <w:t xml:space="preserve">Rate the level of discomfort/pain </w:t>
      </w:r>
    </w:p>
    <w:p w:rsidR="009B7270" w:rsidRPr="008549A2" w:rsidRDefault="009B7270" w:rsidP="009B7270">
      <w:pPr>
        <w:pStyle w:val="ListParagraph"/>
        <w:rPr>
          <w:b/>
        </w:rPr>
      </w:pPr>
      <w:r w:rsidRPr="008549A2">
        <w:rPr>
          <w:b/>
        </w:rPr>
        <w:t>1</w:t>
      </w:r>
      <w:r w:rsidRPr="008549A2">
        <w:rPr>
          <w:b/>
        </w:rPr>
        <w:tab/>
      </w:r>
      <w:r w:rsidRPr="008549A2">
        <w:rPr>
          <w:b/>
        </w:rPr>
        <w:tab/>
      </w:r>
      <w:r w:rsidR="00D61B7F">
        <w:rPr>
          <w:b/>
        </w:rPr>
        <w:tab/>
      </w:r>
      <w:r w:rsidR="00D61B7F">
        <w:rPr>
          <w:b/>
        </w:rPr>
        <w:tab/>
      </w:r>
      <w:r w:rsidR="00D61B7F">
        <w:rPr>
          <w:b/>
        </w:rPr>
        <w:tab/>
      </w:r>
      <w:r w:rsidR="00D61B7F">
        <w:rPr>
          <w:b/>
        </w:rPr>
        <w:tab/>
      </w:r>
      <w:r w:rsidRPr="008549A2">
        <w:rPr>
          <w:b/>
        </w:rPr>
        <w:t>2</w:t>
      </w:r>
      <w:r w:rsidRPr="008549A2">
        <w:rPr>
          <w:b/>
        </w:rPr>
        <w:tab/>
      </w:r>
      <w:r w:rsidRPr="008549A2">
        <w:rPr>
          <w:b/>
        </w:rPr>
        <w:tab/>
      </w:r>
      <w:r w:rsidR="00D61B7F">
        <w:rPr>
          <w:b/>
        </w:rPr>
        <w:tab/>
      </w:r>
      <w:r w:rsidR="00D61B7F">
        <w:rPr>
          <w:b/>
        </w:rPr>
        <w:tab/>
      </w:r>
      <w:r w:rsidR="00D61B7F">
        <w:rPr>
          <w:b/>
        </w:rPr>
        <w:tab/>
      </w:r>
      <w:r w:rsidR="00D61B7F">
        <w:rPr>
          <w:b/>
        </w:rPr>
        <w:tab/>
      </w:r>
      <w:r w:rsidRPr="008549A2">
        <w:rPr>
          <w:b/>
        </w:rPr>
        <w:t>3</w:t>
      </w:r>
      <w:r w:rsidRPr="008549A2">
        <w:rPr>
          <w:b/>
        </w:rPr>
        <w:tab/>
      </w:r>
      <w:r w:rsidRPr="008549A2">
        <w:rPr>
          <w:b/>
        </w:rPr>
        <w:tab/>
      </w:r>
      <w:r w:rsidR="00D61B7F">
        <w:rPr>
          <w:b/>
        </w:rPr>
        <w:tab/>
      </w:r>
      <w:r w:rsidR="00D61B7F">
        <w:rPr>
          <w:b/>
        </w:rPr>
        <w:tab/>
      </w:r>
      <w:r w:rsidR="00D61B7F">
        <w:rPr>
          <w:b/>
        </w:rPr>
        <w:tab/>
      </w:r>
      <w:r w:rsidRPr="008549A2">
        <w:rPr>
          <w:b/>
        </w:rPr>
        <w:t>4</w:t>
      </w:r>
      <w:r w:rsidRPr="008549A2">
        <w:rPr>
          <w:b/>
        </w:rPr>
        <w:tab/>
      </w:r>
      <w:r w:rsidRPr="008549A2">
        <w:rPr>
          <w:b/>
        </w:rPr>
        <w:tab/>
      </w:r>
      <w:r w:rsidR="00D61B7F">
        <w:rPr>
          <w:b/>
        </w:rPr>
        <w:tab/>
      </w:r>
      <w:r w:rsidR="00D61B7F">
        <w:rPr>
          <w:b/>
        </w:rPr>
        <w:tab/>
      </w:r>
      <w:r w:rsidR="00D61B7F">
        <w:rPr>
          <w:b/>
        </w:rPr>
        <w:tab/>
      </w:r>
      <w:r w:rsidRPr="008549A2">
        <w:rPr>
          <w:b/>
        </w:rPr>
        <w:t>5</w:t>
      </w:r>
      <w:r w:rsidRPr="008549A2">
        <w:rPr>
          <w:b/>
        </w:rPr>
        <w:tab/>
      </w:r>
    </w:p>
    <w:p w:rsidR="009B7270" w:rsidRPr="008549A2" w:rsidRDefault="009B7270" w:rsidP="009B7270">
      <w:pPr>
        <w:pStyle w:val="ListParagraph"/>
        <w:spacing w:after="240"/>
        <w:contextualSpacing w:val="0"/>
      </w:pPr>
      <w:r w:rsidRPr="008549A2">
        <w:t xml:space="preserve">Just noticeable </w:t>
      </w:r>
      <w:r w:rsidRPr="008549A2">
        <w:tab/>
      </w:r>
      <w:r w:rsidRPr="008549A2">
        <w:tab/>
      </w:r>
      <w:r w:rsidR="00D61B7F">
        <w:tab/>
      </w:r>
      <w:r w:rsidR="00D61B7F">
        <w:tab/>
      </w:r>
      <w:r w:rsidR="00D61B7F">
        <w:tab/>
      </w:r>
      <w:r w:rsidR="00D61B7F">
        <w:tab/>
      </w:r>
      <w:r w:rsidR="00D61B7F">
        <w:tab/>
      </w:r>
      <w:r w:rsidRPr="008549A2">
        <w:t>Moderate</w:t>
      </w:r>
      <w:r w:rsidRPr="008549A2">
        <w:tab/>
      </w:r>
      <w:r w:rsidRPr="008549A2">
        <w:tab/>
      </w:r>
      <w:r w:rsidRPr="008549A2">
        <w:tab/>
      </w:r>
      <w:r w:rsidR="00D61B7F">
        <w:tab/>
      </w:r>
      <w:r w:rsidR="00D61B7F">
        <w:tab/>
      </w:r>
      <w:r w:rsidR="00D61B7F">
        <w:tab/>
      </w:r>
      <w:r w:rsidR="00D61B7F">
        <w:tab/>
      </w:r>
      <w:r w:rsidRPr="008549A2">
        <w:t xml:space="preserve">Unbearable </w:t>
      </w:r>
    </w:p>
    <w:p w:rsidR="00F25656" w:rsidRDefault="009B7270" w:rsidP="009B7270">
      <w:pPr>
        <w:spacing w:after="0"/>
      </w:pPr>
      <w:r w:rsidRPr="008549A2">
        <w:rPr>
          <w:noProof/>
          <w:lang w:eastAsia="en-AU"/>
        </w:rPr>
        <w:drawing>
          <wp:anchor distT="0" distB="0" distL="114300" distR="114300" simplePos="0" relativeHeight="251660288" behindDoc="1" locked="0" layoutInCell="1" allowOverlap="1" wp14:anchorId="186CC03C" wp14:editId="1F177911">
            <wp:simplePos x="0" y="0"/>
            <wp:positionH relativeFrom="margin">
              <wp:posOffset>942430</wp:posOffset>
            </wp:positionH>
            <wp:positionV relativeFrom="paragraph">
              <wp:posOffset>726440</wp:posOffset>
            </wp:positionV>
            <wp:extent cx="4695825" cy="2880749"/>
            <wp:effectExtent l="0" t="0" r="0" b="0"/>
            <wp:wrapNone/>
            <wp:docPr id="59" name="Picture 5" descr="An image of the human body in a neutral position, allowing for clear identification of where an injury has occured. Provides the front and back of the body, along with the front and back of the hands. " title="Human 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95825" cy="2880749"/>
                    </a:xfrm>
                    <a:prstGeom prst="rect">
                      <a:avLst/>
                    </a:prstGeom>
                    <a:noFill/>
                    <a:ln>
                      <a:noFill/>
                    </a:ln>
                  </pic:spPr>
                </pic:pic>
              </a:graphicData>
            </a:graphic>
          </wp:anchor>
        </w:drawing>
      </w:r>
      <w:r w:rsidRPr="008549A2">
        <w:t xml:space="preserve">What do you think caused the problem? </w:t>
      </w:r>
      <w:sdt>
        <w:sdtPr>
          <w:rPr>
            <w:b/>
          </w:rPr>
          <w:id w:val="-2083987343"/>
          <w:text/>
        </w:sdtPr>
        <w:sdtEndPr/>
        <w:sdtContent>
          <w:r w:rsidR="00D61B7F" w:rsidRPr="00D61B7F">
            <w:rPr>
              <w:b/>
            </w:rPr>
            <w:t>……………………………………………………………………………</w:t>
          </w:r>
          <w:r w:rsidR="00D61B7F" w:rsidRPr="00D6300B">
            <w:rPr>
              <w:b/>
            </w:rPr>
            <w:t>……</w:t>
          </w:r>
          <w:r w:rsidR="00D61B7F" w:rsidRPr="003B5D4D">
            <w:rPr>
              <w:b/>
            </w:rPr>
            <w:t>……</w:t>
          </w:r>
          <w:r w:rsidR="00D61B7F" w:rsidRPr="008764D6">
            <w:rPr>
              <w:b/>
            </w:rPr>
            <w:t>……</w:t>
          </w:r>
          <w:r w:rsidR="00D61B7F" w:rsidRPr="003273AA">
            <w:rPr>
              <w:b/>
            </w:rPr>
            <w:t>……</w:t>
          </w:r>
          <w:r w:rsidR="00D61B7F" w:rsidRPr="006D6B37">
            <w:rPr>
              <w:b/>
            </w:rPr>
            <w:t>……</w:t>
          </w:r>
          <w:r w:rsidR="00D61B7F" w:rsidRPr="00BD5B8D">
            <w:rPr>
              <w:b/>
            </w:rPr>
            <w:t>……</w:t>
          </w:r>
          <w:r w:rsidR="00D61B7F" w:rsidRPr="00DC14EE">
            <w:rPr>
              <w:b/>
            </w:rPr>
            <w:t>……</w:t>
          </w:r>
          <w:r w:rsidR="00D61B7F" w:rsidRPr="00740C2C">
            <w:rPr>
              <w:b/>
            </w:rPr>
            <w:t>……</w:t>
          </w:r>
          <w:r w:rsidR="00D61B7F" w:rsidRPr="00D24AF3">
            <w:rPr>
              <w:b/>
            </w:rPr>
            <w:t>……</w:t>
          </w:r>
          <w:r w:rsidR="00D61B7F" w:rsidRPr="002C288E">
            <w:rPr>
              <w:b/>
            </w:rPr>
            <w:t>……</w:t>
          </w:r>
          <w:r w:rsidR="00D61B7F" w:rsidRPr="00812E18">
            <w:rPr>
              <w:b/>
            </w:rPr>
            <w:t>……</w:t>
          </w:r>
          <w:r w:rsidR="00D61B7F" w:rsidRPr="00654F94">
            <w:rPr>
              <w:b/>
            </w:rPr>
            <w:t>……</w:t>
          </w:r>
          <w:r w:rsidR="00D61B7F" w:rsidRPr="005425D2">
            <w:rPr>
              <w:b/>
            </w:rPr>
            <w:t>……</w:t>
          </w:r>
          <w:r w:rsidR="00D61B7F" w:rsidRPr="00420EFA">
            <w:rPr>
              <w:b/>
            </w:rPr>
            <w:t>……</w:t>
          </w:r>
          <w:r w:rsidR="00D61B7F" w:rsidRPr="00D56FCC">
            <w:rPr>
              <w:b/>
            </w:rPr>
            <w:t>……</w:t>
          </w:r>
          <w:r w:rsidR="00D61B7F" w:rsidRPr="009F6AF3">
            <w:rPr>
              <w:b/>
            </w:rPr>
            <w:t>……</w:t>
          </w:r>
          <w:r w:rsidR="00D61B7F" w:rsidRPr="004F7E36">
            <w:rPr>
              <w:b/>
            </w:rPr>
            <w:t>……</w:t>
          </w:r>
          <w:r w:rsidR="00D61B7F" w:rsidRPr="00847F17">
            <w:rPr>
              <w:b/>
            </w:rPr>
            <w:t>……</w:t>
          </w:r>
          <w:r w:rsidR="00D61B7F" w:rsidRPr="003D0841">
            <w:rPr>
              <w:b/>
            </w:rPr>
            <w:t>……</w:t>
          </w:r>
          <w:r w:rsidR="00D61B7F" w:rsidRPr="00E355E2">
            <w:rPr>
              <w:b/>
            </w:rPr>
            <w:t>……</w:t>
          </w:r>
          <w:r w:rsidR="00D61B7F" w:rsidRPr="00A54FA8">
            <w:rPr>
              <w:b/>
            </w:rPr>
            <w:t>……………………………………………</w:t>
          </w:r>
          <w:r w:rsidR="00D61B7F" w:rsidRPr="00DD3286">
            <w:rPr>
              <w:b/>
            </w:rPr>
            <w:t>……………………………………</w:t>
          </w:r>
          <w:r w:rsidR="00D61B7F" w:rsidRPr="00532536">
            <w:rPr>
              <w:b/>
            </w:rPr>
            <w:t>…</w:t>
          </w:r>
          <w:r w:rsidR="00D61B7F" w:rsidRPr="00DD3286">
            <w:rPr>
              <w:b/>
            </w:rPr>
            <w:t>………</w:t>
          </w:r>
          <w:r w:rsidR="00D61B7F" w:rsidRPr="00174265">
            <w:rPr>
              <w:b/>
            </w:rPr>
            <w:t>…</w:t>
          </w:r>
          <w:r w:rsidR="00D61B7F" w:rsidRPr="006C2E3B">
            <w:rPr>
              <w:b/>
            </w:rPr>
            <w:t>…</w:t>
          </w:r>
          <w:r w:rsidR="00D61B7F" w:rsidRPr="004874DA">
            <w:rPr>
              <w:b/>
            </w:rPr>
            <w:t>…</w:t>
          </w:r>
          <w:r w:rsidR="00D61B7F" w:rsidRPr="009F2750">
            <w:rPr>
              <w:b/>
            </w:rPr>
            <w:t>…</w:t>
          </w:r>
          <w:r w:rsidR="00D61B7F" w:rsidRPr="00C52F82">
            <w:rPr>
              <w:b/>
            </w:rPr>
            <w:t>…</w:t>
          </w:r>
          <w:r w:rsidR="00D61B7F" w:rsidRPr="00217714">
            <w:rPr>
              <w:b/>
            </w:rPr>
            <w:t>…</w:t>
          </w:r>
          <w:r w:rsidR="00D61B7F" w:rsidRPr="006F5FE2">
            <w:rPr>
              <w:b/>
            </w:rPr>
            <w:t>…</w:t>
          </w:r>
          <w:r w:rsidR="00D61B7F" w:rsidRPr="00FD5736">
            <w:rPr>
              <w:b/>
            </w:rPr>
            <w:t>…</w:t>
          </w:r>
          <w:r w:rsidR="00D61B7F" w:rsidRPr="0036164B">
            <w:rPr>
              <w:b/>
            </w:rPr>
            <w:t>…</w:t>
          </w:r>
          <w:r w:rsidR="00D61B7F" w:rsidRPr="00841485">
            <w:rPr>
              <w:b/>
            </w:rPr>
            <w:t>………………………</w:t>
          </w:r>
          <w:r w:rsidR="00D61B7F" w:rsidRPr="007E57D5">
            <w:rPr>
              <w:b/>
            </w:rPr>
            <w:t>………………………</w:t>
          </w:r>
          <w:r w:rsidR="00D61B7F" w:rsidRPr="00320DE4">
            <w:rPr>
              <w:b/>
            </w:rPr>
            <w:t>………………………</w:t>
          </w:r>
          <w:r w:rsidR="00D61B7F" w:rsidRPr="00852415">
            <w:rPr>
              <w:b/>
            </w:rPr>
            <w:t>………………………</w:t>
          </w:r>
          <w:r w:rsidR="00D61B7F">
            <w:rPr>
              <w:b/>
            </w:rPr>
            <w:t>…………………</w:t>
          </w:r>
        </w:sdtContent>
      </w:sdt>
    </w:p>
    <w:p w:rsidR="00186A9E" w:rsidRDefault="00186A9E" w:rsidP="00186A9E">
      <w:pPr>
        <w:pStyle w:val="Heading1"/>
        <w:numPr>
          <w:ilvl w:val="0"/>
          <w:numId w:val="0"/>
        </w:numPr>
        <w:ind w:left="360" w:hanging="360"/>
        <w:sectPr w:rsidR="00186A9E" w:rsidSect="00186A9E">
          <w:headerReference w:type="default" r:id="rId73"/>
          <w:pgSz w:w="11906" w:h="16838"/>
          <w:pgMar w:top="1440" w:right="1797" w:bottom="1440" w:left="1276" w:header="709" w:footer="709" w:gutter="0"/>
          <w:cols w:space="708"/>
          <w:rtlGutter/>
          <w:docGrid w:linePitch="360"/>
        </w:sectPr>
      </w:pPr>
      <w:bookmarkStart w:id="510" w:name="_Toc442273480"/>
      <w:bookmarkStart w:id="511" w:name="_Toc515001649"/>
      <w:bookmarkStart w:id="512" w:name="_Toc392574990"/>
      <w:bookmarkStart w:id="513" w:name="_Toc518808338"/>
    </w:p>
    <w:p w:rsidR="00186A9E" w:rsidRPr="008549A2" w:rsidRDefault="00186A9E" w:rsidP="00186A9E">
      <w:pPr>
        <w:pStyle w:val="Heading1"/>
        <w:numPr>
          <w:ilvl w:val="0"/>
          <w:numId w:val="0"/>
        </w:numPr>
        <w:ind w:left="360" w:hanging="360"/>
        <w:rPr>
          <w:bCs w:val="0"/>
        </w:rPr>
      </w:pPr>
      <w:bookmarkStart w:id="514" w:name="_Appendix_F—Risk_assessment"/>
      <w:bookmarkStart w:id="515" w:name="_Toc40949883"/>
      <w:bookmarkEnd w:id="514"/>
      <w:r w:rsidRPr="008549A2">
        <w:lastRenderedPageBreak/>
        <w:t>Appendix F—Risk assessment worksheet</w:t>
      </w:r>
      <w:bookmarkEnd w:id="510"/>
      <w:bookmarkEnd w:id="511"/>
      <w:bookmarkEnd w:id="512"/>
      <w:bookmarkEnd w:id="513"/>
      <w:bookmarkEnd w:id="515"/>
    </w:p>
    <w:p w:rsidR="00186A9E" w:rsidRPr="008549A2" w:rsidRDefault="00186A9E" w:rsidP="00186A9E">
      <w:pPr>
        <w:pBdr>
          <w:top w:val="single" w:sz="4" w:space="1" w:color="auto"/>
          <w:left w:val="single" w:sz="4" w:space="4" w:color="auto"/>
          <w:bottom w:val="single" w:sz="4" w:space="1" w:color="auto"/>
          <w:right w:val="single" w:sz="4" w:space="4" w:color="auto"/>
        </w:pBdr>
        <w:tabs>
          <w:tab w:val="left" w:pos="5954"/>
        </w:tabs>
        <w:spacing w:after="240"/>
        <w:rPr>
          <w:rStyle w:val="Strong"/>
          <w:sz w:val="52"/>
        </w:rPr>
      </w:pPr>
      <w:r w:rsidRPr="008549A2">
        <w:rPr>
          <w:rStyle w:val="Strong"/>
          <w:rFonts w:cs="Arial"/>
        </w:rPr>
        <w:t xml:space="preserve">Location of task: </w:t>
      </w:r>
      <w:r w:rsidRPr="008549A2">
        <w:rPr>
          <w:rStyle w:val="Strong"/>
          <w:rFonts w:cs="Arial"/>
        </w:rPr>
        <w:tab/>
        <w:t xml:space="preserve">Management rep: </w:t>
      </w:r>
    </w:p>
    <w:p w:rsidR="00186A9E" w:rsidRPr="008549A2" w:rsidRDefault="00186A9E" w:rsidP="00186A9E">
      <w:pPr>
        <w:pBdr>
          <w:top w:val="single" w:sz="4" w:space="1" w:color="auto"/>
          <w:left w:val="single" w:sz="4" w:space="4" w:color="auto"/>
          <w:bottom w:val="single" w:sz="4" w:space="1" w:color="auto"/>
          <w:right w:val="single" w:sz="4" w:space="4" w:color="auto"/>
        </w:pBdr>
        <w:tabs>
          <w:tab w:val="left" w:pos="5954"/>
          <w:tab w:val="left" w:pos="6521"/>
        </w:tabs>
        <w:spacing w:after="240"/>
      </w:pPr>
      <w:r w:rsidRPr="008549A2">
        <w:rPr>
          <w:rStyle w:val="Strong"/>
          <w:rFonts w:cs="Arial"/>
        </w:rPr>
        <w:t>Description of hazardous manual task:</w:t>
      </w:r>
      <w:r w:rsidRPr="008549A2">
        <w:tab/>
      </w:r>
      <w:r w:rsidRPr="008549A2">
        <w:rPr>
          <w:rStyle w:val="Strong"/>
          <w:rFonts w:cs="Arial"/>
        </w:rPr>
        <w:t xml:space="preserve">Health and Safety rep: </w:t>
      </w:r>
    </w:p>
    <w:p w:rsidR="00186A9E" w:rsidRPr="008549A2" w:rsidRDefault="00186A9E" w:rsidP="00186A9E">
      <w:pPr>
        <w:pBdr>
          <w:top w:val="single" w:sz="4" w:space="1" w:color="auto"/>
          <w:left w:val="single" w:sz="4" w:space="4" w:color="auto"/>
          <w:bottom w:val="single" w:sz="4" w:space="1" w:color="auto"/>
          <w:right w:val="single" w:sz="4" w:space="4" w:color="auto"/>
        </w:pBdr>
        <w:tabs>
          <w:tab w:val="left" w:pos="5954"/>
          <w:tab w:val="left" w:pos="6521"/>
        </w:tabs>
        <w:rPr>
          <w:rStyle w:val="Strong"/>
        </w:rPr>
      </w:pPr>
      <w:r w:rsidRPr="008549A2">
        <w:rPr>
          <w:rStyle w:val="Strong"/>
          <w:rFonts w:cs="Arial"/>
        </w:rPr>
        <w:t>Date of assessment:</w:t>
      </w:r>
      <w:r w:rsidRPr="008549A2">
        <w:rPr>
          <w:rStyle w:val="PlaceholderText"/>
          <w:rFonts w:cs="Arial"/>
        </w:rPr>
        <w:tab/>
      </w:r>
      <w:r w:rsidRPr="008549A2">
        <w:rPr>
          <w:rStyle w:val="Strong"/>
          <w:rFonts w:cs="Arial"/>
        </w:rPr>
        <w:t xml:space="preserve">Others (workers/consultants): </w:t>
      </w:r>
    </w:p>
    <w:p w:rsidR="00186A9E" w:rsidRPr="008549A2" w:rsidRDefault="00186A9E" w:rsidP="00186A9E">
      <w:pPr>
        <w:spacing w:after="0"/>
        <w:rPr>
          <w:rStyle w:val="Strong"/>
        </w:rPr>
      </w:pPr>
      <w:r w:rsidRPr="008549A2">
        <w:rPr>
          <w:rStyle w:val="Strong"/>
          <w:rFonts w:cs="Arial"/>
        </w:rPr>
        <w:t>Reason for identification</w:t>
      </w:r>
    </w:p>
    <w:p w:rsidR="00186A9E" w:rsidRPr="008549A2" w:rsidRDefault="00446614" w:rsidP="00186A9E">
      <w:pPr>
        <w:pBdr>
          <w:top w:val="single" w:sz="4" w:space="1" w:color="auto"/>
          <w:left w:val="single" w:sz="4" w:space="4" w:color="auto"/>
          <w:bottom w:val="single" w:sz="4" w:space="1" w:color="auto"/>
          <w:right w:val="single" w:sz="4" w:space="4" w:color="auto"/>
        </w:pBdr>
        <w:tabs>
          <w:tab w:val="left" w:pos="2835"/>
          <w:tab w:val="left" w:pos="7938"/>
        </w:tabs>
        <w:spacing w:before="120"/>
        <w:rPr>
          <w:rStyle w:val="Strong"/>
        </w:rPr>
      </w:pPr>
      <w:sdt>
        <w:sdtPr>
          <w:rPr>
            <w:rStyle w:val="Strong"/>
            <w:rFonts w:cs="Arial"/>
            <w:b w:val="0"/>
            <w:bCs w:val="0"/>
          </w:rPr>
          <w:id w:val="-1456100164"/>
        </w:sdtPr>
        <w:sdtEndPr>
          <w:rPr>
            <w:rStyle w:val="Strong"/>
          </w:rPr>
        </w:sdtEndPr>
        <w:sdtContent>
          <w:r w:rsidR="00186A9E" w:rsidRPr="008549A2">
            <w:rPr>
              <w:rStyle w:val="Strong"/>
              <w:rFonts w:ascii="MS Gothic" w:eastAsia="MS Gothic" w:hAnsi="MS Gothic" w:cs="Arial" w:hint="eastAsia"/>
            </w:rPr>
            <w:t>☐</w:t>
          </w:r>
        </w:sdtContent>
      </w:sdt>
      <w:r w:rsidR="00186A9E" w:rsidRPr="008549A2">
        <w:rPr>
          <w:rStyle w:val="Strong"/>
          <w:rFonts w:cs="Arial"/>
        </w:rPr>
        <w:t>Existing task</w:t>
      </w:r>
      <w:r w:rsidR="00186A9E" w:rsidRPr="008549A2">
        <w:rPr>
          <w:rStyle w:val="Strong"/>
          <w:rFonts w:cs="Arial"/>
        </w:rPr>
        <w:tab/>
      </w:r>
      <w:sdt>
        <w:sdtPr>
          <w:rPr>
            <w:rStyle w:val="Strong"/>
            <w:rFonts w:cs="Arial"/>
            <w:b w:val="0"/>
            <w:bCs w:val="0"/>
          </w:rPr>
          <w:id w:val="-1320729732"/>
        </w:sdtPr>
        <w:sdtEndPr>
          <w:rPr>
            <w:rStyle w:val="Strong"/>
          </w:rPr>
        </w:sdtEndPr>
        <w:sdtContent>
          <w:r w:rsidR="00186A9E" w:rsidRPr="008549A2">
            <w:rPr>
              <w:rStyle w:val="Strong"/>
              <w:rFonts w:ascii="MS Gothic" w:eastAsia="MS Gothic" w:hAnsi="MS Gothic" w:cs="Arial" w:hint="eastAsia"/>
            </w:rPr>
            <w:t>☐</w:t>
          </w:r>
        </w:sdtContent>
      </w:sdt>
      <w:r w:rsidR="00186A9E" w:rsidRPr="008549A2">
        <w:rPr>
          <w:rStyle w:val="Strong"/>
          <w:rFonts w:cs="Arial"/>
        </w:rPr>
        <w:t>Report of musculoskeletal disorder (MSD)</w:t>
      </w:r>
      <w:r w:rsidR="00186A9E" w:rsidRPr="008549A2">
        <w:rPr>
          <w:rStyle w:val="Strong"/>
          <w:rFonts w:cs="Arial"/>
        </w:rPr>
        <w:tab/>
      </w:r>
      <w:sdt>
        <w:sdtPr>
          <w:rPr>
            <w:rStyle w:val="Strong"/>
            <w:rFonts w:cs="Arial"/>
            <w:b w:val="0"/>
            <w:bCs w:val="0"/>
          </w:rPr>
          <w:id w:val="1777980398"/>
        </w:sdtPr>
        <w:sdtEndPr>
          <w:rPr>
            <w:rStyle w:val="Strong"/>
          </w:rPr>
        </w:sdtEndPr>
        <w:sdtContent>
          <w:r w:rsidR="00186A9E" w:rsidRPr="008549A2">
            <w:rPr>
              <w:rStyle w:val="Strong"/>
              <w:rFonts w:ascii="MS Gothic" w:eastAsia="MS Gothic" w:hAnsi="MS Gothic" w:cs="Arial" w:hint="eastAsia"/>
            </w:rPr>
            <w:t>☐</w:t>
          </w:r>
        </w:sdtContent>
      </w:sdt>
      <w:r w:rsidR="00186A9E" w:rsidRPr="008549A2">
        <w:rPr>
          <w:rStyle w:val="Strong"/>
          <w:rFonts w:cs="Arial"/>
        </w:rPr>
        <w:t>Change in task, object or tool</w:t>
      </w:r>
    </w:p>
    <w:p w:rsidR="00186A9E" w:rsidRPr="008549A2" w:rsidRDefault="00446614" w:rsidP="00186A9E">
      <w:pPr>
        <w:pBdr>
          <w:top w:val="single" w:sz="4" w:space="1" w:color="auto"/>
          <w:left w:val="single" w:sz="4" w:space="4" w:color="auto"/>
          <w:bottom w:val="single" w:sz="4" w:space="1" w:color="auto"/>
          <w:right w:val="single" w:sz="4" w:space="4" w:color="auto"/>
        </w:pBdr>
        <w:tabs>
          <w:tab w:val="left" w:pos="2835"/>
          <w:tab w:val="left" w:pos="7938"/>
        </w:tabs>
        <w:spacing w:before="100" w:beforeAutospacing="1"/>
        <w:rPr>
          <w:rStyle w:val="Strong"/>
        </w:rPr>
      </w:pPr>
      <w:sdt>
        <w:sdtPr>
          <w:rPr>
            <w:rStyle w:val="Strong"/>
            <w:rFonts w:cs="Arial"/>
            <w:b w:val="0"/>
            <w:bCs w:val="0"/>
          </w:rPr>
          <w:id w:val="1479802788"/>
        </w:sdtPr>
        <w:sdtEndPr>
          <w:rPr>
            <w:rStyle w:val="Strong"/>
          </w:rPr>
        </w:sdtEndPr>
        <w:sdtContent>
          <w:r w:rsidR="00186A9E" w:rsidRPr="008549A2">
            <w:rPr>
              <w:rStyle w:val="Strong"/>
              <w:rFonts w:ascii="MS Gothic" w:eastAsia="MS Gothic" w:hAnsi="MS Gothic" w:cs="Arial" w:hint="eastAsia"/>
            </w:rPr>
            <w:t>☐</w:t>
          </w:r>
        </w:sdtContent>
      </w:sdt>
      <w:r w:rsidR="00186A9E" w:rsidRPr="008549A2">
        <w:rPr>
          <w:rStyle w:val="Strong"/>
          <w:rFonts w:cs="Arial"/>
        </w:rPr>
        <w:t>New task</w:t>
      </w:r>
      <w:r w:rsidR="00186A9E" w:rsidRPr="008549A2">
        <w:rPr>
          <w:rStyle w:val="Strong"/>
          <w:rFonts w:cs="Arial"/>
        </w:rPr>
        <w:tab/>
      </w:r>
      <w:sdt>
        <w:sdtPr>
          <w:rPr>
            <w:rStyle w:val="Strong"/>
            <w:rFonts w:cs="Arial"/>
            <w:b w:val="0"/>
            <w:bCs w:val="0"/>
          </w:rPr>
          <w:id w:val="1368491362"/>
        </w:sdtPr>
        <w:sdtEndPr>
          <w:rPr>
            <w:rStyle w:val="Strong"/>
          </w:rPr>
        </w:sdtEndPr>
        <w:sdtContent>
          <w:r w:rsidR="00186A9E" w:rsidRPr="008549A2">
            <w:rPr>
              <w:rStyle w:val="Strong"/>
              <w:rFonts w:ascii="MS Gothic" w:eastAsia="MS Gothic" w:hAnsi="MS Gothic" w:cs="Arial" w:hint="eastAsia"/>
            </w:rPr>
            <w:t>☐</w:t>
          </w:r>
        </w:sdtContent>
      </w:sdt>
      <w:r w:rsidR="00186A9E" w:rsidRPr="008549A2">
        <w:rPr>
          <w:rStyle w:val="Strong"/>
          <w:rFonts w:cs="Arial"/>
        </w:rPr>
        <w:t>New information</w:t>
      </w:r>
    </w:p>
    <w:p w:rsidR="00186A9E" w:rsidRPr="008549A2" w:rsidRDefault="00186A9E" w:rsidP="00186A9E">
      <w:pPr>
        <w:spacing w:before="240"/>
      </w:pPr>
      <w:r w:rsidRPr="008549A2">
        <w:rPr>
          <w:rStyle w:val="Emphasised"/>
          <w:sz w:val="32"/>
        </w:rPr>
        <w:t>Step 1—</w:t>
      </w:r>
      <w:r w:rsidRPr="008549A2">
        <w:rPr>
          <w:b/>
          <w:bCs/>
        </w:rPr>
        <w:t>Does the task i</w:t>
      </w:r>
      <w:r w:rsidRPr="008549A2">
        <w:rPr>
          <w:b/>
          <w:bCs/>
          <w:spacing w:val="-4"/>
        </w:rPr>
        <w:t>n</w:t>
      </w:r>
      <w:r w:rsidRPr="008549A2">
        <w:rPr>
          <w:b/>
          <w:bCs/>
          <w:spacing w:val="-5"/>
        </w:rPr>
        <w:t>v</w:t>
      </w:r>
      <w:r w:rsidRPr="008549A2">
        <w:rPr>
          <w:b/>
          <w:bCs/>
        </w:rPr>
        <w:t>ol</w:t>
      </w:r>
      <w:r w:rsidRPr="008549A2">
        <w:rPr>
          <w:b/>
          <w:bCs/>
          <w:spacing w:val="-5"/>
        </w:rPr>
        <w:t>v</w:t>
      </w:r>
      <w:r w:rsidRPr="008549A2">
        <w:rPr>
          <w:b/>
          <w:bCs/>
        </w:rPr>
        <w:t xml:space="preserve">e </w:t>
      </w:r>
      <w:r w:rsidRPr="008549A2">
        <w:rPr>
          <w:b/>
          <w:bCs/>
          <w:spacing w:val="-3"/>
        </w:rPr>
        <w:t>r</w:t>
      </w:r>
      <w:r w:rsidRPr="008549A2">
        <w:rPr>
          <w:b/>
          <w:bCs/>
        </w:rPr>
        <w:t>epetiti</w:t>
      </w:r>
      <w:r w:rsidRPr="008549A2">
        <w:rPr>
          <w:b/>
          <w:bCs/>
          <w:spacing w:val="-5"/>
        </w:rPr>
        <w:t>v</w:t>
      </w:r>
      <w:r w:rsidRPr="008549A2">
        <w:rPr>
          <w:b/>
          <w:bCs/>
        </w:rPr>
        <w:t>e or su</w:t>
      </w:r>
      <w:r w:rsidRPr="008549A2">
        <w:rPr>
          <w:b/>
          <w:bCs/>
          <w:spacing w:val="-2"/>
        </w:rPr>
        <w:t>s</w:t>
      </w:r>
      <w:r w:rsidRPr="008549A2">
        <w:rPr>
          <w:b/>
          <w:bCs/>
        </w:rPr>
        <w:t>tained m</w:t>
      </w:r>
      <w:r w:rsidRPr="008549A2">
        <w:rPr>
          <w:b/>
          <w:bCs/>
          <w:spacing w:val="-5"/>
        </w:rPr>
        <w:t>ov</w:t>
      </w:r>
      <w:r w:rsidRPr="008549A2">
        <w:rPr>
          <w:b/>
          <w:bCs/>
        </w:rPr>
        <w:t>ements, po</w:t>
      </w:r>
      <w:r w:rsidRPr="008549A2">
        <w:rPr>
          <w:b/>
          <w:bCs/>
          <w:spacing w:val="-2"/>
        </w:rPr>
        <w:t>s</w:t>
      </w:r>
      <w:r w:rsidRPr="008549A2">
        <w:rPr>
          <w:b/>
          <w:bCs/>
        </w:rPr>
        <w:t>tu</w:t>
      </w:r>
      <w:r w:rsidRPr="008549A2">
        <w:rPr>
          <w:b/>
          <w:bCs/>
          <w:spacing w:val="-3"/>
        </w:rPr>
        <w:t>r</w:t>
      </w:r>
      <w:r w:rsidRPr="008549A2">
        <w:rPr>
          <w:b/>
          <w:bCs/>
        </w:rPr>
        <w:t xml:space="preserve">es or </w:t>
      </w:r>
      <w:r w:rsidRPr="008549A2">
        <w:rPr>
          <w:b/>
          <w:bCs/>
          <w:spacing w:val="-2"/>
        </w:rPr>
        <w:t>f</w:t>
      </w:r>
      <w:r w:rsidRPr="008549A2">
        <w:rPr>
          <w:b/>
          <w:bCs/>
        </w:rPr>
        <w:t>o</w:t>
      </w:r>
      <w:r w:rsidRPr="008549A2">
        <w:rPr>
          <w:b/>
          <w:bCs/>
          <w:spacing w:val="-3"/>
        </w:rPr>
        <w:t>rc</w:t>
      </w:r>
      <w:r w:rsidRPr="008549A2">
        <w:rPr>
          <w:b/>
          <w:bCs/>
        </w:rPr>
        <w:t>e</w:t>
      </w:r>
      <w:r w:rsidRPr="008549A2">
        <w:rPr>
          <w:b/>
          <w:bCs/>
          <w:spacing w:val="-6"/>
        </w:rPr>
        <w:t>s</w:t>
      </w:r>
      <w:r w:rsidRPr="008549A2">
        <w:rPr>
          <w:b/>
          <w:bCs/>
        </w:rPr>
        <w:t>?</w:t>
      </w:r>
    </w:p>
    <w:p w:rsidR="00186A9E" w:rsidRPr="008549A2" w:rsidRDefault="00186A9E" w:rsidP="00186A9E">
      <w:pPr>
        <w:spacing w:after="0"/>
      </w:pPr>
      <w:r w:rsidRPr="008549A2">
        <w:t>As a guide:</w:t>
      </w:r>
    </w:p>
    <w:p w:rsidR="00186A9E" w:rsidRPr="008549A2" w:rsidRDefault="00186A9E" w:rsidP="00186A9E">
      <w:pPr>
        <w:pStyle w:val="ListBullet"/>
      </w:pPr>
      <w:r w:rsidRPr="008549A2">
        <w:rPr>
          <w:i/>
          <w:spacing w:val="-4"/>
        </w:rPr>
        <w:t>r</w:t>
      </w:r>
      <w:r w:rsidRPr="008549A2">
        <w:rPr>
          <w:i/>
        </w:rPr>
        <w:t>epetiti</w:t>
      </w:r>
      <w:r w:rsidRPr="008549A2">
        <w:rPr>
          <w:i/>
          <w:spacing w:val="-5"/>
        </w:rPr>
        <w:t>v</w:t>
      </w:r>
      <w:r w:rsidRPr="008549A2">
        <w:rPr>
          <w:i/>
        </w:rPr>
        <w:t>e</w:t>
      </w:r>
      <w:r w:rsidRPr="008549A2">
        <w:t xml:space="preserve"> means the m</w:t>
      </w:r>
      <w:r w:rsidRPr="008549A2">
        <w:rPr>
          <w:spacing w:val="-5"/>
        </w:rPr>
        <w:t>ov</w:t>
      </w:r>
      <w:r w:rsidRPr="008549A2">
        <w:t xml:space="preserve">ement or </w:t>
      </w:r>
      <w:r w:rsidRPr="008549A2">
        <w:rPr>
          <w:spacing w:val="-2"/>
        </w:rPr>
        <w:t>f</w:t>
      </w:r>
      <w:r w:rsidRPr="008549A2">
        <w:t>o</w:t>
      </w:r>
      <w:r w:rsidRPr="008549A2">
        <w:rPr>
          <w:spacing w:val="-5"/>
        </w:rPr>
        <w:t>r</w:t>
      </w:r>
      <w:r w:rsidRPr="008549A2">
        <w:rPr>
          <w:spacing w:val="-3"/>
        </w:rPr>
        <w:t>c</w:t>
      </w:r>
      <w:r w:rsidRPr="008549A2">
        <w:t>e is per</w:t>
      </w:r>
      <w:r w:rsidRPr="008549A2">
        <w:rPr>
          <w:spacing w:val="-2"/>
        </w:rPr>
        <w:t>f</w:t>
      </w:r>
      <w:r w:rsidRPr="008549A2">
        <w:t>ormed mo</w:t>
      </w:r>
      <w:r w:rsidRPr="008549A2">
        <w:rPr>
          <w:spacing w:val="-5"/>
        </w:rPr>
        <w:t>r</w:t>
      </w:r>
      <w:r w:rsidRPr="008549A2">
        <w:t>e than twi</w:t>
      </w:r>
      <w:r w:rsidRPr="008549A2">
        <w:rPr>
          <w:spacing w:val="-3"/>
        </w:rPr>
        <w:t>c</w:t>
      </w:r>
      <w:r w:rsidRPr="008549A2">
        <w:t>e a minu</w:t>
      </w:r>
      <w:r w:rsidRPr="008549A2">
        <w:rPr>
          <w:spacing w:val="-3"/>
        </w:rPr>
        <w:t>t</w:t>
      </w:r>
      <w:r w:rsidRPr="008549A2">
        <w:t>e, and</w:t>
      </w:r>
    </w:p>
    <w:p w:rsidR="00186A9E" w:rsidRPr="008549A2" w:rsidRDefault="00186A9E" w:rsidP="00186A9E">
      <w:pPr>
        <w:pStyle w:val="ListBullet"/>
        <w:rPr>
          <w:b/>
          <w:bCs/>
        </w:rPr>
      </w:pPr>
      <w:r w:rsidRPr="008549A2">
        <w:rPr>
          <w:i/>
        </w:rPr>
        <w:t>su</w:t>
      </w:r>
      <w:r w:rsidRPr="008549A2">
        <w:rPr>
          <w:i/>
          <w:spacing w:val="-2"/>
        </w:rPr>
        <w:t>s</w:t>
      </w:r>
      <w:r w:rsidRPr="008549A2">
        <w:rPr>
          <w:i/>
        </w:rPr>
        <w:t>tained</w:t>
      </w:r>
      <w:r w:rsidRPr="008549A2">
        <w:t xml:space="preserve"> means the po</w:t>
      </w:r>
      <w:r w:rsidRPr="008549A2">
        <w:rPr>
          <w:spacing w:val="-2"/>
        </w:rPr>
        <w:t>s</w:t>
      </w:r>
      <w:r w:rsidRPr="008549A2">
        <w:t>tu</w:t>
      </w:r>
      <w:r w:rsidRPr="008549A2">
        <w:rPr>
          <w:spacing w:val="-4"/>
        </w:rPr>
        <w:t>r</w:t>
      </w:r>
      <w:r w:rsidRPr="008549A2">
        <w:t xml:space="preserve">e or </w:t>
      </w:r>
      <w:r w:rsidRPr="008549A2">
        <w:rPr>
          <w:spacing w:val="-2"/>
        </w:rPr>
        <w:t>f</w:t>
      </w:r>
      <w:r w:rsidRPr="008549A2">
        <w:t>o</w:t>
      </w:r>
      <w:r w:rsidRPr="008549A2">
        <w:rPr>
          <w:spacing w:val="-4"/>
        </w:rPr>
        <w:t>r</w:t>
      </w:r>
      <w:r w:rsidRPr="008549A2">
        <w:rPr>
          <w:spacing w:val="-3"/>
        </w:rPr>
        <w:t>c</w:t>
      </w:r>
      <w:r w:rsidRPr="008549A2">
        <w:t xml:space="preserve">e is held </w:t>
      </w:r>
      <w:r w:rsidRPr="008549A2">
        <w:rPr>
          <w:spacing w:val="-2"/>
        </w:rPr>
        <w:t>f</w:t>
      </w:r>
      <w:r w:rsidRPr="008549A2">
        <w:t>or mo</w:t>
      </w:r>
      <w:r w:rsidRPr="008549A2">
        <w:rPr>
          <w:spacing w:val="-5"/>
        </w:rPr>
        <w:t>r</w:t>
      </w:r>
      <w:r w:rsidRPr="008549A2">
        <w:t>e than 30 se</w:t>
      </w:r>
      <w:r w:rsidRPr="008549A2">
        <w:rPr>
          <w:spacing w:val="-3"/>
        </w:rPr>
        <w:t>c</w:t>
      </w:r>
      <w:r w:rsidRPr="008549A2">
        <w:t xml:space="preserve">onds </w:t>
      </w:r>
      <w:r w:rsidRPr="008549A2">
        <w:rPr>
          <w:spacing w:val="-1"/>
        </w:rPr>
        <w:t>a</w:t>
      </w:r>
      <w:r w:rsidRPr="008549A2">
        <w:t>t a tim</w:t>
      </w:r>
      <w:r w:rsidRPr="008549A2">
        <w:rPr>
          <w:spacing w:val="-2"/>
        </w:rPr>
        <w:t>e.</w:t>
      </w:r>
    </w:p>
    <w:p w:rsidR="00186A9E" w:rsidRPr="008549A2" w:rsidRDefault="00186A9E" w:rsidP="00186A9E">
      <w:r w:rsidRPr="008549A2">
        <w:rPr>
          <w:spacing w:val="-7"/>
        </w:rPr>
        <w:t>T</w:t>
      </w:r>
      <w:r w:rsidRPr="008549A2">
        <w:t>ick ‘</w:t>
      </w:r>
      <w:r w:rsidRPr="008549A2">
        <w:rPr>
          <w:spacing w:val="-5"/>
        </w:rPr>
        <w:t>y</w:t>
      </w:r>
      <w:r w:rsidRPr="008549A2">
        <w:t>es’ each time you observe repetitive movement or sustained posture:</w:t>
      </w:r>
    </w:p>
    <w:tbl>
      <w:tblPr>
        <w:tblpPr w:leftFromText="180" w:rightFromText="180" w:vertAnchor="text" w:tblpY="1"/>
        <w:tblOverlap w:val="neve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Step 1"/>
        <w:tblDescription w:val="This table provides the ability for infill of actions and a description of tasks undertaken that could be hazardous in a worksheet format relating to step 1."/>
      </w:tblPr>
      <w:tblGrid>
        <w:gridCol w:w="2676"/>
        <w:gridCol w:w="3698"/>
        <w:gridCol w:w="822"/>
        <w:gridCol w:w="2410"/>
        <w:gridCol w:w="2126"/>
        <w:gridCol w:w="2268"/>
      </w:tblGrid>
      <w:tr w:rsidR="00186A9E" w:rsidRPr="008549A2" w:rsidTr="009B27C7">
        <w:trPr>
          <w:trHeight w:val="20"/>
          <w:tblHeader/>
        </w:trPr>
        <w:tc>
          <w:tcPr>
            <w:tcW w:w="6374" w:type="dxa"/>
            <w:gridSpan w:val="2"/>
            <w:shd w:val="clear" w:color="auto" w:fill="F2F2F2" w:themeFill="background1" w:themeFillShade="F2"/>
            <w:vAlign w:val="center"/>
          </w:tcPr>
          <w:p w:rsidR="00186A9E" w:rsidRPr="008549A2" w:rsidRDefault="00186A9E" w:rsidP="009B27C7">
            <w:pPr>
              <w:keepNext/>
              <w:rPr>
                <w:b/>
              </w:rPr>
            </w:pPr>
            <w:r w:rsidRPr="008549A2">
              <w:rPr>
                <w:b/>
              </w:rPr>
              <w:t xml:space="preserve">Postures and Movements </w:t>
            </w:r>
          </w:p>
        </w:tc>
        <w:tc>
          <w:tcPr>
            <w:tcW w:w="822" w:type="dxa"/>
            <w:shd w:val="clear" w:color="auto" w:fill="F2F2F2" w:themeFill="background1" w:themeFillShade="F2"/>
            <w:vAlign w:val="center"/>
          </w:tcPr>
          <w:p w:rsidR="00186A9E" w:rsidRPr="008549A2" w:rsidRDefault="00186A9E" w:rsidP="009B27C7">
            <w:pPr>
              <w:keepNext/>
              <w:rPr>
                <w:b/>
              </w:rPr>
            </w:pPr>
            <w:r w:rsidRPr="008549A2">
              <w:rPr>
                <w:b/>
              </w:rPr>
              <w:t>Yes</w:t>
            </w:r>
          </w:p>
          <w:p w:rsidR="00186A9E" w:rsidRPr="008549A2" w:rsidRDefault="00186A9E" w:rsidP="009B27C7">
            <w:pPr>
              <w:keepNext/>
              <w:rPr>
                <w:b/>
              </w:rPr>
            </w:pPr>
            <w:r w:rsidRPr="008549A2">
              <w:rPr>
                <w:b/>
              </w:rPr>
              <w:sym w:font="Wingdings 2" w:char="F050"/>
            </w:r>
          </w:p>
        </w:tc>
        <w:tc>
          <w:tcPr>
            <w:tcW w:w="2410" w:type="dxa"/>
            <w:shd w:val="clear" w:color="auto" w:fill="F2F2F2" w:themeFill="background1" w:themeFillShade="F2"/>
            <w:vAlign w:val="center"/>
          </w:tcPr>
          <w:p w:rsidR="00186A9E" w:rsidRPr="008549A2" w:rsidRDefault="00186A9E" w:rsidP="009B27C7">
            <w:pPr>
              <w:keepNext/>
              <w:rPr>
                <w:b/>
              </w:rPr>
            </w:pPr>
            <w:r w:rsidRPr="008549A2">
              <w:rPr>
                <w:b/>
              </w:rPr>
              <w:t>This action happens when …</w:t>
            </w:r>
          </w:p>
        </w:tc>
        <w:tc>
          <w:tcPr>
            <w:tcW w:w="2126" w:type="dxa"/>
            <w:shd w:val="clear" w:color="auto" w:fill="F2F2F2" w:themeFill="background1" w:themeFillShade="F2"/>
            <w:vAlign w:val="center"/>
          </w:tcPr>
          <w:p w:rsidR="00186A9E" w:rsidRPr="008549A2" w:rsidRDefault="00186A9E" w:rsidP="009B27C7">
            <w:pPr>
              <w:keepNext/>
              <w:rPr>
                <w:b/>
              </w:rPr>
            </w:pPr>
            <w:r w:rsidRPr="008549A2">
              <w:rPr>
                <w:b/>
              </w:rPr>
              <w:t>because ... (describe why)</w:t>
            </w:r>
          </w:p>
        </w:tc>
        <w:tc>
          <w:tcPr>
            <w:tcW w:w="2268" w:type="dxa"/>
            <w:shd w:val="clear" w:color="auto" w:fill="F2F2F2" w:themeFill="background1" w:themeFillShade="F2"/>
            <w:vAlign w:val="center"/>
          </w:tcPr>
          <w:p w:rsidR="00186A9E" w:rsidRPr="008549A2" w:rsidRDefault="00186A9E" w:rsidP="009B27C7">
            <w:pPr>
              <w:keepNext/>
              <w:rPr>
                <w:b/>
              </w:rPr>
            </w:pPr>
            <w:r w:rsidRPr="008549A2">
              <w:rPr>
                <w:b/>
              </w:rPr>
              <w:t>If any boxes are ticked, what are possible controls to reduce the risk?</w:t>
            </w:r>
          </w:p>
        </w:tc>
      </w:tr>
      <w:tr w:rsidR="00186A9E" w:rsidRPr="008549A2" w:rsidTr="009B27C7">
        <w:trPr>
          <w:trHeight w:val="20"/>
        </w:trPr>
        <w:tc>
          <w:tcPr>
            <w:tcW w:w="14000" w:type="dxa"/>
            <w:gridSpan w:val="6"/>
            <w:shd w:val="clear" w:color="auto" w:fill="F4BD97" w:themeFill="text2" w:themeFillTint="66"/>
            <w:vAlign w:val="center"/>
          </w:tcPr>
          <w:p w:rsidR="00186A9E" w:rsidRPr="008549A2" w:rsidRDefault="00186A9E" w:rsidP="009B27C7">
            <w:pPr>
              <w:keepNext/>
              <w:rPr>
                <w:b/>
              </w:rPr>
            </w:pPr>
            <w:r w:rsidRPr="008549A2">
              <w:rPr>
                <w:b/>
              </w:rPr>
              <w:t>BACK</w:t>
            </w:r>
          </w:p>
        </w:tc>
      </w:tr>
      <w:tr w:rsidR="00186A9E" w:rsidRPr="008549A2" w:rsidTr="009B27C7">
        <w:trPr>
          <w:trHeight w:val="20"/>
        </w:trPr>
        <w:tc>
          <w:tcPr>
            <w:tcW w:w="2676" w:type="dxa"/>
            <w:vMerge w:val="restart"/>
          </w:tcPr>
          <w:p w:rsidR="00186A9E" w:rsidRPr="008549A2" w:rsidRDefault="00186A9E" w:rsidP="009B27C7">
            <w:pPr>
              <w:keepNext/>
              <w:rPr>
                <w:sz w:val="20"/>
              </w:rPr>
            </w:pPr>
            <w:r w:rsidRPr="008549A2">
              <w:rPr>
                <w:sz w:val="20"/>
              </w:rPr>
              <w:t>Bending or twisting more than 20 degrees</w:t>
            </w:r>
          </w:p>
        </w:tc>
        <w:tc>
          <w:tcPr>
            <w:tcW w:w="3698" w:type="dxa"/>
            <w:vAlign w:val="center"/>
          </w:tcPr>
          <w:p w:rsidR="00186A9E" w:rsidRPr="008549A2" w:rsidRDefault="00186A9E" w:rsidP="009B27C7">
            <w:pPr>
              <w:keepNext/>
              <w:rPr>
                <w:sz w:val="20"/>
              </w:rPr>
            </w:pPr>
            <w:r w:rsidRPr="008549A2">
              <w:rPr>
                <w:sz w:val="20"/>
              </w:rPr>
              <w:t>Forwards</w:t>
            </w:r>
          </w:p>
        </w:tc>
        <w:sdt>
          <w:sdtPr>
            <w:id w:val="1324004014"/>
          </w:sdtPr>
          <w:sdtEndPr/>
          <w:sdtContent>
            <w:tc>
              <w:tcPr>
                <w:tcW w:w="822" w:type="dxa"/>
                <w:vAlign w:val="center"/>
              </w:tcPr>
              <w:p w:rsidR="00186A9E" w:rsidRPr="008549A2" w:rsidRDefault="00186A9E" w:rsidP="009B27C7">
                <w:pPr>
                  <w:keepNext/>
                </w:pPr>
                <w:r w:rsidRPr="008549A2">
                  <w:rPr>
                    <w:rFonts w:ascii="Menlo Regular" w:eastAsia="MS Gothic" w:hAnsi="Menlo Regular" w:cs="Menlo Regular"/>
                  </w:rPr>
                  <w:t>☐</w:t>
                </w:r>
              </w:p>
            </w:tc>
          </w:sdtContent>
        </w:sdt>
        <w:tc>
          <w:tcPr>
            <w:tcW w:w="2410" w:type="dxa"/>
            <w:vAlign w:val="center"/>
          </w:tcPr>
          <w:p w:rsidR="00186A9E" w:rsidRPr="008549A2" w:rsidRDefault="00186A9E" w:rsidP="009B27C7">
            <w:pPr>
              <w:keepNext/>
            </w:pPr>
          </w:p>
        </w:tc>
        <w:tc>
          <w:tcPr>
            <w:tcW w:w="2126" w:type="dxa"/>
            <w:vAlign w:val="center"/>
          </w:tcPr>
          <w:p w:rsidR="00186A9E" w:rsidRPr="008549A2" w:rsidRDefault="00186A9E" w:rsidP="009B27C7">
            <w:pPr>
              <w:keepNext/>
            </w:pPr>
          </w:p>
        </w:tc>
        <w:tc>
          <w:tcPr>
            <w:tcW w:w="2268" w:type="dxa"/>
            <w:vAlign w:val="center"/>
          </w:tcPr>
          <w:p w:rsidR="00186A9E" w:rsidRPr="008549A2" w:rsidRDefault="00186A9E" w:rsidP="009B27C7">
            <w:pPr>
              <w:keepNext/>
            </w:pPr>
          </w:p>
        </w:tc>
      </w:tr>
      <w:tr w:rsidR="00186A9E" w:rsidRPr="008549A2" w:rsidTr="009B27C7">
        <w:trPr>
          <w:trHeight w:val="20"/>
        </w:trPr>
        <w:tc>
          <w:tcPr>
            <w:tcW w:w="2676" w:type="dxa"/>
            <w:vMerge/>
          </w:tcPr>
          <w:p w:rsidR="00186A9E" w:rsidRPr="008549A2" w:rsidRDefault="00186A9E" w:rsidP="009B27C7">
            <w:pPr>
              <w:keepNext/>
              <w:rPr>
                <w:sz w:val="20"/>
              </w:rPr>
            </w:pPr>
          </w:p>
        </w:tc>
        <w:tc>
          <w:tcPr>
            <w:tcW w:w="3698" w:type="dxa"/>
            <w:vAlign w:val="center"/>
          </w:tcPr>
          <w:p w:rsidR="00186A9E" w:rsidRPr="008549A2" w:rsidRDefault="00186A9E" w:rsidP="009B27C7">
            <w:pPr>
              <w:keepNext/>
              <w:rPr>
                <w:sz w:val="20"/>
              </w:rPr>
            </w:pPr>
            <w:r w:rsidRPr="008549A2">
              <w:rPr>
                <w:sz w:val="20"/>
              </w:rPr>
              <w:t>Sideways</w:t>
            </w:r>
          </w:p>
        </w:tc>
        <w:sdt>
          <w:sdtPr>
            <w:id w:val="350076586"/>
          </w:sdtPr>
          <w:sdtEndPr/>
          <w:sdtContent>
            <w:tc>
              <w:tcPr>
                <w:tcW w:w="822" w:type="dxa"/>
                <w:vAlign w:val="center"/>
              </w:tcPr>
              <w:p w:rsidR="00186A9E" w:rsidRPr="008549A2" w:rsidRDefault="00186A9E" w:rsidP="009B27C7">
                <w:pPr>
                  <w:keepNext/>
                </w:pPr>
                <w:r w:rsidRPr="008549A2">
                  <w:rPr>
                    <w:rFonts w:ascii="Menlo Regular" w:eastAsia="MS Gothic" w:hAnsi="Menlo Regular" w:cs="Menlo Regular"/>
                  </w:rPr>
                  <w:t>☐</w:t>
                </w:r>
              </w:p>
            </w:tc>
          </w:sdtContent>
        </w:sdt>
        <w:tc>
          <w:tcPr>
            <w:tcW w:w="2410" w:type="dxa"/>
            <w:vAlign w:val="center"/>
          </w:tcPr>
          <w:p w:rsidR="00186A9E" w:rsidRPr="008549A2" w:rsidRDefault="00186A9E" w:rsidP="009B27C7">
            <w:pPr>
              <w:keepNext/>
            </w:pPr>
          </w:p>
        </w:tc>
        <w:tc>
          <w:tcPr>
            <w:tcW w:w="2126" w:type="dxa"/>
            <w:vAlign w:val="center"/>
          </w:tcPr>
          <w:p w:rsidR="00186A9E" w:rsidRPr="008549A2" w:rsidRDefault="00186A9E" w:rsidP="009B27C7">
            <w:pPr>
              <w:keepNext/>
            </w:pPr>
          </w:p>
        </w:tc>
        <w:tc>
          <w:tcPr>
            <w:tcW w:w="2268" w:type="dxa"/>
            <w:vAlign w:val="center"/>
          </w:tcPr>
          <w:p w:rsidR="00186A9E" w:rsidRPr="008549A2" w:rsidRDefault="00186A9E" w:rsidP="009B27C7">
            <w:pPr>
              <w:keepNext/>
            </w:pPr>
          </w:p>
        </w:tc>
      </w:tr>
      <w:tr w:rsidR="00186A9E" w:rsidRPr="008549A2" w:rsidTr="009B27C7">
        <w:trPr>
          <w:trHeight w:val="20"/>
        </w:trPr>
        <w:tc>
          <w:tcPr>
            <w:tcW w:w="2676" w:type="dxa"/>
            <w:vMerge/>
          </w:tcPr>
          <w:p w:rsidR="00186A9E" w:rsidRPr="008549A2" w:rsidRDefault="00186A9E" w:rsidP="009B27C7">
            <w:pPr>
              <w:rPr>
                <w:sz w:val="20"/>
              </w:rPr>
            </w:pPr>
          </w:p>
        </w:tc>
        <w:tc>
          <w:tcPr>
            <w:tcW w:w="3698" w:type="dxa"/>
            <w:vAlign w:val="center"/>
          </w:tcPr>
          <w:p w:rsidR="00186A9E" w:rsidRPr="008549A2" w:rsidRDefault="00186A9E" w:rsidP="009B27C7">
            <w:pPr>
              <w:rPr>
                <w:sz w:val="20"/>
              </w:rPr>
            </w:pPr>
            <w:r w:rsidRPr="008549A2">
              <w:rPr>
                <w:sz w:val="20"/>
              </w:rPr>
              <w:t>Twisting</w:t>
            </w:r>
          </w:p>
        </w:tc>
        <w:sdt>
          <w:sdtPr>
            <w:id w:val="-274024827"/>
          </w:sdtPr>
          <w:sdtEndPr/>
          <w:sdtContent>
            <w:tc>
              <w:tcPr>
                <w:tcW w:w="822" w:type="dxa"/>
                <w:vAlign w:val="center"/>
              </w:tcPr>
              <w:p w:rsidR="00186A9E" w:rsidRPr="008549A2" w:rsidRDefault="00186A9E" w:rsidP="009B27C7">
                <w:r w:rsidRPr="008549A2">
                  <w:rPr>
                    <w:rFonts w:ascii="Menlo Regular" w:eastAsia="MS Gothic" w:hAnsi="Menlo Regular" w:cs="Menlo Regular"/>
                  </w:rPr>
                  <w:t>☐</w:t>
                </w:r>
              </w:p>
            </w:tc>
          </w:sdtContent>
        </w:sdt>
        <w:tc>
          <w:tcPr>
            <w:tcW w:w="2410" w:type="dxa"/>
            <w:vAlign w:val="center"/>
          </w:tcPr>
          <w:p w:rsidR="00186A9E" w:rsidRPr="008549A2" w:rsidRDefault="00186A9E" w:rsidP="009B27C7"/>
        </w:tc>
        <w:tc>
          <w:tcPr>
            <w:tcW w:w="2126" w:type="dxa"/>
            <w:vAlign w:val="center"/>
          </w:tcPr>
          <w:p w:rsidR="00186A9E" w:rsidRPr="008549A2" w:rsidRDefault="00186A9E" w:rsidP="009B27C7"/>
        </w:tc>
        <w:tc>
          <w:tcPr>
            <w:tcW w:w="2268" w:type="dxa"/>
            <w:vAlign w:val="center"/>
          </w:tcPr>
          <w:p w:rsidR="00186A9E" w:rsidRPr="008549A2" w:rsidRDefault="00186A9E" w:rsidP="009B27C7"/>
        </w:tc>
      </w:tr>
      <w:tr w:rsidR="00186A9E" w:rsidRPr="008549A2" w:rsidTr="009B27C7">
        <w:trPr>
          <w:trHeight w:val="20"/>
        </w:trPr>
        <w:tc>
          <w:tcPr>
            <w:tcW w:w="2676" w:type="dxa"/>
          </w:tcPr>
          <w:p w:rsidR="00186A9E" w:rsidRPr="008549A2" w:rsidRDefault="00186A9E" w:rsidP="009B27C7">
            <w:pPr>
              <w:rPr>
                <w:sz w:val="20"/>
              </w:rPr>
            </w:pPr>
            <w:r w:rsidRPr="008549A2">
              <w:rPr>
                <w:sz w:val="20"/>
              </w:rPr>
              <w:t xml:space="preserve">Bending more than </w:t>
            </w:r>
            <w:r w:rsidRPr="008549A2">
              <w:rPr>
                <w:sz w:val="20"/>
              </w:rPr>
              <w:br/>
              <w:t>5 degrees</w:t>
            </w:r>
          </w:p>
        </w:tc>
        <w:tc>
          <w:tcPr>
            <w:tcW w:w="3698" w:type="dxa"/>
            <w:vAlign w:val="center"/>
          </w:tcPr>
          <w:p w:rsidR="00186A9E" w:rsidRPr="008549A2" w:rsidRDefault="00186A9E" w:rsidP="009B27C7">
            <w:pPr>
              <w:rPr>
                <w:sz w:val="20"/>
              </w:rPr>
            </w:pPr>
            <w:r w:rsidRPr="008549A2">
              <w:rPr>
                <w:sz w:val="20"/>
              </w:rPr>
              <w:t>Backwards</w:t>
            </w:r>
          </w:p>
        </w:tc>
        <w:sdt>
          <w:sdtPr>
            <w:id w:val="-2136391999"/>
          </w:sdtPr>
          <w:sdtEndPr/>
          <w:sdtContent>
            <w:tc>
              <w:tcPr>
                <w:tcW w:w="822" w:type="dxa"/>
                <w:vAlign w:val="center"/>
              </w:tcPr>
              <w:p w:rsidR="00186A9E" w:rsidRPr="008549A2" w:rsidRDefault="00186A9E" w:rsidP="009B27C7">
                <w:r w:rsidRPr="008549A2">
                  <w:rPr>
                    <w:rFonts w:ascii="Menlo Regular" w:eastAsia="MS Gothic" w:hAnsi="Menlo Regular" w:cs="Menlo Regular"/>
                  </w:rPr>
                  <w:t>☐</w:t>
                </w:r>
              </w:p>
            </w:tc>
          </w:sdtContent>
        </w:sdt>
        <w:tc>
          <w:tcPr>
            <w:tcW w:w="2410" w:type="dxa"/>
            <w:vAlign w:val="center"/>
          </w:tcPr>
          <w:p w:rsidR="00186A9E" w:rsidRPr="008549A2" w:rsidRDefault="00186A9E" w:rsidP="009B27C7"/>
        </w:tc>
        <w:tc>
          <w:tcPr>
            <w:tcW w:w="2126" w:type="dxa"/>
            <w:vAlign w:val="center"/>
          </w:tcPr>
          <w:p w:rsidR="00186A9E" w:rsidRPr="008549A2" w:rsidRDefault="00186A9E" w:rsidP="009B27C7"/>
        </w:tc>
        <w:tc>
          <w:tcPr>
            <w:tcW w:w="2268" w:type="dxa"/>
            <w:vAlign w:val="center"/>
          </w:tcPr>
          <w:p w:rsidR="00186A9E" w:rsidRPr="008549A2" w:rsidRDefault="00186A9E" w:rsidP="009B27C7"/>
        </w:tc>
      </w:tr>
      <w:tr w:rsidR="00186A9E" w:rsidRPr="008549A2" w:rsidTr="009B27C7">
        <w:trPr>
          <w:trHeight w:val="20"/>
        </w:trPr>
        <w:tc>
          <w:tcPr>
            <w:tcW w:w="14000" w:type="dxa"/>
            <w:gridSpan w:val="6"/>
            <w:shd w:val="clear" w:color="auto" w:fill="F4BD97" w:themeFill="text2" w:themeFillTint="66"/>
            <w:vAlign w:val="center"/>
          </w:tcPr>
          <w:p w:rsidR="00186A9E" w:rsidRPr="008549A2" w:rsidRDefault="00186A9E" w:rsidP="009B27C7">
            <w:pPr>
              <w:rPr>
                <w:b/>
                <w:sz w:val="20"/>
              </w:rPr>
            </w:pPr>
            <w:r w:rsidRPr="008549A2">
              <w:rPr>
                <w:b/>
                <w:sz w:val="20"/>
              </w:rPr>
              <w:t>NECK OR HEAD</w:t>
            </w:r>
          </w:p>
        </w:tc>
      </w:tr>
      <w:tr w:rsidR="00186A9E" w:rsidRPr="008549A2" w:rsidTr="009B27C7">
        <w:trPr>
          <w:trHeight w:val="20"/>
        </w:trPr>
        <w:tc>
          <w:tcPr>
            <w:tcW w:w="2676" w:type="dxa"/>
            <w:vMerge w:val="restart"/>
          </w:tcPr>
          <w:p w:rsidR="00186A9E" w:rsidRPr="008549A2" w:rsidRDefault="00186A9E" w:rsidP="009B27C7">
            <w:pPr>
              <w:rPr>
                <w:sz w:val="20"/>
              </w:rPr>
            </w:pPr>
            <w:r w:rsidRPr="008549A2">
              <w:rPr>
                <w:sz w:val="20"/>
              </w:rPr>
              <w:t>Bending or twisting more than 20 degrees</w:t>
            </w:r>
          </w:p>
        </w:tc>
        <w:tc>
          <w:tcPr>
            <w:tcW w:w="3698" w:type="dxa"/>
          </w:tcPr>
          <w:p w:rsidR="00186A9E" w:rsidRPr="008549A2" w:rsidRDefault="00186A9E" w:rsidP="009B27C7">
            <w:pPr>
              <w:rPr>
                <w:sz w:val="20"/>
              </w:rPr>
            </w:pPr>
            <w:r w:rsidRPr="008549A2">
              <w:rPr>
                <w:sz w:val="20"/>
              </w:rPr>
              <w:t>Forwards</w:t>
            </w:r>
          </w:p>
        </w:tc>
        <w:sdt>
          <w:sdtPr>
            <w:id w:val="-944927188"/>
          </w:sdtPr>
          <w:sdtEndPr/>
          <w:sdtContent>
            <w:tc>
              <w:tcPr>
                <w:tcW w:w="822" w:type="dxa"/>
                <w:vAlign w:val="center"/>
              </w:tcPr>
              <w:p w:rsidR="00186A9E" w:rsidRPr="008549A2" w:rsidRDefault="00186A9E" w:rsidP="009B27C7">
                <w:r w:rsidRPr="008549A2">
                  <w:rPr>
                    <w:rFonts w:ascii="Menlo Regular" w:eastAsia="MS Gothic" w:hAnsi="Menlo Regular" w:cs="Menlo Regular"/>
                  </w:rPr>
                  <w:t>☐</w:t>
                </w:r>
              </w:p>
            </w:tc>
          </w:sdtContent>
        </w:sdt>
        <w:tc>
          <w:tcPr>
            <w:tcW w:w="2410" w:type="dxa"/>
            <w:vAlign w:val="center"/>
          </w:tcPr>
          <w:p w:rsidR="00186A9E" w:rsidRPr="008549A2" w:rsidRDefault="00186A9E" w:rsidP="009B27C7"/>
        </w:tc>
        <w:tc>
          <w:tcPr>
            <w:tcW w:w="2126" w:type="dxa"/>
            <w:vAlign w:val="center"/>
          </w:tcPr>
          <w:p w:rsidR="00186A9E" w:rsidRPr="008549A2" w:rsidRDefault="00186A9E" w:rsidP="009B27C7"/>
        </w:tc>
        <w:tc>
          <w:tcPr>
            <w:tcW w:w="2268" w:type="dxa"/>
            <w:vAlign w:val="center"/>
          </w:tcPr>
          <w:p w:rsidR="00186A9E" w:rsidRPr="008549A2" w:rsidRDefault="00186A9E" w:rsidP="009B27C7"/>
        </w:tc>
      </w:tr>
      <w:tr w:rsidR="00186A9E" w:rsidRPr="008549A2" w:rsidTr="009B27C7">
        <w:trPr>
          <w:trHeight w:val="20"/>
        </w:trPr>
        <w:tc>
          <w:tcPr>
            <w:tcW w:w="2676" w:type="dxa"/>
            <w:vMerge/>
          </w:tcPr>
          <w:p w:rsidR="00186A9E" w:rsidRPr="008549A2" w:rsidRDefault="00186A9E" w:rsidP="009B27C7">
            <w:pPr>
              <w:rPr>
                <w:sz w:val="20"/>
              </w:rPr>
            </w:pPr>
          </w:p>
        </w:tc>
        <w:tc>
          <w:tcPr>
            <w:tcW w:w="3698" w:type="dxa"/>
          </w:tcPr>
          <w:p w:rsidR="00186A9E" w:rsidRPr="008549A2" w:rsidRDefault="00186A9E" w:rsidP="009B27C7">
            <w:pPr>
              <w:rPr>
                <w:sz w:val="20"/>
              </w:rPr>
            </w:pPr>
            <w:r w:rsidRPr="008549A2">
              <w:rPr>
                <w:sz w:val="20"/>
              </w:rPr>
              <w:t>Sideways</w:t>
            </w:r>
          </w:p>
        </w:tc>
        <w:sdt>
          <w:sdtPr>
            <w:id w:val="-1901666498"/>
          </w:sdtPr>
          <w:sdtEndPr/>
          <w:sdtContent>
            <w:tc>
              <w:tcPr>
                <w:tcW w:w="822" w:type="dxa"/>
                <w:vAlign w:val="center"/>
              </w:tcPr>
              <w:p w:rsidR="00186A9E" w:rsidRPr="008549A2" w:rsidRDefault="00186A9E" w:rsidP="009B27C7">
                <w:r w:rsidRPr="008549A2">
                  <w:rPr>
                    <w:rFonts w:ascii="Menlo Regular" w:eastAsia="MS Gothic" w:hAnsi="Menlo Regular" w:cs="Menlo Regular"/>
                  </w:rPr>
                  <w:t>☐</w:t>
                </w:r>
              </w:p>
            </w:tc>
          </w:sdtContent>
        </w:sdt>
        <w:tc>
          <w:tcPr>
            <w:tcW w:w="2410" w:type="dxa"/>
            <w:vAlign w:val="center"/>
          </w:tcPr>
          <w:p w:rsidR="00186A9E" w:rsidRPr="008549A2" w:rsidRDefault="00186A9E" w:rsidP="009B27C7"/>
        </w:tc>
        <w:tc>
          <w:tcPr>
            <w:tcW w:w="2126" w:type="dxa"/>
            <w:vAlign w:val="center"/>
          </w:tcPr>
          <w:p w:rsidR="00186A9E" w:rsidRPr="008549A2" w:rsidRDefault="00186A9E" w:rsidP="009B27C7"/>
        </w:tc>
        <w:tc>
          <w:tcPr>
            <w:tcW w:w="2268" w:type="dxa"/>
            <w:vAlign w:val="center"/>
          </w:tcPr>
          <w:p w:rsidR="00186A9E" w:rsidRPr="008549A2" w:rsidRDefault="00186A9E" w:rsidP="009B27C7"/>
        </w:tc>
      </w:tr>
      <w:tr w:rsidR="00186A9E" w:rsidRPr="008549A2" w:rsidTr="009B27C7">
        <w:trPr>
          <w:trHeight w:val="20"/>
        </w:trPr>
        <w:tc>
          <w:tcPr>
            <w:tcW w:w="2676" w:type="dxa"/>
            <w:vMerge/>
          </w:tcPr>
          <w:p w:rsidR="00186A9E" w:rsidRPr="008549A2" w:rsidRDefault="00186A9E" w:rsidP="009B27C7">
            <w:pPr>
              <w:rPr>
                <w:sz w:val="20"/>
              </w:rPr>
            </w:pPr>
          </w:p>
        </w:tc>
        <w:tc>
          <w:tcPr>
            <w:tcW w:w="3698" w:type="dxa"/>
          </w:tcPr>
          <w:p w:rsidR="00186A9E" w:rsidRPr="008549A2" w:rsidRDefault="00186A9E" w:rsidP="009B27C7">
            <w:pPr>
              <w:rPr>
                <w:sz w:val="20"/>
              </w:rPr>
            </w:pPr>
            <w:r w:rsidRPr="008549A2">
              <w:rPr>
                <w:sz w:val="20"/>
              </w:rPr>
              <w:t>Twisting</w:t>
            </w:r>
          </w:p>
        </w:tc>
        <w:sdt>
          <w:sdtPr>
            <w:id w:val="-1125469796"/>
          </w:sdtPr>
          <w:sdtEndPr/>
          <w:sdtContent>
            <w:tc>
              <w:tcPr>
                <w:tcW w:w="822" w:type="dxa"/>
                <w:vAlign w:val="center"/>
              </w:tcPr>
              <w:p w:rsidR="00186A9E" w:rsidRPr="008549A2" w:rsidRDefault="00186A9E" w:rsidP="009B27C7">
                <w:r w:rsidRPr="008549A2">
                  <w:rPr>
                    <w:rFonts w:ascii="Menlo Regular" w:eastAsia="MS Gothic" w:hAnsi="Menlo Regular" w:cs="Menlo Regular"/>
                  </w:rPr>
                  <w:t>☐</w:t>
                </w:r>
              </w:p>
            </w:tc>
          </w:sdtContent>
        </w:sdt>
        <w:tc>
          <w:tcPr>
            <w:tcW w:w="2410" w:type="dxa"/>
            <w:vAlign w:val="center"/>
          </w:tcPr>
          <w:p w:rsidR="00186A9E" w:rsidRPr="008549A2" w:rsidRDefault="00186A9E" w:rsidP="009B27C7"/>
        </w:tc>
        <w:tc>
          <w:tcPr>
            <w:tcW w:w="2126" w:type="dxa"/>
            <w:vAlign w:val="center"/>
          </w:tcPr>
          <w:p w:rsidR="00186A9E" w:rsidRPr="008549A2" w:rsidRDefault="00186A9E" w:rsidP="009B27C7"/>
        </w:tc>
        <w:tc>
          <w:tcPr>
            <w:tcW w:w="2268" w:type="dxa"/>
            <w:vAlign w:val="center"/>
          </w:tcPr>
          <w:p w:rsidR="00186A9E" w:rsidRPr="008549A2" w:rsidRDefault="00186A9E" w:rsidP="009B27C7"/>
        </w:tc>
      </w:tr>
      <w:tr w:rsidR="00186A9E" w:rsidRPr="008549A2" w:rsidTr="009B27C7">
        <w:trPr>
          <w:trHeight w:val="20"/>
        </w:trPr>
        <w:tc>
          <w:tcPr>
            <w:tcW w:w="2676" w:type="dxa"/>
          </w:tcPr>
          <w:p w:rsidR="00186A9E" w:rsidRPr="008549A2" w:rsidRDefault="00186A9E" w:rsidP="009B27C7">
            <w:pPr>
              <w:rPr>
                <w:sz w:val="20"/>
              </w:rPr>
            </w:pPr>
            <w:r w:rsidRPr="008549A2">
              <w:rPr>
                <w:sz w:val="20"/>
              </w:rPr>
              <w:t xml:space="preserve">Bending more than </w:t>
            </w:r>
            <w:r w:rsidRPr="008549A2">
              <w:rPr>
                <w:sz w:val="20"/>
              </w:rPr>
              <w:br/>
              <w:t>5 degrees</w:t>
            </w:r>
          </w:p>
        </w:tc>
        <w:tc>
          <w:tcPr>
            <w:tcW w:w="3698" w:type="dxa"/>
          </w:tcPr>
          <w:p w:rsidR="00186A9E" w:rsidRPr="008549A2" w:rsidRDefault="00186A9E" w:rsidP="009B27C7">
            <w:pPr>
              <w:rPr>
                <w:sz w:val="20"/>
              </w:rPr>
            </w:pPr>
            <w:r w:rsidRPr="008549A2">
              <w:rPr>
                <w:sz w:val="20"/>
              </w:rPr>
              <w:t>Backwards</w:t>
            </w:r>
          </w:p>
        </w:tc>
        <w:sdt>
          <w:sdtPr>
            <w:id w:val="110019147"/>
          </w:sdtPr>
          <w:sdtEndPr/>
          <w:sdtContent>
            <w:tc>
              <w:tcPr>
                <w:tcW w:w="822" w:type="dxa"/>
                <w:vAlign w:val="center"/>
              </w:tcPr>
              <w:p w:rsidR="00186A9E" w:rsidRPr="008549A2" w:rsidRDefault="00186A9E" w:rsidP="009B27C7">
                <w:r w:rsidRPr="008549A2">
                  <w:rPr>
                    <w:rFonts w:ascii="Menlo Regular" w:eastAsia="MS Gothic" w:hAnsi="Menlo Regular" w:cs="Menlo Regular"/>
                  </w:rPr>
                  <w:t>☐</w:t>
                </w:r>
              </w:p>
            </w:tc>
          </w:sdtContent>
        </w:sdt>
        <w:tc>
          <w:tcPr>
            <w:tcW w:w="2410" w:type="dxa"/>
            <w:vAlign w:val="center"/>
          </w:tcPr>
          <w:p w:rsidR="00186A9E" w:rsidRPr="008549A2" w:rsidRDefault="00186A9E" w:rsidP="009B27C7"/>
        </w:tc>
        <w:tc>
          <w:tcPr>
            <w:tcW w:w="2126" w:type="dxa"/>
            <w:vAlign w:val="center"/>
          </w:tcPr>
          <w:p w:rsidR="00186A9E" w:rsidRPr="008549A2" w:rsidRDefault="00186A9E" w:rsidP="009B27C7"/>
        </w:tc>
        <w:tc>
          <w:tcPr>
            <w:tcW w:w="2268" w:type="dxa"/>
            <w:vAlign w:val="center"/>
          </w:tcPr>
          <w:p w:rsidR="00186A9E" w:rsidRPr="008549A2" w:rsidRDefault="00186A9E" w:rsidP="009B27C7"/>
        </w:tc>
      </w:tr>
      <w:tr w:rsidR="00186A9E" w:rsidRPr="008549A2" w:rsidTr="009B27C7">
        <w:trPr>
          <w:trHeight w:val="20"/>
        </w:trPr>
        <w:tc>
          <w:tcPr>
            <w:tcW w:w="14000" w:type="dxa"/>
            <w:gridSpan w:val="6"/>
            <w:shd w:val="clear" w:color="auto" w:fill="F4BD97" w:themeFill="text2" w:themeFillTint="66"/>
            <w:vAlign w:val="center"/>
          </w:tcPr>
          <w:p w:rsidR="00186A9E" w:rsidRPr="008549A2" w:rsidRDefault="00186A9E" w:rsidP="009B27C7">
            <w:pPr>
              <w:rPr>
                <w:b/>
                <w:sz w:val="20"/>
              </w:rPr>
            </w:pPr>
            <w:r w:rsidRPr="008549A2">
              <w:rPr>
                <w:b/>
                <w:sz w:val="20"/>
              </w:rPr>
              <w:t>ARMS/HANDS</w:t>
            </w:r>
          </w:p>
        </w:tc>
      </w:tr>
      <w:tr w:rsidR="00186A9E" w:rsidRPr="008549A2" w:rsidTr="009B27C7">
        <w:trPr>
          <w:trHeight w:val="20"/>
        </w:trPr>
        <w:tc>
          <w:tcPr>
            <w:tcW w:w="6374" w:type="dxa"/>
            <w:gridSpan w:val="2"/>
            <w:vAlign w:val="center"/>
          </w:tcPr>
          <w:p w:rsidR="00186A9E" w:rsidRPr="008549A2" w:rsidRDefault="00186A9E" w:rsidP="009B27C7">
            <w:pPr>
              <w:rPr>
                <w:sz w:val="20"/>
              </w:rPr>
            </w:pPr>
            <w:r w:rsidRPr="008549A2">
              <w:rPr>
                <w:sz w:val="20"/>
              </w:rPr>
              <w:t>Working with one or both hands above shoulder height</w:t>
            </w:r>
          </w:p>
        </w:tc>
        <w:sdt>
          <w:sdtPr>
            <w:id w:val="778761104"/>
          </w:sdtPr>
          <w:sdtEndPr/>
          <w:sdtContent>
            <w:tc>
              <w:tcPr>
                <w:tcW w:w="822" w:type="dxa"/>
                <w:vAlign w:val="center"/>
              </w:tcPr>
              <w:p w:rsidR="00186A9E" w:rsidRPr="008549A2" w:rsidRDefault="00186A9E" w:rsidP="009B27C7">
                <w:r w:rsidRPr="008549A2">
                  <w:rPr>
                    <w:rFonts w:ascii="Menlo Regular" w:eastAsia="MS Gothic" w:hAnsi="Menlo Regular" w:cs="Menlo Regular"/>
                  </w:rPr>
                  <w:t>☐</w:t>
                </w:r>
              </w:p>
            </w:tc>
          </w:sdtContent>
        </w:sdt>
        <w:tc>
          <w:tcPr>
            <w:tcW w:w="2410" w:type="dxa"/>
            <w:vAlign w:val="center"/>
          </w:tcPr>
          <w:p w:rsidR="00186A9E" w:rsidRPr="008549A2" w:rsidRDefault="00186A9E" w:rsidP="009B27C7"/>
        </w:tc>
        <w:tc>
          <w:tcPr>
            <w:tcW w:w="2126" w:type="dxa"/>
            <w:vAlign w:val="center"/>
          </w:tcPr>
          <w:p w:rsidR="00186A9E" w:rsidRPr="008549A2" w:rsidRDefault="00186A9E" w:rsidP="009B27C7"/>
        </w:tc>
        <w:tc>
          <w:tcPr>
            <w:tcW w:w="2268" w:type="dxa"/>
            <w:vAlign w:val="center"/>
          </w:tcPr>
          <w:p w:rsidR="00186A9E" w:rsidRPr="008549A2" w:rsidRDefault="00186A9E" w:rsidP="009B27C7"/>
        </w:tc>
      </w:tr>
      <w:tr w:rsidR="00186A9E" w:rsidRPr="008549A2" w:rsidTr="009B27C7">
        <w:trPr>
          <w:trHeight w:val="20"/>
        </w:trPr>
        <w:tc>
          <w:tcPr>
            <w:tcW w:w="6374" w:type="dxa"/>
            <w:gridSpan w:val="2"/>
            <w:vAlign w:val="center"/>
          </w:tcPr>
          <w:p w:rsidR="00186A9E" w:rsidRPr="008549A2" w:rsidRDefault="00186A9E" w:rsidP="009B27C7">
            <w:pPr>
              <w:rPr>
                <w:sz w:val="20"/>
              </w:rPr>
            </w:pPr>
            <w:r w:rsidRPr="008549A2">
              <w:rPr>
                <w:sz w:val="20"/>
              </w:rPr>
              <w:t>Reaching forwards or sideways more than 30 cm from the body</w:t>
            </w:r>
          </w:p>
        </w:tc>
        <w:sdt>
          <w:sdtPr>
            <w:id w:val="62835417"/>
          </w:sdtPr>
          <w:sdtEndPr/>
          <w:sdtContent>
            <w:tc>
              <w:tcPr>
                <w:tcW w:w="822" w:type="dxa"/>
                <w:vAlign w:val="center"/>
              </w:tcPr>
              <w:p w:rsidR="00186A9E" w:rsidRPr="008549A2" w:rsidRDefault="00186A9E" w:rsidP="009B27C7">
                <w:r w:rsidRPr="008549A2">
                  <w:rPr>
                    <w:rFonts w:ascii="Menlo Regular" w:eastAsia="MS Gothic" w:hAnsi="Menlo Regular" w:cs="Menlo Regular"/>
                  </w:rPr>
                  <w:t>☐</w:t>
                </w:r>
              </w:p>
            </w:tc>
          </w:sdtContent>
        </w:sdt>
        <w:tc>
          <w:tcPr>
            <w:tcW w:w="2410" w:type="dxa"/>
            <w:vAlign w:val="center"/>
          </w:tcPr>
          <w:p w:rsidR="00186A9E" w:rsidRPr="008549A2" w:rsidRDefault="00186A9E" w:rsidP="009B27C7"/>
        </w:tc>
        <w:tc>
          <w:tcPr>
            <w:tcW w:w="2126" w:type="dxa"/>
            <w:vAlign w:val="center"/>
          </w:tcPr>
          <w:p w:rsidR="00186A9E" w:rsidRPr="008549A2" w:rsidRDefault="00186A9E" w:rsidP="009B27C7"/>
        </w:tc>
        <w:tc>
          <w:tcPr>
            <w:tcW w:w="2268" w:type="dxa"/>
            <w:vAlign w:val="center"/>
          </w:tcPr>
          <w:p w:rsidR="00186A9E" w:rsidRPr="008549A2" w:rsidRDefault="00186A9E" w:rsidP="009B27C7"/>
        </w:tc>
      </w:tr>
      <w:tr w:rsidR="00186A9E" w:rsidRPr="008549A2" w:rsidTr="009B27C7">
        <w:trPr>
          <w:trHeight w:val="20"/>
        </w:trPr>
        <w:tc>
          <w:tcPr>
            <w:tcW w:w="6374" w:type="dxa"/>
            <w:gridSpan w:val="2"/>
            <w:vAlign w:val="center"/>
          </w:tcPr>
          <w:p w:rsidR="00186A9E" w:rsidRPr="008549A2" w:rsidRDefault="00186A9E" w:rsidP="009B27C7">
            <w:pPr>
              <w:rPr>
                <w:sz w:val="20"/>
              </w:rPr>
            </w:pPr>
            <w:r w:rsidRPr="008549A2">
              <w:rPr>
                <w:sz w:val="20"/>
              </w:rPr>
              <w:t>Reaching behind the body</w:t>
            </w:r>
          </w:p>
        </w:tc>
        <w:sdt>
          <w:sdtPr>
            <w:id w:val="1637450628"/>
          </w:sdtPr>
          <w:sdtEndPr/>
          <w:sdtContent>
            <w:tc>
              <w:tcPr>
                <w:tcW w:w="822" w:type="dxa"/>
                <w:vAlign w:val="center"/>
              </w:tcPr>
              <w:p w:rsidR="00186A9E" w:rsidRPr="008549A2" w:rsidRDefault="00186A9E" w:rsidP="009B27C7">
                <w:r w:rsidRPr="008549A2">
                  <w:rPr>
                    <w:rFonts w:ascii="Menlo Regular" w:eastAsia="MS Gothic" w:hAnsi="Menlo Regular" w:cs="Menlo Regular"/>
                  </w:rPr>
                  <w:t>☐</w:t>
                </w:r>
              </w:p>
            </w:tc>
          </w:sdtContent>
        </w:sdt>
        <w:tc>
          <w:tcPr>
            <w:tcW w:w="2410" w:type="dxa"/>
            <w:vAlign w:val="center"/>
          </w:tcPr>
          <w:p w:rsidR="00186A9E" w:rsidRPr="008549A2" w:rsidRDefault="00186A9E" w:rsidP="009B27C7"/>
        </w:tc>
        <w:tc>
          <w:tcPr>
            <w:tcW w:w="2126" w:type="dxa"/>
            <w:vAlign w:val="center"/>
          </w:tcPr>
          <w:p w:rsidR="00186A9E" w:rsidRPr="008549A2" w:rsidRDefault="00186A9E" w:rsidP="009B27C7"/>
        </w:tc>
        <w:tc>
          <w:tcPr>
            <w:tcW w:w="2268" w:type="dxa"/>
            <w:vAlign w:val="center"/>
          </w:tcPr>
          <w:p w:rsidR="00186A9E" w:rsidRPr="008549A2" w:rsidRDefault="00186A9E" w:rsidP="009B27C7"/>
        </w:tc>
      </w:tr>
      <w:tr w:rsidR="00186A9E" w:rsidRPr="008549A2" w:rsidTr="009B27C7">
        <w:trPr>
          <w:trHeight w:val="20"/>
        </w:trPr>
        <w:tc>
          <w:tcPr>
            <w:tcW w:w="6374" w:type="dxa"/>
            <w:gridSpan w:val="2"/>
            <w:vAlign w:val="center"/>
          </w:tcPr>
          <w:p w:rsidR="00186A9E" w:rsidRPr="008549A2" w:rsidRDefault="00186A9E" w:rsidP="009B27C7">
            <w:pPr>
              <w:rPr>
                <w:sz w:val="20"/>
              </w:rPr>
            </w:pPr>
            <w:r w:rsidRPr="008549A2">
              <w:rPr>
                <w:sz w:val="20"/>
              </w:rPr>
              <w:t>Excessive bending of the wrist</w:t>
            </w:r>
          </w:p>
        </w:tc>
        <w:sdt>
          <w:sdtPr>
            <w:id w:val="556286726"/>
          </w:sdtPr>
          <w:sdtEndPr/>
          <w:sdtContent>
            <w:tc>
              <w:tcPr>
                <w:tcW w:w="822" w:type="dxa"/>
                <w:vAlign w:val="center"/>
              </w:tcPr>
              <w:p w:rsidR="00186A9E" w:rsidRPr="008549A2" w:rsidRDefault="00186A9E" w:rsidP="009B27C7">
                <w:r w:rsidRPr="008549A2">
                  <w:rPr>
                    <w:rFonts w:ascii="Menlo Regular" w:eastAsia="MS Gothic" w:hAnsi="Menlo Regular" w:cs="Menlo Regular"/>
                  </w:rPr>
                  <w:t>☐</w:t>
                </w:r>
              </w:p>
            </w:tc>
          </w:sdtContent>
        </w:sdt>
        <w:tc>
          <w:tcPr>
            <w:tcW w:w="2410" w:type="dxa"/>
            <w:vAlign w:val="center"/>
          </w:tcPr>
          <w:p w:rsidR="00186A9E" w:rsidRPr="008549A2" w:rsidRDefault="00186A9E" w:rsidP="009B27C7"/>
        </w:tc>
        <w:tc>
          <w:tcPr>
            <w:tcW w:w="2126" w:type="dxa"/>
            <w:vAlign w:val="center"/>
          </w:tcPr>
          <w:p w:rsidR="00186A9E" w:rsidRPr="008549A2" w:rsidRDefault="00186A9E" w:rsidP="009B27C7"/>
        </w:tc>
        <w:tc>
          <w:tcPr>
            <w:tcW w:w="2268" w:type="dxa"/>
            <w:vAlign w:val="center"/>
          </w:tcPr>
          <w:p w:rsidR="00186A9E" w:rsidRPr="008549A2" w:rsidRDefault="00186A9E" w:rsidP="009B27C7"/>
        </w:tc>
      </w:tr>
      <w:tr w:rsidR="00186A9E" w:rsidRPr="008549A2" w:rsidTr="009B27C7">
        <w:trPr>
          <w:trHeight w:val="20"/>
        </w:trPr>
        <w:tc>
          <w:tcPr>
            <w:tcW w:w="6374" w:type="dxa"/>
            <w:gridSpan w:val="2"/>
            <w:vAlign w:val="center"/>
          </w:tcPr>
          <w:p w:rsidR="00186A9E" w:rsidRPr="008549A2" w:rsidRDefault="00186A9E" w:rsidP="009B27C7">
            <w:pPr>
              <w:rPr>
                <w:sz w:val="20"/>
              </w:rPr>
            </w:pPr>
            <w:r w:rsidRPr="008549A2">
              <w:rPr>
                <w:sz w:val="20"/>
              </w:rPr>
              <w:t>Twisting, turning, grabbing, picking or wringing actions with the fingers, hands or arms</w:t>
            </w:r>
          </w:p>
        </w:tc>
        <w:sdt>
          <w:sdtPr>
            <w:id w:val="2128430419"/>
          </w:sdtPr>
          <w:sdtEndPr/>
          <w:sdtContent>
            <w:tc>
              <w:tcPr>
                <w:tcW w:w="822" w:type="dxa"/>
                <w:vAlign w:val="center"/>
              </w:tcPr>
              <w:p w:rsidR="00186A9E" w:rsidRPr="008549A2" w:rsidRDefault="00186A9E" w:rsidP="009B27C7">
                <w:r w:rsidRPr="008549A2">
                  <w:rPr>
                    <w:rFonts w:ascii="Menlo Regular" w:eastAsia="MS Gothic" w:hAnsi="Menlo Regular" w:cs="Menlo Regular"/>
                  </w:rPr>
                  <w:t>☐</w:t>
                </w:r>
              </w:p>
            </w:tc>
          </w:sdtContent>
        </w:sdt>
        <w:tc>
          <w:tcPr>
            <w:tcW w:w="2410" w:type="dxa"/>
            <w:vAlign w:val="center"/>
          </w:tcPr>
          <w:p w:rsidR="00186A9E" w:rsidRPr="008549A2" w:rsidRDefault="00186A9E" w:rsidP="009B27C7"/>
        </w:tc>
        <w:tc>
          <w:tcPr>
            <w:tcW w:w="2126" w:type="dxa"/>
            <w:vAlign w:val="center"/>
          </w:tcPr>
          <w:p w:rsidR="00186A9E" w:rsidRPr="008549A2" w:rsidRDefault="00186A9E" w:rsidP="009B27C7"/>
        </w:tc>
        <w:tc>
          <w:tcPr>
            <w:tcW w:w="2268" w:type="dxa"/>
            <w:vAlign w:val="center"/>
          </w:tcPr>
          <w:p w:rsidR="00186A9E" w:rsidRPr="008549A2" w:rsidRDefault="00186A9E" w:rsidP="009B27C7"/>
        </w:tc>
      </w:tr>
      <w:tr w:rsidR="00186A9E" w:rsidRPr="008549A2" w:rsidTr="009B27C7">
        <w:trPr>
          <w:trHeight w:val="20"/>
        </w:trPr>
        <w:tc>
          <w:tcPr>
            <w:tcW w:w="14000" w:type="dxa"/>
            <w:gridSpan w:val="6"/>
            <w:shd w:val="clear" w:color="auto" w:fill="F4BD97" w:themeFill="text2" w:themeFillTint="66"/>
            <w:vAlign w:val="center"/>
          </w:tcPr>
          <w:p w:rsidR="00186A9E" w:rsidRPr="008549A2" w:rsidRDefault="00186A9E" w:rsidP="009B27C7">
            <w:pPr>
              <w:rPr>
                <w:b/>
              </w:rPr>
            </w:pPr>
            <w:r w:rsidRPr="008549A2">
              <w:rPr>
                <w:b/>
              </w:rPr>
              <w:t>LEGS</w:t>
            </w:r>
          </w:p>
        </w:tc>
      </w:tr>
      <w:tr w:rsidR="00186A9E" w:rsidRPr="008549A2" w:rsidTr="009B27C7">
        <w:trPr>
          <w:trHeight w:val="20"/>
        </w:trPr>
        <w:tc>
          <w:tcPr>
            <w:tcW w:w="6374" w:type="dxa"/>
            <w:gridSpan w:val="2"/>
            <w:vAlign w:val="center"/>
          </w:tcPr>
          <w:p w:rsidR="00186A9E" w:rsidRPr="008549A2" w:rsidRDefault="00186A9E" w:rsidP="009B27C7">
            <w:pPr>
              <w:rPr>
                <w:sz w:val="20"/>
              </w:rPr>
            </w:pPr>
            <w:r w:rsidRPr="008549A2">
              <w:rPr>
                <w:sz w:val="20"/>
              </w:rPr>
              <w:t>Squatting, kneeling, crawling, lying, semi-lying or jumping</w:t>
            </w:r>
          </w:p>
        </w:tc>
        <w:sdt>
          <w:sdtPr>
            <w:id w:val="410208212"/>
          </w:sdtPr>
          <w:sdtEndPr/>
          <w:sdtContent>
            <w:tc>
              <w:tcPr>
                <w:tcW w:w="822" w:type="dxa"/>
                <w:vAlign w:val="center"/>
              </w:tcPr>
              <w:p w:rsidR="00186A9E" w:rsidRPr="008549A2" w:rsidRDefault="00186A9E" w:rsidP="009B27C7">
                <w:r w:rsidRPr="008549A2">
                  <w:rPr>
                    <w:rFonts w:ascii="Menlo Regular" w:eastAsia="MS Gothic" w:hAnsi="Menlo Regular" w:cs="Menlo Regular"/>
                  </w:rPr>
                  <w:t>☐</w:t>
                </w:r>
              </w:p>
            </w:tc>
          </w:sdtContent>
        </w:sdt>
        <w:tc>
          <w:tcPr>
            <w:tcW w:w="2410" w:type="dxa"/>
            <w:vAlign w:val="center"/>
          </w:tcPr>
          <w:p w:rsidR="00186A9E" w:rsidRPr="008549A2" w:rsidRDefault="00186A9E" w:rsidP="009B27C7"/>
        </w:tc>
        <w:tc>
          <w:tcPr>
            <w:tcW w:w="2126" w:type="dxa"/>
            <w:vAlign w:val="center"/>
          </w:tcPr>
          <w:p w:rsidR="00186A9E" w:rsidRPr="008549A2" w:rsidRDefault="00186A9E" w:rsidP="009B27C7"/>
        </w:tc>
        <w:tc>
          <w:tcPr>
            <w:tcW w:w="2268" w:type="dxa"/>
            <w:vAlign w:val="center"/>
          </w:tcPr>
          <w:p w:rsidR="00186A9E" w:rsidRPr="008549A2" w:rsidRDefault="00186A9E" w:rsidP="009B27C7"/>
        </w:tc>
      </w:tr>
      <w:tr w:rsidR="00186A9E" w:rsidRPr="008549A2" w:rsidTr="009B27C7">
        <w:trPr>
          <w:trHeight w:val="20"/>
        </w:trPr>
        <w:tc>
          <w:tcPr>
            <w:tcW w:w="6374" w:type="dxa"/>
            <w:gridSpan w:val="2"/>
            <w:vAlign w:val="center"/>
          </w:tcPr>
          <w:p w:rsidR="00186A9E" w:rsidRPr="008549A2" w:rsidRDefault="00186A9E" w:rsidP="009B27C7">
            <w:pPr>
              <w:rPr>
                <w:sz w:val="20"/>
              </w:rPr>
            </w:pPr>
            <w:r w:rsidRPr="008549A2">
              <w:rPr>
                <w:sz w:val="20"/>
              </w:rPr>
              <w:t>Standing with most of the body’s weight on one leg</w:t>
            </w:r>
          </w:p>
        </w:tc>
        <w:sdt>
          <w:sdtPr>
            <w:id w:val="2081787843"/>
          </w:sdtPr>
          <w:sdtEndPr/>
          <w:sdtContent>
            <w:tc>
              <w:tcPr>
                <w:tcW w:w="822" w:type="dxa"/>
                <w:vAlign w:val="center"/>
              </w:tcPr>
              <w:p w:rsidR="00186A9E" w:rsidRPr="008549A2" w:rsidRDefault="00186A9E" w:rsidP="009B27C7">
                <w:r w:rsidRPr="008549A2">
                  <w:rPr>
                    <w:rFonts w:ascii="Menlo Regular" w:eastAsia="MS Gothic" w:hAnsi="Menlo Regular" w:cs="Menlo Regular"/>
                  </w:rPr>
                  <w:t>☐</w:t>
                </w:r>
              </w:p>
            </w:tc>
          </w:sdtContent>
        </w:sdt>
        <w:tc>
          <w:tcPr>
            <w:tcW w:w="2410" w:type="dxa"/>
            <w:vAlign w:val="center"/>
          </w:tcPr>
          <w:p w:rsidR="00186A9E" w:rsidRPr="008549A2" w:rsidRDefault="00186A9E" w:rsidP="009B27C7"/>
        </w:tc>
        <w:tc>
          <w:tcPr>
            <w:tcW w:w="2126" w:type="dxa"/>
            <w:vAlign w:val="center"/>
          </w:tcPr>
          <w:p w:rsidR="00186A9E" w:rsidRPr="008549A2" w:rsidRDefault="00186A9E" w:rsidP="009B27C7"/>
        </w:tc>
        <w:tc>
          <w:tcPr>
            <w:tcW w:w="2268" w:type="dxa"/>
            <w:vAlign w:val="center"/>
          </w:tcPr>
          <w:p w:rsidR="00186A9E" w:rsidRPr="008549A2" w:rsidRDefault="00186A9E" w:rsidP="009B27C7"/>
        </w:tc>
      </w:tr>
      <w:tr w:rsidR="00186A9E" w:rsidRPr="008549A2" w:rsidTr="009B27C7">
        <w:trPr>
          <w:trHeight w:val="20"/>
        </w:trPr>
        <w:tc>
          <w:tcPr>
            <w:tcW w:w="14000" w:type="dxa"/>
            <w:gridSpan w:val="6"/>
            <w:shd w:val="clear" w:color="auto" w:fill="F4BD97" w:themeFill="text2" w:themeFillTint="66"/>
            <w:vAlign w:val="center"/>
          </w:tcPr>
          <w:p w:rsidR="00186A9E" w:rsidRPr="008549A2" w:rsidRDefault="00186A9E" w:rsidP="009B27C7">
            <w:pPr>
              <w:rPr>
                <w:b/>
              </w:rPr>
            </w:pPr>
            <w:r w:rsidRPr="008549A2">
              <w:rPr>
                <w:b/>
              </w:rPr>
              <w:t>VERY FAST MOVEMENTS</w:t>
            </w:r>
          </w:p>
        </w:tc>
      </w:tr>
      <w:tr w:rsidR="00186A9E" w:rsidRPr="008549A2" w:rsidTr="009B27C7">
        <w:trPr>
          <w:trHeight w:val="20"/>
        </w:trPr>
        <w:tc>
          <w:tcPr>
            <w:tcW w:w="6374" w:type="dxa"/>
            <w:gridSpan w:val="2"/>
            <w:vAlign w:val="center"/>
          </w:tcPr>
          <w:p w:rsidR="00186A9E" w:rsidRPr="008549A2" w:rsidRDefault="00186A9E" w:rsidP="009B27C7">
            <w:pPr>
              <w:rPr>
                <w:sz w:val="20"/>
                <w:szCs w:val="20"/>
              </w:rPr>
            </w:pPr>
            <w:r w:rsidRPr="008549A2">
              <w:rPr>
                <w:sz w:val="20"/>
                <w:szCs w:val="20"/>
              </w:rPr>
              <w:lastRenderedPageBreak/>
              <w:t>Lifting or lowering</w:t>
            </w:r>
          </w:p>
        </w:tc>
        <w:sdt>
          <w:sdtPr>
            <w:id w:val="1930688002"/>
          </w:sdtPr>
          <w:sdtEndPr/>
          <w:sdtContent>
            <w:tc>
              <w:tcPr>
                <w:tcW w:w="822" w:type="dxa"/>
                <w:vAlign w:val="center"/>
              </w:tcPr>
              <w:p w:rsidR="00186A9E" w:rsidRPr="008549A2" w:rsidRDefault="00186A9E" w:rsidP="009B27C7">
                <w:r w:rsidRPr="008549A2">
                  <w:rPr>
                    <w:rFonts w:ascii="Menlo Regular" w:eastAsia="MS Gothic" w:hAnsi="Menlo Regular" w:cs="Menlo Regular"/>
                  </w:rPr>
                  <w:t>☐</w:t>
                </w:r>
              </w:p>
            </w:tc>
          </w:sdtContent>
        </w:sdt>
        <w:tc>
          <w:tcPr>
            <w:tcW w:w="2410" w:type="dxa"/>
            <w:vAlign w:val="center"/>
          </w:tcPr>
          <w:p w:rsidR="00186A9E" w:rsidRPr="008549A2" w:rsidRDefault="00186A9E" w:rsidP="009B27C7"/>
        </w:tc>
        <w:tc>
          <w:tcPr>
            <w:tcW w:w="2126" w:type="dxa"/>
            <w:vAlign w:val="center"/>
          </w:tcPr>
          <w:p w:rsidR="00186A9E" w:rsidRPr="008549A2" w:rsidRDefault="00186A9E" w:rsidP="009B27C7"/>
        </w:tc>
        <w:tc>
          <w:tcPr>
            <w:tcW w:w="2268" w:type="dxa"/>
            <w:vAlign w:val="center"/>
          </w:tcPr>
          <w:p w:rsidR="00186A9E" w:rsidRPr="008549A2" w:rsidRDefault="00186A9E" w:rsidP="009B27C7"/>
        </w:tc>
      </w:tr>
      <w:tr w:rsidR="00186A9E" w:rsidRPr="008549A2" w:rsidTr="009B27C7">
        <w:trPr>
          <w:trHeight w:val="20"/>
        </w:trPr>
        <w:tc>
          <w:tcPr>
            <w:tcW w:w="6374" w:type="dxa"/>
            <w:gridSpan w:val="2"/>
            <w:vAlign w:val="center"/>
          </w:tcPr>
          <w:p w:rsidR="00186A9E" w:rsidRPr="008549A2" w:rsidRDefault="00186A9E" w:rsidP="009B27C7">
            <w:pPr>
              <w:rPr>
                <w:sz w:val="20"/>
                <w:szCs w:val="20"/>
              </w:rPr>
            </w:pPr>
            <w:r w:rsidRPr="008549A2">
              <w:rPr>
                <w:sz w:val="20"/>
                <w:szCs w:val="20"/>
              </w:rPr>
              <w:t>Carrying with one hand or one side of the body</w:t>
            </w:r>
          </w:p>
        </w:tc>
        <w:sdt>
          <w:sdtPr>
            <w:id w:val="-1575657648"/>
          </w:sdtPr>
          <w:sdtEndPr/>
          <w:sdtContent>
            <w:tc>
              <w:tcPr>
                <w:tcW w:w="822" w:type="dxa"/>
                <w:vAlign w:val="center"/>
              </w:tcPr>
              <w:p w:rsidR="00186A9E" w:rsidRPr="008549A2" w:rsidRDefault="00186A9E" w:rsidP="009B27C7">
                <w:r w:rsidRPr="008549A2">
                  <w:rPr>
                    <w:rFonts w:ascii="Menlo Regular" w:eastAsia="MS Gothic" w:hAnsi="Menlo Regular" w:cs="Menlo Regular"/>
                  </w:rPr>
                  <w:t>☐</w:t>
                </w:r>
              </w:p>
            </w:tc>
          </w:sdtContent>
        </w:sdt>
        <w:tc>
          <w:tcPr>
            <w:tcW w:w="2410" w:type="dxa"/>
            <w:vAlign w:val="center"/>
          </w:tcPr>
          <w:p w:rsidR="00186A9E" w:rsidRPr="008549A2" w:rsidRDefault="00186A9E" w:rsidP="009B27C7"/>
        </w:tc>
        <w:tc>
          <w:tcPr>
            <w:tcW w:w="2126" w:type="dxa"/>
            <w:vAlign w:val="center"/>
          </w:tcPr>
          <w:p w:rsidR="00186A9E" w:rsidRPr="008549A2" w:rsidRDefault="00186A9E" w:rsidP="009B27C7"/>
        </w:tc>
        <w:tc>
          <w:tcPr>
            <w:tcW w:w="2268" w:type="dxa"/>
            <w:vAlign w:val="center"/>
          </w:tcPr>
          <w:p w:rsidR="00186A9E" w:rsidRPr="008549A2" w:rsidRDefault="00186A9E" w:rsidP="009B27C7"/>
        </w:tc>
      </w:tr>
      <w:tr w:rsidR="00186A9E" w:rsidRPr="008549A2" w:rsidTr="009B27C7">
        <w:trPr>
          <w:trHeight w:val="20"/>
        </w:trPr>
        <w:tc>
          <w:tcPr>
            <w:tcW w:w="6374" w:type="dxa"/>
            <w:gridSpan w:val="2"/>
            <w:vAlign w:val="center"/>
          </w:tcPr>
          <w:p w:rsidR="00186A9E" w:rsidRPr="008549A2" w:rsidRDefault="00186A9E" w:rsidP="009B27C7">
            <w:pPr>
              <w:rPr>
                <w:sz w:val="20"/>
                <w:szCs w:val="20"/>
              </w:rPr>
            </w:pPr>
            <w:r w:rsidRPr="008549A2">
              <w:rPr>
                <w:sz w:val="20"/>
                <w:szCs w:val="20"/>
              </w:rPr>
              <w:t>Exerting force with one hand or one side of the body</w:t>
            </w:r>
          </w:p>
        </w:tc>
        <w:sdt>
          <w:sdtPr>
            <w:id w:val="-733465395"/>
          </w:sdtPr>
          <w:sdtEndPr/>
          <w:sdtContent>
            <w:tc>
              <w:tcPr>
                <w:tcW w:w="822" w:type="dxa"/>
                <w:vAlign w:val="center"/>
              </w:tcPr>
              <w:p w:rsidR="00186A9E" w:rsidRPr="008549A2" w:rsidRDefault="00186A9E" w:rsidP="009B27C7">
                <w:r w:rsidRPr="008549A2">
                  <w:rPr>
                    <w:rFonts w:ascii="Menlo Regular" w:eastAsia="MS Gothic" w:hAnsi="Menlo Regular" w:cs="Menlo Regular"/>
                  </w:rPr>
                  <w:t>☐</w:t>
                </w:r>
              </w:p>
            </w:tc>
          </w:sdtContent>
        </w:sdt>
        <w:tc>
          <w:tcPr>
            <w:tcW w:w="2410" w:type="dxa"/>
            <w:vAlign w:val="center"/>
          </w:tcPr>
          <w:p w:rsidR="00186A9E" w:rsidRPr="008549A2" w:rsidRDefault="00186A9E" w:rsidP="009B27C7"/>
        </w:tc>
        <w:tc>
          <w:tcPr>
            <w:tcW w:w="2126" w:type="dxa"/>
            <w:vAlign w:val="center"/>
          </w:tcPr>
          <w:p w:rsidR="00186A9E" w:rsidRPr="008549A2" w:rsidRDefault="00186A9E" w:rsidP="009B27C7"/>
        </w:tc>
        <w:tc>
          <w:tcPr>
            <w:tcW w:w="2268" w:type="dxa"/>
            <w:vAlign w:val="center"/>
          </w:tcPr>
          <w:p w:rsidR="00186A9E" w:rsidRPr="008549A2" w:rsidRDefault="00186A9E" w:rsidP="009B27C7"/>
        </w:tc>
      </w:tr>
      <w:tr w:rsidR="00186A9E" w:rsidRPr="008549A2" w:rsidTr="009B27C7">
        <w:trPr>
          <w:trHeight w:val="20"/>
        </w:trPr>
        <w:tc>
          <w:tcPr>
            <w:tcW w:w="6374" w:type="dxa"/>
            <w:gridSpan w:val="2"/>
            <w:vAlign w:val="center"/>
          </w:tcPr>
          <w:p w:rsidR="00186A9E" w:rsidRPr="008549A2" w:rsidRDefault="00186A9E" w:rsidP="009B27C7">
            <w:pPr>
              <w:rPr>
                <w:sz w:val="20"/>
              </w:rPr>
            </w:pPr>
            <w:r w:rsidRPr="008549A2">
              <w:rPr>
                <w:sz w:val="20"/>
              </w:rPr>
              <w:t>Pushing, pulling or dragging</w:t>
            </w:r>
          </w:p>
        </w:tc>
        <w:sdt>
          <w:sdtPr>
            <w:rPr>
              <w:sz w:val="20"/>
            </w:rPr>
            <w:id w:val="1919443125"/>
          </w:sdtPr>
          <w:sdtEndPr/>
          <w:sdtContent>
            <w:tc>
              <w:tcPr>
                <w:tcW w:w="822" w:type="dxa"/>
                <w:vAlign w:val="center"/>
              </w:tcPr>
              <w:p w:rsidR="00186A9E" w:rsidRPr="008549A2" w:rsidRDefault="00186A9E" w:rsidP="009B27C7">
                <w:pPr>
                  <w:rPr>
                    <w:sz w:val="20"/>
                  </w:rPr>
                </w:pPr>
                <w:r w:rsidRPr="008549A2">
                  <w:rPr>
                    <w:rFonts w:ascii="Menlo Regular" w:eastAsia="MS Gothic" w:hAnsi="Menlo Regular" w:cs="Menlo Regular"/>
                    <w:sz w:val="20"/>
                  </w:rPr>
                  <w:t>☐</w:t>
                </w:r>
              </w:p>
            </w:tc>
          </w:sdtContent>
        </w:sdt>
        <w:tc>
          <w:tcPr>
            <w:tcW w:w="2410" w:type="dxa"/>
            <w:vAlign w:val="center"/>
          </w:tcPr>
          <w:p w:rsidR="00186A9E" w:rsidRPr="008549A2" w:rsidRDefault="00186A9E" w:rsidP="009B27C7">
            <w:pPr>
              <w:rPr>
                <w:sz w:val="20"/>
              </w:rPr>
            </w:pPr>
          </w:p>
        </w:tc>
        <w:tc>
          <w:tcPr>
            <w:tcW w:w="2126" w:type="dxa"/>
            <w:vAlign w:val="center"/>
          </w:tcPr>
          <w:p w:rsidR="00186A9E" w:rsidRPr="008549A2" w:rsidRDefault="00186A9E" w:rsidP="009B27C7">
            <w:pPr>
              <w:rPr>
                <w:sz w:val="20"/>
              </w:rPr>
            </w:pPr>
          </w:p>
        </w:tc>
        <w:tc>
          <w:tcPr>
            <w:tcW w:w="2268" w:type="dxa"/>
            <w:vAlign w:val="center"/>
          </w:tcPr>
          <w:p w:rsidR="00186A9E" w:rsidRPr="008549A2" w:rsidRDefault="00186A9E" w:rsidP="009B27C7">
            <w:pPr>
              <w:rPr>
                <w:sz w:val="20"/>
              </w:rPr>
            </w:pPr>
          </w:p>
        </w:tc>
      </w:tr>
      <w:tr w:rsidR="00186A9E" w:rsidRPr="008549A2" w:rsidTr="009B27C7">
        <w:trPr>
          <w:trHeight w:val="20"/>
        </w:trPr>
        <w:tc>
          <w:tcPr>
            <w:tcW w:w="6374" w:type="dxa"/>
            <w:gridSpan w:val="2"/>
            <w:vAlign w:val="center"/>
          </w:tcPr>
          <w:p w:rsidR="00186A9E" w:rsidRPr="008549A2" w:rsidRDefault="00186A9E" w:rsidP="009B27C7">
            <w:pPr>
              <w:rPr>
                <w:sz w:val="20"/>
              </w:rPr>
            </w:pPr>
            <w:r w:rsidRPr="008549A2">
              <w:rPr>
                <w:sz w:val="20"/>
              </w:rPr>
              <w:t>Very fast actions</w:t>
            </w:r>
          </w:p>
        </w:tc>
        <w:sdt>
          <w:sdtPr>
            <w:rPr>
              <w:sz w:val="20"/>
            </w:rPr>
            <w:id w:val="287407085"/>
          </w:sdtPr>
          <w:sdtEndPr/>
          <w:sdtContent>
            <w:tc>
              <w:tcPr>
                <w:tcW w:w="822" w:type="dxa"/>
                <w:vAlign w:val="center"/>
              </w:tcPr>
              <w:p w:rsidR="00186A9E" w:rsidRPr="008549A2" w:rsidRDefault="00186A9E" w:rsidP="009B27C7">
                <w:pPr>
                  <w:rPr>
                    <w:sz w:val="20"/>
                  </w:rPr>
                </w:pPr>
                <w:r w:rsidRPr="008549A2">
                  <w:rPr>
                    <w:rFonts w:ascii="Menlo Regular" w:eastAsia="MS Gothic" w:hAnsi="Menlo Regular" w:cs="Menlo Regular"/>
                    <w:sz w:val="20"/>
                  </w:rPr>
                  <w:t>☐</w:t>
                </w:r>
              </w:p>
            </w:tc>
          </w:sdtContent>
        </w:sdt>
        <w:tc>
          <w:tcPr>
            <w:tcW w:w="2410" w:type="dxa"/>
            <w:vAlign w:val="center"/>
          </w:tcPr>
          <w:p w:rsidR="00186A9E" w:rsidRPr="008549A2" w:rsidRDefault="00186A9E" w:rsidP="009B27C7">
            <w:pPr>
              <w:rPr>
                <w:sz w:val="20"/>
              </w:rPr>
            </w:pPr>
          </w:p>
        </w:tc>
        <w:tc>
          <w:tcPr>
            <w:tcW w:w="2126" w:type="dxa"/>
            <w:vAlign w:val="center"/>
          </w:tcPr>
          <w:p w:rsidR="00186A9E" w:rsidRPr="008549A2" w:rsidRDefault="00186A9E" w:rsidP="009B27C7">
            <w:pPr>
              <w:rPr>
                <w:sz w:val="20"/>
              </w:rPr>
            </w:pPr>
          </w:p>
        </w:tc>
        <w:tc>
          <w:tcPr>
            <w:tcW w:w="2268" w:type="dxa"/>
            <w:vAlign w:val="center"/>
          </w:tcPr>
          <w:p w:rsidR="00186A9E" w:rsidRPr="008549A2" w:rsidRDefault="00186A9E" w:rsidP="009B27C7">
            <w:pPr>
              <w:rPr>
                <w:sz w:val="20"/>
              </w:rPr>
            </w:pPr>
          </w:p>
        </w:tc>
      </w:tr>
      <w:tr w:rsidR="00186A9E" w:rsidRPr="008549A2" w:rsidTr="009B27C7">
        <w:trPr>
          <w:trHeight w:val="20"/>
        </w:trPr>
        <w:tc>
          <w:tcPr>
            <w:tcW w:w="6374" w:type="dxa"/>
            <w:gridSpan w:val="2"/>
            <w:vAlign w:val="center"/>
          </w:tcPr>
          <w:p w:rsidR="00186A9E" w:rsidRPr="008549A2" w:rsidRDefault="00186A9E" w:rsidP="009B27C7">
            <w:pPr>
              <w:rPr>
                <w:sz w:val="20"/>
              </w:rPr>
            </w:pPr>
            <w:r w:rsidRPr="008549A2">
              <w:rPr>
                <w:sz w:val="20"/>
              </w:rPr>
              <w:t>Working with the fingers close together or wide apart</w:t>
            </w:r>
          </w:p>
        </w:tc>
        <w:sdt>
          <w:sdtPr>
            <w:rPr>
              <w:sz w:val="20"/>
            </w:rPr>
            <w:id w:val="-1836676756"/>
          </w:sdtPr>
          <w:sdtEndPr/>
          <w:sdtContent>
            <w:tc>
              <w:tcPr>
                <w:tcW w:w="822" w:type="dxa"/>
                <w:vAlign w:val="center"/>
              </w:tcPr>
              <w:p w:rsidR="00186A9E" w:rsidRPr="008549A2" w:rsidRDefault="00186A9E" w:rsidP="009B27C7">
                <w:pPr>
                  <w:rPr>
                    <w:sz w:val="20"/>
                  </w:rPr>
                </w:pPr>
                <w:r w:rsidRPr="008549A2">
                  <w:rPr>
                    <w:rFonts w:ascii="Menlo Regular" w:eastAsia="MS Gothic" w:hAnsi="Menlo Regular" w:cs="Menlo Regular"/>
                    <w:sz w:val="20"/>
                  </w:rPr>
                  <w:t>☐</w:t>
                </w:r>
              </w:p>
            </w:tc>
          </w:sdtContent>
        </w:sdt>
        <w:tc>
          <w:tcPr>
            <w:tcW w:w="2410" w:type="dxa"/>
            <w:vAlign w:val="center"/>
          </w:tcPr>
          <w:p w:rsidR="00186A9E" w:rsidRPr="008549A2" w:rsidRDefault="00186A9E" w:rsidP="009B27C7">
            <w:pPr>
              <w:rPr>
                <w:sz w:val="20"/>
              </w:rPr>
            </w:pPr>
          </w:p>
        </w:tc>
        <w:tc>
          <w:tcPr>
            <w:tcW w:w="2126" w:type="dxa"/>
            <w:vAlign w:val="center"/>
          </w:tcPr>
          <w:p w:rsidR="00186A9E" w:rsidRPr="008549A2" w:rsidRDefault="00186A9E" w:rsidP="009B27C7">
            <w:pPr>
              <w:rPr>
                <w:sz w:val="20"/>
              </w:rPr>
            </w:pPr>
          </w:p>
        </w:tc>
        <w:tc>
          <w:tcPr>
            <w:tcW w:w="2268" w:type="dxa"/>
            <w:vAlign w:val="center"/>
          </w:tcPr>
          <w:p w:rsidR="00186A9E" w:rsidRPr="008549A2" w:rsidRDefault="00186A9E" w:rsidP="009B27C7">
            <w:pPr>
              <w:rPr>
                <w:sz w:val="20"/>
              </w:rPr>
            </w:pPr>
          </w:p>
        </w:tc>
      </w:tr>
      <w:tr w:rsidR="00186A9E" w:rsidRPr="008549A2" w:rsidTr="009B27C7">
        <w:trPr>
          <w:trHeight w:val="20"/>
        </w:trPr>
        <w:tc>
          <w:tcPr>
            <w:tcW w:w="6374" w:type="dxa"/>
            <w:gridSpan w:val="2"/>
            <w:vAlign w:val="center"/>
          </w:tcPr>
          <w:p w:rsidR="00186A9E" w:rsidRPr="008549A2" w:rsidRDefault="00186A9E" w:rsidP="009B27C7">
            <w:pPr>
              <w:rPr>
                <w:sz w:val="20"/>
              </w:rPr>
            </w:pPr>
            <w:r w:rsidRPr="008549A2">
              <w:rPr>
                <w:sz w:val="20"/>
              </w:rPr>
              <w:t>Applying uneven, fast or jerky forces</w:t>
            </w:r>
          </w:p>
        </w:tc>
        <w:sdt>
          <w:sdtPr>
            <w:rPr>
              <w:sz w:val="20"/>
            </w:rPr>
            <w:id w:val="-2075274372"/>
          </w:sdtPr>
          <w:sdtEndPr/>
          <w:sdtContent>
            <w:tc>
              <w:tcPr>
                <w:tcW w:w="822" w:type="dxa"/>
                <w:vAlign w:val="center"/>
              </w:tcPr>
              <w:p w:rsidR="00186A9E" w:rsidRPr="008549A2" w:rsidRDefault="00186A9E" w:rsidP="009B27C7">
                <w:pPr>
                  <w:rPr>
                    <w:sz w:val="20"/>
                  </w:rPr>
                </w:pPr>
                <w:r w:rsidRPr="008549A2">
                  <w:rPr>
                    <w:rFonts w:ascii="Menlo Regular" w:eastAsia="MS Gothic" w:hAnsi="Menlo Regular" w:cs="Menlo Regular"/>
                    <w:sz w:val="20"/>
                  </w:rPr>
                  <w:t>☐</w:t>
                </w:r>
              </w:p>
            </w:tc>
          </w:sdtContent>
        </w:sdt>
        <w:tc>
          <w:tcPr>
            <w:tcW w:w="2410" w:type="dxa"/>
            <w:vAlign w:val="center"/>
          </w:tcPr>
          <w:p w:rsidR="00186A9E" w:rsidRPr="008549A2" w:rsidRDefault="00186A9E" w:rsidP="009B27C7">
            <w:pPr>
              <w:rPr>
                <w:sz w:val="20"/>
              </w:rPr>
            </w:pPr>
          </w:p>
        </w:tc>
        <w:tc>
          <w:tcPr>
            <w:tcW w:w="2126" w:type="dxa"/>
            <w:vAlign w:val="center"/>
          </w:tcPr>
          <w:p w:rsidR="00186A9E" w:rsidRPr="008549A2" w:rsidRDefault="00186A9E" w:rsidP="009B27C7">
            <w:pPr>
              <w:rPr>
                <w:sz w:val="20"/>
              </w:rPr>
            </w:pPr>
          </w:p>
        </w:tc>
        <w:tc>
          <w:tcPr>
            <w:tcW w:w="2268" w:type="dxa"/>
            <w:vAlign w:val="center"/>
          </w:tcPr>
          <w:p w:rsidR="00186A9E" w:rsidRPr="008549A2" w:rsidRDefault="00186A9E" w:rsidP="009B27C7">
            <w:pPr>
              <w:rPr>
                <w:sz w:val="20"/>
              </w:rPr>
            </w:pPr>
          </w:p>
        </w:tc>
      </w:tr>
      <w:tr w:rsidR="00186A9E" w:rsidRPr="008549A2" w:rsidTr="009B27C7">
        <w:trPr>
          <w:trHeight w:val="20"/>
        </w:trPr>
        <w:tc>
          <w:tcPr>
            <w:tcW w:w="6374" w:type="dxa"/>
            <w:gridSpan w:val="2"/>
            <w:vAlign w:val="center"/>
          </w:tcPr>
          <w:p w:rsidR="00186A9E" w:rsidRPr="008549A2" w:rsidRDefault="00186A9E" w:rsidP="009B27C7">
            <w:pPr>
              <w:rPr>
                <w:sz w:val="20"/>
              </w:rPr>
            </w:pPr>
            <w:r w:rsidRPr="008549A2">
              <w:rPr>
                <w:sz w:val="20"/>
              </w:rPr>
              <w:t>Holding, supporting or restraining anything (including a person, animal or tool)</w:t>
            </w:r>
          </w:p>
        </w:tc>
        <w:sdt>
          <w:sdtPr>
            <w:rPr>
              <w:sz w:val="20"/>
            </w:rPr>
            <w:id w:val="49862745"/>
          </w:sdtPr>
          <w:sdtEndPr/>
          <w:sdtContent>
            <w:tc>
              <w:tcPr>
                <w:tcW w:w="822" w:type="dxa"/>
                <w:vAlign w:val="center"/>
              </w:tcPr>
              <w:p w:rsidR="00186A9E" w:rsidRPr="008549A2" w:rsidRDefault="00186A9E" w:rsidP="009B27C7">
                <w:pPr>
                  <w:rPr>
                    <w:sz w:val="20"/>
                  </w:rPr>
                </w:pPr>
                <w:r w:rsidRPr="008549A2">
                  <w:rPr>
                    <w:rFonts w:ascii="Menlo Regular" w:eastAsia="MS Gothic" w:hAnsi="Menlo Regular" w:cs="Menlo Regular"/>
                    <w:sz w:val="20"/>
                  </w:rPr>
                  <w:t>☐</w:t>
                </w:r>
              </w:p>
            </w:tc>
          </w:sdtContent>
        </w:sdt>
        <w:tc>
          <w:tcPr>
            <w:tcW w:w="2410" w:type="dxa"/>
            <w:vAlign w:val="center"/>
          </w:tcPr>
          <w:p w:rsidR="00186A9E" w:rsidRPr="008549A2" w:rsidRDefault="00186A9E" w:rsidP="009B27C7">
            <w:pPr>
              <w:rPr>
                <w:sz w:val="20"/>
              </w:rPr>
            </w:pPr>
          </w:p>
        </w:tc>
        <w:tc>
          <w:tcPr>
            <w:tcW w:w="2126" w:type="dxa"/>
            <w:vAlign w:val="center"/>
          </w:tcPr>
          <w:p w:rsidR="00186A9E" w:rsidRPr="008549A2" w:rsidRDefault="00186A9E" w:rsidP="009B27C7">
            <w:pPr>
              <w:rPr>
                <w:sz w:val="20"/>
              </w:rPr>
            </w:pPr>
          </w:p>
        </w:tc>
        <w:tc>
          <w:tcPr>
            <w:tcW w:w="2268" w:type="dxa"/>
            <w:vAlign w:val="center"/>
          </w:tcPr>
          <w:p w:rsidR="00186A9E" w:rsidRPr="008549A2" w:rsidRDefault="00186A9E" w:rsidP="009B27C7">
            <w:pPr>
              <w:rPr>
                <w:sz w:val="20"/>
              </w:rPr>
            </w:pPr>
          </w:p>
        </w:tc>
      </w:tr>
      <w:tr w:rsidR="00186A9E" w:rsidRPr="008549A2" w:rsidTr="009B27C7">
        <w:trPr>
          <w:trHeight w:val="20"/>
        </w:trPr>
        <w:tc>
          <w:tcPr>
            <w:tcW w:w="14000" w:type="dxa"/>
            <w:gridSpan w:val="6"/>
            <w:tcBorders>
              <w:bottom w:val="single" w:sz="4" w:space="0" w:color="auto"/>
            </w:tcBorders>
            <w:shd w:val="clear" w:color="auto" w:fill="D9D9D9"/>
            <w:vAlign w:val="center"/>
          </w:tcPr>
          <w:p w:rsidR="00186A9E" w:rsidRPr="009B27C7" w:rsidRDefault="00186A9E" w:rsidP="009B27C7">
            <w:r w:rsidRPr="009B27C7">
              <w:t>If you ticked yes to any of the above, you should consider the duration of the task.  The longer the task is performed the more hazardous it can be.</w:t>
            </w:r>
          </w:p>
          <w:p w:rsidR="00186A9E" w:rsidRPr="008549A2" w:rsidRDefault="00186A9E" w:rsidP="009B27C7">
            <w:r w:rsidRPr="009B27C7">
              <w:t>As a general guideline, long duration means</w:t>
            </w:r>
            <w:r w:rsidRPr="009B27C7">
              <w:rPr>
                <w:lang w:val="en-US"/>
              </w:rPr>
              <w:t xml:space="preserve"> the task is done for more than a total of 2 hours over a whole </w:t>
            </w:r>
            <w:r w:rsidRPr="009B27C7">
              <w:t>shift</w:t>
            </w:r>
            <w:r w:rsidRPr="009B27C7">
              <w:rPr>
                <w:lang w:val="en-US"/>
              </w:rPr>
              <w:t xml:space="preserve"> or continuously for more than 30 minutes at a time.</w:t>
            </w:r>
          </w:p>
        </w:tc>
      </w:tr>
      <w:tr w:rsidR="00186A9E" w:rsidRPr="008549A2" w:rsidTr="009B27C7">
        <w:trPr>
          <w:trHeight w:val="20"/>
          <w:tblHeader/>
        </w:trPr>
        <w:tc>
          <w:tcPr>
            <w:tcW w:w="6374" w:type="dxa"/>
            <w:gridSpan w:val="2"/>
            <w:shd w:val="clear" w:color="auto" w:fill="F2F2F2" w:themeFill="background1" w:themeFillShade="F2"/>
            <w:vAlign w:val="center"/>
          </w:tcPr>
          <w:p w:rsidR="00186A9E" w:rsidRPr="008549A2" w:rsidRDefault="00186A9E" w:rsidP="009B27C7">
            <w:pPr>
              <w:keepNext/>
              <w:rPr>
                <w:b/>
              </w:rPr>
            </w:pPr>
            <w:r w:rsidRPr="008549A2">
              <w:rPr>
                <w:b/>
              </w:rPr>
              <w:t xml:space="preserve">Duration </w:t>
            </w:r>
          </w:p>
        </w:tc>
        <w:tc>
          <w:tcPr>
            <w:tcW w:w="822" w:type="dxa"/>
            <w:shd w:val="clear" w:color="auto" w:fill="F2F2F2" w:themeFill="background1" w:themeFillShade="F2"/>
            <w:vAlign w:val="center"/>
          </w:tcPr>
          <w:p w:rsidR="00186A9E" w:rsidRPr="008549A2" w:rsidRDefault="00186A9E" w:rsidP="009B27C7">
            <w:pPr>
              <w:keepNext/>
              <w:rPr>
                <w:b/>
              </w:rPr>
            </w:pPr>
            <w:r w:rsidRPr="008549A2">
              <w:rPr>
                <w:b/>
              </w:rPr>
              <w:t xml:space="preserve">Yes </w:t>
            </w:r>
          </w:p>
          <w:p w:rsidR="00186A9E" w:rsidRPr="008549A2" w:rsidRDefault="00186A9E" w:rsidP="009B27C7">
            <w:pPr>
              <w:keepNext/>
              <w:rPr>
                <w:b/>
              </w:rPr>
            </w:pPr>
            <w:r w:rsidRPr="008549A2">
              <w:rPr>
                <w:b/>
              </w:rPr>
              <w:sym w:font="Wingdings 2" w:char="F050"/>
            </w:r>
          </w:p>
        </w:tc>
        <w:tc>
          <w:tcPr>
            <w:tcW w:w="6804" w:type="dxa"/>
            <w:gridSpan w:val="3"/>
            <w:shd w:val="clear" w:color="auto" w:fill="F2F2F2" w:themeFill="background1" w:themeFillShade="F2"/>
            <w:vAlign w:val="center"/>
          </w:tcPr>
          <w:p w:rsidR="00186A9E" w:rsidRPr="008549A2" w:rsidRDefault="00186A9E" w:rsidP="009B27C7">
            <w:pPr>
              <w:keepNext/>
              <w:rPr>
                <w:b/>
              </w:rPr>
            </w:pPr>
            <w:r w:rsidRPr="008549A2">
              <w:rPr>
                <w:b/>
              </w:rPr>
              <w:t>Comments</w:t>
            </w:r>
          </w:p>
        </w:tc>
      </w:tr>
      <w:tr w:rsidR="00186A9E" w:rsidRPr="008549A2" w:rsidTr="009B27C7">
        <w:trPr>
          <w:trHeight w:val="20"/>
        </w:trPr>
        <w:tc>
          <w:tcPr>
            <w:tcW w:w="6374" w:type="dxa"/>
            <w:gridSpan w:val="2"/>
          </w:tcPr>
          <w:p w:rsidR="00186A9E" w:rsidRPr="008549A2" w:rsidRDefault="00186A9E" w:rsidP="009B27C7">
            <w:pPr>
              <w:rPr>
                <w:sz w:val="20"/>
                <w:szCs w:val="20"/>
              </w:rPr>
            </w:pPr>
            <w:r w:rsidRPr="008549A2">
              <w:rPr>
                <w:sz w:val="20"/>
                <w:szCs w:val="20"/>
              </w:rPr>
              <w:t>More than 2 hours over a whole shift</w:t>
            </w:r>
          </w:p>
        </w:tc>
        <w:sdt>
          <w:sdtPr>
            <w:id w:val="-1216892697"/>
          </w:sdtPr>
          <w:sdtEndPr/>
          <w:sdtContent>
            <w:tc>
              <w:tcPr>
                <w:tcW w:w="822" w:type="dxa"/>
                <w:vAlign w:val="center"/>
              </w:tcPr>
              <w:p w:rsidR="00186A9E" w:rsidRPr="008549A2" w:rsidRDefault="00186A9E" w:rsidP="009B27C7">
                <w:r w:rsidRPr="008549A2">
                  <w:rPr>
                    <w:rFonts w:eastAsia="MS Gothic" w:hint="eastAsia"/>
                  </w:rPr>
                  <w:t>☐</w:t>
                </w:r>
              </w:p>
            </w:tc>
          </w:sdtContent>
        </w:sdt>
        <w:tc>
          <w:tcPr>
            <w:tcW w:w="6804" w:type="dxa"/>
            <w:gridSpan w:val="3"/>
            <w:vAlign w:val="center"/>
          </w:tcPr>
          <w:p w:rsidR="00186A9E" w:rsidRPr="008549A2" w:rsidRDefault="00186A9E" w:rsidP="009B27C7"/>
        </w:tc>
      </w:tr>
      <w:tr w:rsidR="00186A9E" w:rsidRPr="008549A2" w:rsidTr="009B27C7">
        <w:trPr>
          <w:trHeight w:val="20"/>
        </w:trPr>
        <w:tc>
          <w:tcPr>
            <w:tcW w:w="6374" w:type="dxa"/>
            <w:gridSpan w:val="2"/>
            <w:tcBorders>
              <w:bottom w:val="single" w:sz="4" w:space="0" w:color="auto"/>
            </w:tcBorders>
          </w:tcPr>
          <w:p w:rsidR="00186A9E" w:rsidRPr="008549A2" w:rsidRDefault="00186A9E" w:rsidP="009B27C7">
            <w:pPr>
              <w:rPr>
                <w:sz w:val="20"/>
                <w:szCs w:val="20"/>
              </w:rPr>
            </w:pPr>
            <w:r w:rsidRPr="008549A2">
              <w:rPr>
                <w:sz w:val="20"/>
                <w:szCs w:val="20"/>
              </w:rPr>
              <w:t>Continually for more than 30 minutes at a time</w:t>
            </w:r>
          </w:p>
        </w:tc>
        <w:sdt>
          <w:sdtPr>
            <w:id w:val="454219418"/>
          </w:sdtPr>
          <w:sdtEndPr/>
          <w:sdtContent>
            <w:tc>
              <w:tcPr>
                <w:tcW w:w="822" w:type="dxa"/>
                <w:tcBorders>
                  <w:bottom w:val="single" w:sz="4" w:space="0" w:color="auto"/>
                </w:tcBorders>
                <w:vAlign w:val="center"/>
              </w:tcPr>
              <w:p w:rsidR="00186A9E" w:rsidRPr="008549A2" w:rsidRDefault="00186A9E" w:rsidP="009B27C7">
                <w:r w:rsidRPr="008549A2">
                  <w:rPr>
                    <w:rFonts w:eastAsia="MS Gothic" w:hint="eastAsia"/>
                  </w:rPr>
                  <w:t>☐</w:t>
                </w:r>
              </w:p>
            </w:tc>
          </w:sdtContent>
        </w:sdt>
        <w:tc>
          <w:tcPr>
            <w:tcW w:w="6804" w:type="dxa"/>
            <w:gridSpan w:val="3"/>
            <w:tcBorders>
              <w:bottom w:val="single" w:sz="4" w:space="0" w:color="auto"/>
            </w:tcBorders>
            <w:vAlign w:val="center"/>
          </w:tcPr>
          <w:p w:rsidR="00186A9E" w:rsidRPr="008549A2" w:rsidRDefault="00186A9E" w:rsidP="009B27C7"/>
        </w:tc>
      </w:tr>
    </w:tbl>
    <w:p w:rsidR="00186A9E" w:rsidRPr="008549A2" w:rsidRDefault="00186A9E" w:rsidP="00186A9E">
      <w:pPr>
        <w:keepNext/>
        <w:spacing w:before="240"/>
        <w:rPr>
          <w:rStyle w:val="Emphasised"/>
        </w:rPr>
      </w:pPr>
    </w:p>
    <w:p w:rsidR="00186A9E" w:rsidRPr="008549A2" w:rsidRDefault="00186A9E" w:rsidP="00186A9E">
      <w:pPr>
        <w:keepNext/>
        <w:spacing w:before="240"/>
        <w:rPr>
          <w:b/>
          <w:bCs/>
        </w:rPr>
      </w:pPr>
      <w:r w:rsidRPr="008549A2">
        <w:rPr>
          <w:rStyle w:val="Emphasised"/>
          <w:sz w:val="32"/>
        </w:rPr>
        <w:br w:type="page"/>
      </w:r>
      <w:r w:rsidRPr="008549A2">
        <w:rPr>
          <w:lang w:val="en-US"/>
        </w:rPr>
        <w:lastRenderedPageBreak/>
        <w:t xml:space="preserve"> </w:t>
      </w:r>
      <w:r w:rsidRPr="008549A2">
        <w:rPr>
          <w:rStyle w:val="Emphasised"/>
          <w:sz w:val="32"/>
        </w:rPr>
        <w:t xml:space="preserve">Step </w:t>
      </w:r>
      <w:r>
        <w:rPr>
          <w:rStyle w:val="Emphasised"/>
          <w:sz w:val="32"/>
        </w:rPr>
        <w:t>2</w:t>
      </w:r>
      <w:r w:rsidRPr="008549A2">
        <w:rPr>
          <w:sz w:val="32"/>
        </w:rPr>
        <w:t>—</w:t>
      </w:r>
      <w:r w:rsidRPr="008549A2">
        <w:rPr>
          <w:b/>
          <w:bCs/>
        </w:rPr>
        <w:t>Does the task involve high or sudden force?</w:t>
      </w:r>
    </w:p>
    <w:p w:rsidR="00186A9E" w:rsidRPr="008549A2" w:rsidRDefault="00186A9E" w:rsidP="00186A9E">
      <w:pPr>
        <w:rPr>
          <w:rStyle w:val="Strong"/>
        </w:rPr>
      </w:pPr>
      <w:r w:rsidRPr="008549A2">
        <w:rPr>
          <w:spacing w:val="-7"/>
        </w:rPr>
        <w:t>T</w:t>
      </w:r>
      <w:r w:rsidRPr="008549A2">
        <w:t>ick ‘</w:t>
      </w:r>
      <w:r w:rsidRPr="008549A2">
        <w:rPr>
          <w:spacing w:val="-5"/>
        </w:rPr>
        <w:t>y</w:t>
      </w:r>
      <w:r w:rsidRPr="008549A2">
        <w:t>es’ if the task involves any of the following high or sudden forces, even if the force is applied only once:</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Step 2"/>
        <w:tblDescription w:val="This table provides the ability for infill of actions and a description of tasks undertaken that could be hazardous in a worksheet format relating to step 2."/>
      </w:tblPr>
      <w:tblGrid>
        <w:gridCol w:w="6374"/>
        <w:gridCol w:w="822"/>
        <w:gridCol w:w="2410"/>
        <w:gridCol w:w="2126"/>
        <w:gridCol w:w="2268"/>
      </w:tblGrid>
      <w:tr w:rsidR="00186A9E" w:rsidRPr="008549A2" w:rsidTr="009B27C7">
        <w:trPr>
          <w:trHeight w:val="20"/>
          <w:tblHeader/>
        </w:trPr>
        <w:tc>
          <w:tcPr>
            <w:tcW w:w="6374" w:type="dxa"/>
            <w:shd w:val="clear" w:color="auto" w:fill="F2F2F2" w:themeFill="background1" w:themeFillShade="F2"/>
            <w:vAlign w:val="center"/>
          </w:tcPr>
          <w:p w:rsidR="00186A9E" w:rsidRPr="008549A2" w:rsidRDefault="00186A9E" w:rsidP="00B76D8C">
            <w:pPr>
              <w:rPr>
                <w:b/>
              </w:rPr>
            </w:pPr>
            <w:r w:rsidRPr="008549A2">
              <w:rPr>
                <w:b/>
              </w:rPr>
              <w:t xml:space="preserve">Forces </w:t>
            </w:r>
          </w:p>
        </w:tc>
        <w:tc>
          <w:tcPr>
            <w:tcW w:w="822" w:type="dxa"/>
            <w:shd w:val="clear" w:color="auto" w:fill="F2F2F2" w:themeFill="background1" w:themeFillShade="F2"/>
            <w:vAlign w:val="center"/>
          </w:tcPr>
          <w:p w:rsidR="00186A9E" w:rsidRPr="008549A2" w:rsidRDefault="00186A9E" w:rsidP="00B76D8C">
            <w:pPr>
              <w:rPr>
                <w:b/>
              </w:rPr>
            </w:pPr>
            <w:r w:rsidRPr="008549A2">
              <w:rPr>
                <w:b/>
              </w:rPr>
              <w:t>Yes</w:t>
            </w:r>
          </w:p>
          <w:p w:rsidR="00186A9E" w:rsidRPr="008549A2" w:rsidRDefault="00186A9E" w:rsidP="00B76D8C">
            <w:pPr>
              <w:rPr>
                <w:b/>
              </w:rPr>
            </w:pPr>
            <w:r w:rsidRPr="008549A2">
              <w:rPr>
                <w:b/>
              </w:rPr>
              <w:sym w:font="Wingdings 2" w:char="F050"/>
            </w:r>
          </w:p>
        </w:tc>
        <w:tc>
          <w:tcPr>
            <w:tcW w:w="2410" w:type="dxa"/>
            <w:shd w:val="clear" w:color="auto" w:fill="F2F2F2" w:themeFill="background1" w:themeFillShade="F2"/>
            <w:vAlign w:val="center"/>
          </w:tcPr>
          <w:p w:rsidR="00186A9E" w:rsidRPr="008549A2" w:rsidRDefault="00186A9E" w:rsidP="00B76D8C">
            <w:pPr>
              <w:rPr>
                <w:b/>
              </w:rPr>
            </w:pPr>
            <w:r w:rsidRPr="008549A2">
              <w:rPr>
                <w:b/>
              </w:rPr>
              <w:t>This action happens when …</w:t>
            </w:r>
          </w:p>
        </w:tc>
        <w:tc>
          <w:tcPr>
            <w:tcW w:w="2126" w:type="dxa"/>
            <w:shd w:val="clear" w:color="auto" w:fill="F2F2F2" w:themeFill="background1" w:themeFillShade="F2"/>
            <w:vAlign w:val="center"/>
          </w:tcPr>
          <w:p w:rsidR="00186A9E" w:rsidRPr="008549A2" w:rsidRDefault="00186A9E" w:rsidP="00B76D8C">
            <w:pPr>
              <w:rPr>
                <w:b/>
              </w:rPr>
            </w:pPr>
            <w:r w:rsidRPr="008549A2">
              <w:rPr>
                <w:b/>
              </w:rPr>
              <w:t>because ... (describe why)</w:t>
            </w:r>
          </w:p>
        </w:tc>
        <w:tc>
          <w:tcPr>
            <w:tcW w:w="2268" w:type="dxa"/>
            <w:shd w:val="clear" w:color="auto" w:fill="F2F2F2" w:themeFill="background1" w:themeFillShade="F2"/>
            <w:vAlign w:val="center"/>
          </w:tcPr>
          <w:p w:rsidR="00186A9E" w:rsidRPr="008549A2" w:rsidRDefault="00186A9E" w:rsidP="00B76D8C">
            <w:pPr>
              <w:rPr>
                <w:b/>
              </w:rPr>
            </w:pPr>
            <w:r w:rsidRPr="008549A2">
              <w:rPr>
                <w:b/>
              </w:rPr>
              <w:t>If any boxes are ticked, what are possible controls to reduce the risk?</w:t>
            </w:r>
          </w:p>
        </w:tc>
      </w:tr>
      <w:tr w:rsidR="00186A9E" w:rsidRPr="008549A2" w:rsidTr="00B76D8C">
        <w:trPr>
          <w:trHeight w:val="20"/>
        </w:trPr>
        <w:tc>
          <w:tcPr>
            <w:tcW w:w="6374" w:type="dxa"/>
            <w:vAlign w:val="center"/>
          </w:tcPr>
          <w:p w:rsidR="00186A9E" w:rsidRPr="008549A2" w:rsidRDefault="00186A9E" w:rsidP="00B76D8C">
            <w:pPr>
              <w:rPr>
                <w:sz w:val="20"/>
                <w:szCs w:val="20"/>
              </w:rPr>
            </w:pPr>
            <w:r w:rsidRPr="008549A2">
              <w:rPr>
                <w:sz w:val="20"/>
                <w:szCs w:val="20"/>
              </w:rPr>
              <w:t>Lifting, lowering or carrying heavy loads</w:t>
            </w:r>
          </w:p>
        </w:tc>
        <w:sdt>
          <w:sdtPr>
            <w:id w:val="134228949"/>
          </w:sdtPr>
          <w:sdtEndPr/>
          <w:sdtContent>
            <w:tc>
              <w:tcPr>
                <w:tcW w:w="822" w:type="dxa"/>
                <w:vAlign w:val="center"/>
              </w:tcPr>
              <w:p w:rsidR="00186A9E" w:rsidRPr="008549A2" w:rsidRDefault="00186A9E" w:rsidP="00B76D8C">
                <w:r w:rsidRPr="008549A2">
                  <w:rPr>
                    <w:rFonts w:ascii="Menlo Regular" w:eastAsia="MS Gothic" w:hAnsi="Menlo Regular" w:cs="Menlo Regular"/>
                  </w:rPr>
                  <w:t>☐</w:t>
                </w:r>
              </w:p>
            </w:tc>
          </w:sdtContent>
        </w:sdt>
        <w:tc>
          <w:tcPr>
            <w:tcW w:w="2410" w:type="dxa"/>
            <w:vAlign w:val="center"/>
          </w:tcPr>
          <w:p w:rsidR="00186A9E" w:rsidRPr="008549A2" w:rsidRDefault="00186A9E" w:rsidP="00B76D8C"/>
        </w:tc>
        <w:tc>
          <w:tcPr>
            <w:tcW w:w="2126" w:type="dxa"/>
            <w:vAlign w:val="center"/>
          </w:tcPr>
          <w:p w:rsidR="00186A9E" w:rsidRPr="008549A2" w:rsidRDefault="00186A9E" w:rsidP="00B76D8C"/>
        </w:tc>
        <w:tc>
          <w:tcPr>
            <w:tcW w:w="2268" w:type="dxa"/>
            <w:vAlign w:val="center"/>
          </w:tcPr>
          <w:p w:rsidR="00186A9E" w:rsidRPr="008549A2" w:rsidRDefault="00186A9E" w:rsidP="00B76D8C"/>
        </w:tc>
      </w:tr>
      <w:tr w:rsidR="00186A9E" w:rsidRPr="008549A2" w:rsidTr="00B76D8C">
        <w:trPr>
          <w:trHeight w:val="20"/>
        </w:trPr>
        <w:tc>
          <w:tcPr>
            <w:tcW w:w="6374" w:type="dxa"/>
            <w:vAlign w:val="center"/>
          </w:tcPr>
          <w:p w:rsidR="00186A9E" w:rsidRPr="008549A2" w:rsidRDefault="00186A9E" w:rsidP="00B76D8C">
            <w:pPr>
              <w:rPr>
                <w:sz w:val="20"/>
                <w:szCs w:val="20"/>
              </w:rPr>
            </w:pPr>
            <w:r w:rsidRPr="008549A2">
              <w:rPr>
                <w:sz w:val="20"/>
                <w:szCs w:val="20"/>
              </w:rPr>
              <w:t>Throwing or catching</w:t>
            </w:r>
          </w:p>
        </w:tc>
        <w:sdt>
          <w:sdtPr>
            <w:id w:val="836956823"/>
          </w:sdtPr>
          <w:sdtEndPr/>
          <w:sdtContent>
            <w:tc>
              <w:tcPr>
                <w:tcW w:w="822" w:type="dxa"/>
                <w:vAlign w:val="center"/>
              </w:tcPr>
              <w:p w:rsidR="00186A9E" w:rsidRPr="008549A2" w:rsidRDefault="00186A9E" w:rsidP="00B76D8C">
                <w:r w:rsidRPr="008549A2">
                  <w:rPr>
                    <w:rFonts w:ascii="Menlo Regular" w:eastAsia="MS Gothic" w:hAnsi="Menlo Regular" w:cs="Menlo Regular"/>
                  </w:rPr>
                  <w:t>☐</w:t>
                </w:r>
              </w:p>
            </w:tc>
          </w:sdtContent>
        </w:sdt>
        <w:tc>
          <w:tcPr>
            <w:tcW w:w="2410" w:type="dxa"/>
            <w:vAlign w:val="center"/>
          </w:tcPr>
          <w:p w:rsidR="00186A9E" w:rsidRPr="008549A2" w:rsidRDefault="00186A9E" w:rsidP="00B76D8C"/>
        </w:tc>
        <w:tc>
          <w:tcPr>
            <w:tcW w:w="2126" w:type="dxa"/>
            <w:vAlign w:val="center"/>
          </w:tcPr>
          <w:p w:rsidR="00186A9E" w:rsidRPr="008549A2" w:rsidRDefault="00186A9E" w:rsidP="00B76D8C"/>
        </w:tc>
        <w:tc>
          <w:tcPr>
            <w:tcW w:w="2268" w:type="dxa"/>
            <w:vAlign w:val="center"/>
          </w:tcPr>
          <w:p w:rsidR="00186A9E" w:rsidRPr="008549A2" w:rsidRDefault="00186A9E" w:rsidP="00B76D8C"/>
        </w:tc>
      </w:tr>
      <w:tr w:rsidR="00186A9E" w:rsidRPr="008549A2" w:rsidTr="00B76D8C">
        <w:trPr>
          <w:trHeight w:val="20"/>
        </w:trPr>
        <w:tc>
          <w:tcPr>
            <w:tcW w:w="6374" w:type="dxa"/>
            <w:vAlign w:val="center"/>
          </w:tcPr>
          <w:p w:rsidR="00186A9E" w:rsidRPr="008549A2" w:rsidRDefault="00186A9E" w:rsidP="00B76D8C">
            <w:pPr>
              <w:rPr>
                <w:sz w:val="20"/>
                <w:szCs w:val="20"/>
              </w:rPr>
            </w:pPr>
            <w:r w:rsidRPr="008549A2">
              <w:rPr>
                <w:sz w:val="20"/>
                <w:szCs w:val="20"/>
              </w:rPr>
              <w:t>Hitting or kicking or jumping</w:t>
            </w:r>
          </w:p>
        </w:tc>
        <w:sdt>
          <w:sdtPr>
            <w:id w:val="-1540805678"/>
          </w:sdtPr>
          <w:sdtEndPr/>
          <w:sdtContent>
            <w:tc>
              <w:tcPr>
                <w:tcW w:w="822" w:type="dxa"/>
                <w:vAlign w:val="center"/>
              </w:tcPr>
              <w:p w:rsidR="00186A9E" w:rsidRPr="008549A2" w:rsidRDefault="00186A9E" w:rsidP="00B76D8C">
                <w:r w:rsidRPr="008549A2">
                  <w:rPr>
                    <w:rFonts w:ascii="Menlo Regular" w:eastAsia="MS Gothic" w:hAnsi="Menlo Regular" w:cs="Menlo Regular"/>
                  </w:rPr>
                  <w:t>☐</w:t>
                </w:r>
              </w:p>
            </w:tc>
          </w:sdtContent>
        </w:sdt>
        <w:tc>
          <w:tcPr>
            <w:tcW w:w="2410" w:type="dxa"/>
            <w:vAlign w:val="center"/>
          </w:tcPr>
          <w:p w:rsidR="00186A9E" w:rsidRPr="008549A2" w:rsidRDefault="00186A9E" w:rsidP="00B76D8C"/>
        </w:tc>
        <w:tc>
          <w:tcPr>
            <w:tcW w:w="2126" w:type="dxa"/>
            <w:vAlign w:val="center"/>
          </w:tcPr>
          <w:p w:rsidR="00186A9E" w:rsidRPr="008549A2" w:rsidRDefault="00186A9E" w:rsidP="00B76D8C"/>
        </w:tc>
        <w:tc>
          <w:tcPr>
            <w:tcW w:w="2268" w:type="dxa"/>
            <w:vAlign w:val="center"/>
          </w:tcPr>
          <w:p w:rsidR="00186A9E" w:rsidRPr="008549A2" w:rsidRDefault="00186A9E" w:rsidP="00B76D8C"/>
        </w:tc>
      </w:tr>
      <w:tr w:rsidR="00186A9E" w:rsidRPr="008549A2" w:rsidTr="00B76D8C">
        <w:trPr>
          <w:trHeight w:val="20"/>
        </w:trPr>
        <w:tc>
          <w:tcPr>
            <w:tcW w:w="6374" w:type="dxa"/>
            <w:vAlign w:val="center"/>
          </w:tcPr>
          <w:p w:rsidR="00186A9E" w:rsidRPr="008549A2" w:rsidRDefault="00186A9E" w:rsidP="00B76D8C">
            <w:pPr>
              <w:rPr>
                <w:sz w:val="20"/>
                <w:szCs w:val="20"/>
              </w:rPr>
            </w:pPr>
            <w:r w:rsidRPr="008549A2">
              <w:rPr>
                <w:sz w:val="20"/>
                <w:szCs w:val="20"/>
              </w:rPr>
              <w:t>Applying a sudden or unexpected force including:</w:t>
            </w:r>
          </w:p>
          <w:p w:rsidR="00186A9E" w:rsidRPr="008549A2" w:rsidRDefault="00186A9E" w:rsidP="00B76D8C">
            <w:pPr>
              <w:pStyle w:val="ListBullet"/>
              <w:rPr>
                <w:sz w:val="20"/>
              </w:rPr>
            </w:pPr>
            <w:r w:rsidRPr="008549A2">
              <w:rPr>
                <w:sz w:val="20"/>
              </w:rPr>
              <w:t>handling a live person or animal or</w:t>
            </w:r>
          </w:p>
          <w:p w:rsidR="00186A9E" w:rsidRPr="008549A2" w:rsidRDefault="00186A9E" w:rsidP="00B76D8C">
            <w:pPr>
              <w:pStyle w:val="ListBullet"/>
              <w:rPr>
                <w:sz w:val="20"/>
              </w:rPr>
            </w:pPr>
            <w:r w:rsidRPr="008549A2">
              <w:rPr>
                <w:sz w:val="20"/>
              </w:rPr>
              <w:t>applying uneven, fast or jerky forces during lifting, carrying, pushing or pulling, or</w:t>
            </w:r>
          </w:p>
          <w:p w:rsidR="00186A9E" w:rsidRPr="008549A2" w:rsidRDefault="00186A9E" w:rsidP="00B76D8C">
            <w:pPr>
              <w:pStyle w:val="ListBullet"/>
            </w:pPr>
            <w:r w:rsidRPr="008549A2">
              <w:rPr>
                <w:sz w:val="20"/>
              </w:rPr>
              <w:t>pushing or pulling objects that are hard to move or stop e.g. a trolley.</w:t>
            </w:r>
          </w:p>
        </w:tc>
        <w:sdt>
          <w:sdtPr>
            <w:id w:val="475260329"/>
          </w:sdtPr>
          <w:sdtEndPr/>
          <w:sdtContent>
            <w:tc>
              <w:tcPr>
                <w:tcW w:w="822" w:type="dxa"/>
                <w:vAlign w:val="center"/>
              </w:tcPr>
              <w:p w:rsidR="00186A9E" w:rsidRPr="008549A2" w:rsidRDefault="00186A9E" w:rsidP="00B76D8C">
                <w:r w:rsidRPr="008549A2">
                  <w:rPr>
                    <w:rFonts w:ascii="Menlo Regular" w:eastAsia="MS Gothic" w:hAnsi="Menlo Regular" w:cs="Menlo Regular"/>
                  </w:rPr>
                  <w:t>☐</w:t>
                </w:r>
              </w:p>
            </w:tc>
          </w:sdtContent>
        </w:sdt>
        <w:tc>
          <w:tcPr>
            <w:tcW w:w="2410" w:type="dxa"/>
            <w:vAlign w:val="center"/>
          </w:tcPr>
          <w:p w:rsidR="00186A9E" w:rsidRPr="008549A2" w:rsidRDefault="00186A9E" w:rsidP="00B76D8C"/>
        </w:tc>
        <w:tc>
          <w:tcPr>
            <w:tcW w:w="2126" w:type="dxa"/>
            <w:vAlign w:val="center"/>
          </w:tcPr>
          <w:p w:rsidR="00186A9E" w:rsidRPr="008549A2" w:rsidRDefault="00186A9E" w:rsidP="00B76D8C"/>
        </w:tc>
        <w:tc>
          <w:tcPr>
            <w:tcW w:w="2268" w:type="dxa"/>
            <w:vAlign w:val="center"/>
          </w:tcPr>
          <w:p w:rsidR="00186A9E" w:rsidRPr="008549A2" w:rsidRDefault="00186A9E" w:rsidP="00B76D8C"/>
        </w:tc>
      </w:tr>
      <w:tr w:rsidR="00186A9E" w:rsidRPr="008549A2" w:rsidTr="00B76D8C">
        <w:trPr>
          <w:trHeight w:val="20"/>
        </w:trPr>
        <w:tc>
          <w:tcPr>
            <w:tcW w:w="6374" w:type="dxa"/>
            <w:vAlign w:val="center"/>
          </w:tcPr>
          <w:p w:rsidR="00186A9E" w:rsidRPr="008549A2" w:rsidRDefault="00186A9E" w:rsidP="00B76D8C">
            <w:pPr>
              <w:rPr>
                <w:sz w:val="20"/>
                <w:szCs w:val="20"/>
              </w:rPr>
            </w:pPr>
            <w:r w:rsidRPr="008549A2">
              <w:rPr>
                <w:sz w:val="20"/>
                <w:szCs w:val="20"/>
              </w:rPr>
              <w:t>Exerting force while in a bent, twisted or awkward posture including:</w:t>
            </w:r>
          </w:p>
          <w:p w:rsidR="00186A9E" w:rsidRPr="008549A2" w:rsidRDefault="00186A9E" w:rsidP="00B76D8C">
            <w:pPr>
              <w:pStyle w:val="ListBullet"/>
              <w:rPr>
                <w:sz w:val="20"/>
              </w:rPr>
            </w:pPr>
            <w:r w:rsidRPr="008549A2">
              <w:rPr>
                <w:sz w:val="20"/>
              </w:rPr>
              <w:t>supporting items with hands above shoulder height or</w:t>
            </w:r>
          </w:p>
          <w:p w:rsidR="00186A9E" w:rsidRPr="008549A2" w:rsidRDefault="00186A9E" w:rsidP="00B76D8C">
            <w:pPr>
              <w:pStyle w:val="ListBullet"/>
              <w:rPr>
                <w:sz w:val="20"/>
              </w:rPr>
            </w:pPr>
            <w:r w:rsidRPr="008549A2">
              <w:rPr>
                <w:sz w:val="20"/>
              </w:rPr>
              <w:t>moving items when legs are in an awkward posture, working with fingers pinched together or held wide apart, or</w:t>
            </w:r>
          </w:p>
          <w:p w:rsidR="00186A9E" w:rsidRPr="008549A2" w:rsidRDefault="00186A9E" w:rsidP="00B76D8C">
            <w:pPr>
              <w:pStyle w:val="ListBullet"/>
            </w:pPr>
            <w:r w:rsidRPr="008549A2">
              <w:rPr>
                <w:sz w:val="20"/>
              </w:rPr>
              <w:t>using a finger grip or pinch grip or an open handed grip.</w:t>
            </w:r>
          </w:p>
        </w:tc>
        <w:sdt>
          <w:sdtPr>
            <w:id w:val="-24413696"/>
          </w:sdtPr>
          <w:sdtEndPr/>
          <w:sdtContent>
            <w:tc>
              <w:tcPr>
                <w:tcW w:w="822" w:type="dxa"/>
                <w:vAlign w:val="center"/>
              </w:tcPr>
              <w:p w:rsidR="00186A9E" w:rsidRPr="008549A2" w:rsidRDefault="00186A9E" w:rsidP="00B76D8C">
                <w:r w:rsidRPr="008549A2">
                  <w:rPr>
                    <w:rFonts w:ascii="Menlo Regular" w:eastAsia="MS Gothic" w:hAnsi="Menlo Regular" w:cs="Menlo Regular"/>
                  </w:rPr>
                  <w:t>☐</w:t>
                </w:r>
              </w:p>
            </w:tc>
          </w:sdtContent>
        </w:sdt>
        <w:tc>
          <w:tcPr>
            <w:tcW w:w="2410" w:type="dxa"/>
            <w:vAlign w:val="center"/>
          </w:tcPr>
          <w:p w:rsidR="00186A9E" w:rsidRPr="008549A2" w:rsidRDefault="00186A9E" w:rsidP="00B76D8C"/>
        </w:tc>
        <w:tc>
          <w:tcPr>
            <w:tcW w:w="2126" w:type="dxa"/>
            <w:vAlign w:val="center"/>
          </w:tcPr>
          <w:p w:rsidR="00186A9E" w:rsidRPr="008549A2" w:rsidRDefault="00186A9E" w:rsidP="00B76D8C"/>
        </w:tc>
        <w:tc>
          <w:tcPr>
            <w:tcW w:w="2268" w:type="dxa"/>
            <w:vAlign w:val="center"/>
          </w:tcPr>
          <w:p w:rsidR="00186A9E" w:rsidRPr="008549A2" w:rsidRDefault="00186A9E" w:rsidP="00B76D8C"/>
        </w:tc>
      </w:tr>
      <w:tr w:rsidR="00186A9E" w:rsidRPr="008549A2" w:rsidTr="00B76D8C">
        <w:trPr>
          <w:trHeight w:val="20"/>
        </w:trPr>
        <w:tc>
          <w:tcPr>
            <w:tcW w:w="6374" w:type="dxa"/>
            <w:vAlign w:val="center"/>
          </w:tcPr>
          <w:p w:rsidR="00186A9E" w:rsidRPr="008549A2" w:rsidRDefault="00186A9E" w:rsidP="00B76D8C">
            <w:pPr>
              <w:rPr>
                <w:sz w:val="20"/>
                <w:szCs w:val="20"/>
              </w:rPr>
            </w:pPr>
            <w:r w:rsidRPr="008549A2">
              <w:rPr>
                <w:sz w:val="20"/>
                <w:szCs w:val="20"/>
              </w:rPr>
              <w:t>Exerting a force with the non-preferred hand</w:t>
            </w:r>
          </w:p>
        </w:tc>
        <w:sdt>
          <w:sdtPr>
            <w:id w:val="460618117"/>
          </w:sdtPr>
          <w:sdtEndPr/>
          <w:sdtContent>
            <w:tc>
              <w:tcPr>
                <w:tcW w:w="822" w:type="dxa"/>
                <w:vAlign w:val="center"/>
              </w:tcPr>
              <w:p w:rsidR="00186A9E" w:rsidRPr="008549A2" w:rsidRDefault="00186A9E" w:rsidP="00B76D8C">
                <w:r w:rsidRPr="008549A2">
                  <w:rPr>
                    <w:rFonts w:ascii="Menlo Regular" w:eastAsia="MS Gothic" w:hAnsi="Menlo Regular" w:cs="Menlo Regular"/>
                  </w:rPr>
                  <w:t>☐</w:t>
                </w:r>
              </w:p>
            </w:tc>
          </w:sdtContent>
        </w:sdt>
        <w:tc>
          <w:tcPr>
            <w:tcW w:w="2410" w:type="dxa"/>
            <w:vAlign w:val="center"/>
          </w:tcPr>
          <w:p w:rsidR="00186A9E" w:rsidRPr="008549A2" w:rsidRDefault="00186A9E" w:rsidP="00B76D8C"/>
        </w:tc>
        <w:tc>
          <w:tcPr>
            <w:tcW w:w="2126" w:type="dxa"/>
            <w:vAlign w:val="center"/>
          </w:tcPr>
          <w:p w:rsidR="00186A9E" w:rsidRPr="008549A2" w:rsidRDefault="00186A9E" w:rsidP="00B76D8C"/>
        </w:tc>
        <w:tc>
          <w:tcPr>
            <w:tcW w:w="2268" w:type="dxa"/>
            <w:vAlign w:val="center"/>
          </w:tcPr>
          <w:p w:rsidR="00186A9E" w:rsidRPr="008549A2" w:rsidRDefault="00186A9E" w:rsidP="00B76D8C"/>
        </w:tc>
      </w:tr>
      <w:tr w:rsidR="00186A9E" w:rsidRPr="008549A2" w:rsidTr="00B76D8C">
        <w:trPr>
          <w:trHeight w:val="20"/>
        </w:trPr>
        <w:tc>
          <w:tcPr>
            <w:tcW w:w="6374" w:type="dxa"/>
            <w:vAlign w:val="center"/>
          </w:tcPr>
          <w:p w:rsidR="00186A9E" w:rsidRPr="008549A2" w:rsidRDefault="00186A9E" w:rsidP="00B76D8C">
            <w:pPr>
              <w:rPr>
                <w:sz w:val="20"/>
                <w:szCs w:val="20"/>
              </w:rPr>
            </w:pPr>
            <w:r w:rsidRPr="008549A2">
              <w:rPr>
                <w:sz w:val="20"/>
                <w:szCs w:val="20"/>
              </w:rPr>
              <w:t>Needing to use two hands to operate a tool designed for one hand</w:t>
            </w:r>
          </w:p>
        </w:tc>
        <w:sdt>
          <w:sdtPr>
            <w:id w:val="1700745473"/>
          </w:sdtPr>
          <w:sdtEndPr/>
          <w:sdtContent>
            <w:tc>
              <w:tcPr>
                <w:tcW w:w="822" w:type="dxa"/>
                <w:vAlign w:val="center"/>
              </w:tcPr>
              <w:p w:rsidR="00186A9E" w:rsidRPr="008549A2" w:rsidRDefault="00186A9E" w:rsidP="00B76D8C">
                <w:r w:rsidRPr="008549A2">
                  <w:rPr>
                    <w:rFonts w:ascii="Menlo Regular" w:eastAsia="MS Gothic" w:hAnsi="Menlo Regular" w:cs="Menlo Regular"/>
                  </w:rPr>
                  <w:t>☐</w:t>
                </w:r>
              </w:p>
            </w:tc>
          </w:sdtContent>
        </w:sdt>
        <w:tc>
          <w:tcPr>
            <w:tcW w:w="2410" w:type="dxa"/>
            <w:vAlign w:val="center"/>
          </w:tcPr>
          <w:p w:rsidR="00186A9E" w:rsidRPr="008549A2" w:rsidRDefault="00186A9E" w:rsidP="00B76D8C"/>
        </w:tc>
        <w:tc>
          <w:tcPr>
            <w:tcW w:w="2126" w:type="dxa"/>
            <w:vAlign w:val="center"/>
          </w:tcPr>
          <w:p w:rsidR="00186A9E" w:rsidRPr="008549A2" w:rsidRDefault="00186A9E" w:rsidP="00B76D8C"/>
        </w:tc>
        <w:tc>
          <w:tcPr>
            <w:tcW w:w="2268" w:type="dxa"/>
            <w:vAlign w:val="center"/>
          </w:tcPr>
          <w:p w:rsidR="00186A9E" w:rsidRPr="008549A2" w:rsidRDefault="00186A9E" w:rsidP="00B76D8C"/>
        </w:tc>
      </w:tr>
      <w:tr w:rsidR="00186A9E" w:rsidRPr="008549A2" w:rsidTr="00B76D8C">
        <w:trPr>
          <w:trHeight w:val="20"/>
        </w:trPr>
        <w:tc>
          <w:tcPr>
            <w:tcW w:w="6374" w:type="dxa"/>
            <w:vAlign w:val="center"/>
          </w:tcPr>
          <w:p w:rsidR="00186A9E" w:rsidRPr="008549A2" w:rsidRDefault="00186A9E" w:rsidP="00B76D8C">
            <w:pPr>
              <w:rPr>
                <w:sz w:val="20"/>
                <w:szCs w:val="20"/>
              </w:rPr>
            </w:pPr>
            <w:r w:rsidRPr="008549A2">
              <w:rPr>
                <w:sz w:val="20"/>
                <w:szCs w:val="20"/>
              </w:rPr>
              <w:lastRenderedPageBreak/>
              <w:t>The task can only be done for short periods of time</w:t>
            </w:r>
          </w:p>
        </w:tc>
        <w:sdt>
          <w:sdtPr>
            <w:id w:val="-673102520"/>
          </w:sdtPr>
          <w:sdtEndPr/>
          <w:sdtContent>
            <w:tc>
              <w:tcPr>
                <w:tcW w:w="822" w:type="dxa"/>
                <w:vAlign w:val="center"/>
              </w:tcPr>
              <w:p w:rsidR="00186A9E" w:rsidRPr="008549A2" w:rsidRDefault="00186A9E" w:rsidP="00B76D8C">
                <w:r w:rsidRPr="008549A2">
                  <w:rPr>
                    <w:rFonts w:ascii="Menlo Regular" w:eastAsia="MS Gothic" w:hAnsi="Menlo Regular" w:cs="Menlo Regular"/>
                  </w:rPr>
                  <w:t>☐</w:t>
                </w:r>
              </w:p>
            </w:tc>
          </w:sdtContent>
        </w:sdt>
        <w:tc>
          <w:tcPr>
            <w:tcW w:w="2410" w:type="dxa"/>
            <w:vAlign w:val="center"/>
          </w:tcPr>
          <w:p w:rsidR="00186A9E" w:rsidRPr="008549A2" w:rsidRDefault="00186A9E" w:rsidP="00B76D8C"/>
        </w:tc>
        <w:tc>
          <w:tcPr>
            <w:tcW w:w="2126" w:type="dxa"/>
            <w:vAlign w:val="center"/>
          </w:tcPr>
          <w:p w:rsidR="00186A9E" w:rsidRPr="008549A2" w:rsidRDefault="00186A9E" w:rsidP="00B76D8C"/>
        </w:tc>
        <w:tc>
          <w:tcPr>
            <w:tcW w:w="2268" w:type="dxa"/>
            <w:vAlign w:val="center"/>
          </w:tcPr>
          <w:p w:rsidR="00186A9E" w:rsidRPr="008549A2" w:rsidRDefault="00186A9E" w:rsidP="00B76D8C"/>
        </w:tc>
      </w:tr>
      <w:tr w:rsidR="00186A9E" w:rsidRPr="008549A2" w:rsidTr="00B76D8C">
        <w:trPr>
          <w:trHeight w:val="20"/>
        </w:trPr>
        <w:tc>
          <w:tcPr>
            <w:tcW w:w="6374" w:type="dxa"/>
            <w:vAlign w:val="center"/>
          </w:tcPr>
          <w:p w:rsidR="00186A9E" w:rsidRPr="008549A2" w:rsidRDefault="00186A9E" w:rsidP="00B76D8C">
            <w:pPr>
              <w:rPr>
                <w:sz w:val="20"/>
                <w:szCs w:val="20"/>
              </w:rPr>
            </w:pPr>
            <w:r w:rsidRPr="008549A2">
              <w:rPr>
                <w:sz w:val="20"/>
                <w:szCs w:val="20"/>
              </w:rPr>
              <w:t>Two or more people need to be assigned to handle a heavy, awkward or bulky load</w:t>
            </w:r>
          </w:p>
        </w:tc>
        <w:sdt>
          <w:sdtPr>
            <w:id w:val="370813999"/>
          </w:sdtPr>
          <w:sdtEndPr/>
          <w:sdtContent>
            <w:tc>
              <w:tcPr>
                <w:tcW w:w="822" w:type="dxa"/>
                <w:vAlign w:val="center"/>
              </w:tcPr>
              <w:p w:rsidR="00186A9E" w:rsidRPr="008549A2" w:rsidRDefault="00186A9E" w:rsidP="00B76D8C">
                <w:r w:rsidRPr="008549A2">
                  <w:rPr>
                    <w:rFonts w:ascii="Menlo Regular" w:eastAsia="MS Gothic" w:hAnsi="Menlo Regular" w:cs="Menlo Regular"/>
                  </w:rPr>
                  <w:t>☐</w:t>
                </w:r>
              </w:p>
            </w:tc>
          </w:sdtContent>
        </w:sdt>
        <w:tc>
          <w:tcPr>
            <w:tcW w:w="2410" w:type="dxa"/>
            <w:vAlign w:val="center"/>
          </w:tcPr>
          <w:p w:rsidR="00186A9E" w:rsidRPr="008549A2" w:rsidRDefault="00186A9E" w:rsidP="00B76D8C"/>
        </w:tc>
        <w:tc>
          <w:tcPr>
            <w:tcW w:w="2126" w:type="dxa"/>
            <w:vAlign w:val="center"/>
          </w:tcPr>
          <w:p w:rsidR="00186A9E" w:rsidRPr="008549A2" w:rsidRDefault="00186A9E" w:rsidP="00B76D8C"/>
        </w:tc>
        <w:tc>
          <w:tcPr>
            <w:tcW w:w="2268" w:type="dxa"/>
            <w:vAlign w:val="center"/>
          </w:tcPr>
          <w:p w:rsidR="00186A9E" w:rsidRPr="008549A2" w:rsidRDefault="00186A9E" w:rsidP="00B76D8C"/>
        </w:tc>
      </w:tr>
      <w:tr w:rsidR="00186A9E" w:rsidRPr="008549A2" w:rsidTr="00B76D8C">
        <w:trPr>
          <w:trHeight w:val="20"/>
        </w:trPr>
        <w:tc>
          <w:tcPr>
            <w:tcW w:w="6374" w:type="dxa"/>
            <w:vAlign w:val="center"/>
          </w:tcPr>
          <w:p w:rsidR="00186A9E" w:rsidRPr="008549A2" w:rsidRDefault="00186A9E" w:rsidP="00B76D8C">
            <w:pPr>
              <w:rPr>
                <w:sz w:val="20"/>
                <w:szCs w:val="20"/>
              </w:rPr>
            </w:pPr>
            <w:r w:rsidRPr="008549A2">
              <w:rPr>
                <w:sz w:val="20"/>
                <w:szCs w:val="20"/>
              </w:rPr>
              <w:t>Workers report pain or significant discomfort during or after the task</w:t>
            </w:r>
          </w:p>
        </w:tc>
        <w:sdt>
          <w:sdtPr>
            <w:id w:val="-1104646849"/>
          </w:sdtPr>
          <w:sdtEndPr/>
          <w:sdtContent>
            <w:tc>
              <w:tcPr>
                <w:tcW w:w="822" w:type="dxa"/>
                <w:vAlign w:val="center"/>
              </w:tcPr>
              <w:p w:rsidR="00186A9E" w:rsidRPr="008549A2" w:rsidRDefault="00186A9E" w:rsidP="00B76D8C">
                <w:r w:rsidRPr="008549A2">
                  <w:rPr>
                    <w:rFonts w:ascii="Menlo Regular" w:eastAsia="MS Gothic" w:hAnsi="Menlo Regular" w:cs="Menlo Regular"/>
                  </w:rPr>
                  <w:t>☐</w:t>
                </w:r>
              </w:p>
            </w:tc>
          </w:sdtContent>
        </w:sdt>
        <w:tc>
          <w:tcPr>
            <w:tcW w:w="2410" w:type="dxa"/>
            <w:vAlign w:val="center"/>
          </w:tcPr>
          <w:p w:rsidR="00186A9E" w:rsidRPr="008549A2" w:rsidRDefault="00186A9E" w:rsidP="00B76D8C"/>
        </w:tc>
        <w:tc>
          <w:tcPr>
            <w:tcW w:w="2126" w:type="dxa"/>
            <w:vAlign w:val="center"/>
          </w:tcPr>
          <w:p w:rsidR="00186A9E" w:rsidRPr="008549A2" w:rsidRDefault="00186A9E" w:rsidP="00B76D8C"/>
        </w:tc>
        <w:tc>
          <w:tcPr>
            <w:tcW w:w="2268" w:type="dxa"/>
            <w:vAlign w:val="center"/>
          </w:tcPr>
          <w:p w:rsidR="00186A9E" w:rsidRPr="008549A2" w:rsidRDefault="00186A9E" w:rsidP="00B76D8C"/>
        </w:tc>
      </w:tr>
      <w:tr w:rsidR="00186A9E" w:rsidRPr="008549A2" w:rsidTr="00B76D8C">
        <w:trPr>
          <w:trHeight w:val="20"/>
        </w:trPr>
        <w:tc>
          <w:tcPr>
            <w:tcW w:w="6374" w:type="dxa"/>
            <w:vAlign w:val="center"/>
          </w:tcPr>
          <w:p w:rsidR="00186A9E" w:rsidRPr="008549A2" w:rsidRDefault="00186A9E" w:rsidP="00B76D8C">
            <w:pPr>
              <w:rPr>
                <w:sz w:val="20"/>
                <w:szCs w:val="20"/>
              </w:rPr>
            </w:pPr>
            <w:r w:rsidRPr="008549A2">
              <w:rPr>
                <w:sz w:val="20"/>
                <w:szCs w:val="20"/>
              </w:rPr>
              <w:t>Stronger workers assigned to do the task</w:t>
            </w:r>
          </w:p>
        </w:tc>
        <w:sdt>
          <w:sdtPr>
            <w:id w:val="-1488784569"/>
          </w:sdtPr>
          <w:sdtEndPr/>
          <w:sdtContent>
            <w:tc>
              <w:tcPr>
                <w:tcW w:w="822" w:type="dxa"/>
                <w:vAlign w:val="center"/>
              </w:tcPr>
              <w:p w:rsidR="00186A9E" w:rsidRPr="008549A2" w:rsidRDefault="00186A9E" w:rsidP="00B76D8C">
                <w:r w:rsidRPr="008549A2">
                  <w:rPr>
                    <w:rFonts w:ascii="Menlo Regular" w:eastAsia="MS Gothic" w:hAnsi="Menlo Regular" w:cs="Menlo Regular"/>
                  </w:rPr>
                  <w:t>☐</w:t>
                </w:r>
              </w:p>
            </w:tc>
          </w:sdtContent>
        </w:sdt>
        <w:tc>
          <w:tcPr>
            <w:tcW w:w="2410" w:type="dxa"/>
            <w:vAlign w:val="center"/>
          </w:tcPr>
          <w:p w:rsidR="00186A9E" w:rsidRPr="008549A2" w:rsidRDefault="00186A9E" w:rsidP="00B76D8C"/>
        </w:tc>
        <w:tc>
          <w:tcPr>
            <w:tcW w:w="2126" w:type="dxa"/>
            <w:vAlign w:val="center"/>
          </w:tcPr>
          <w:p w:rsidR="00186A9E" w:rsidRPr="008549A2" w:rsidRDefault="00186A9E" w:rsidP="00B76D8C"/>
        </w:tc>
        <w:tc>
          <w:tcPr>
            <w:tcW w:w="2268" w:type="dxa"/>
            <w:vAlign w:val="center"/>
          </w:tcPr>
          <w:p w:rsidR="00186A9E" w:rsidRPr="008549A2" w:rsidRDefault="00186A9E" w:rsidP="00B76D8C"/>
        </w:tc>
      </w:tr>
      <w:tr w:rsidR="00186A9E" w:rsidRPr="008549A2" w:rsidTr="00B76D8C">
        <w:trPr>
          <w:trHeight w:val="20"/>
        </w:trPr>
        <w:tc>
          <w:tcPr>
            <w:tcW w:w="6374" w:type="dxa"/>
            <w:vAlign w:val="center"/>
          </w:tcPr>
          <w:p w:rsidR="00186A9E" w:rsidRPr="008549A2" w:rsidRDefault="00186A9E" w:rsidP="00B76D8C">
            <w:pPr>
              <w:rPr>
                <w:sz w:val="20"/>
                <w:szCs w:val="20"/>
              </w:rPr>
            </w:pPr>
            <w:r w:rsidRPr="008549A2">
              <w:rPr>
                <w:sz w:val="20"/>
                <w:szCs w:val="20"/>
              </w:rPr>
              <w:t>Employees say the task is physically very strenuous or difficult to do</w:t>
            </w:r>
          </w:p>
        </w:tc>
        <w:sdt>
          <w:sdtPr>
            <w:id w:val="-540674314"/>
          </w:sdtPr>
          <w:sdtEndPr/>
          <w:sdtContent>
            <w:tc>
              <w:tcPr>
                <w:tcW w:w="822" w:type="dxa"/>
                <w:vAlign w:val="center"/>
              </w:tcPr>
              <w:p w:rsidR="00186A9E" w:rsidRPr="008549A2" w:rsidRDefault="00186A9E" w:rsidP="00B76D8C">
                <w:r w:rsidRPr="008549A2">
                  <w:rPr>
                    <w:rFonts w:ascii="Menlo Regular" w:eastAsia="MS Gothic" w:hAnsi="Menlo Regular" w:cs="Menlo Regular"/>
                  </w:rPr>
                  <w:t>☐</w:t>
                </w:r>
              </w:p>
            </w:tc>
          </w:sdtContent>
        </w:sdt>
        <w:tc>
          <w:tcPr>
            <w:tcW w:w="2410" w:type="dxa"/>
            <w:vAlign w:val="center"/>
          </w:tcPr>
          <w:p w:rsidR="00186A9E" w:rsidRPr="008549A2" w:rsidRDefault="00186A9E" w:rsidP="00B76D8C"/>
        </w:tc>
        <w:tc>
          <w:tcPr>
            <w:tcW w:w="2126" w:type="dxa"/>
            <w:vAlign w:val="center"/>
          </w:tcPr>
          <w:p w:rsidR="00186A9E" w:rsidRPr="008549A2" w:rsidRDefault="00186A9E" w:rsidP="00B76D8C"/>
        </w:tc>
        <w:tc>
          <w:tcPr>
            <w:tcW w:w="2268" w:type="dxa"/>
            <w:vAlign w:val="center"/>
          </w:tcPr>
          <w:p w:rsidR="00186A9E" w:rsidRPr="008549A2" w:rsidRDefault="00186A9E" w:rsidP="00B76D8C"/>
        </w:tc>
      </w:tr>
      <w:tr w:rsidR="00186A9E" w:rsidRPr="008549A2" w:rsidTr="00B76D8C">
        <w:trPr>
          <w:trHeight w:val="20"/>
        </w:trPr>
        <w:tc>
          <w:tcPr>
            <w:tcW w:w="6374" w:type="dxa"/>
            <w:vAlign w:val="center"/>
          </w:tcPr>
          <w:p w:rsidR="00186A9E" w:rsidRPr="008549A2" w:rsidRDefault="00186A9E" w:rsidP="00B76D8C">
            <w:pPr>
              <w:rPr>
                <w:sz w:val="20"/>
                <w:szCs w:val="20"/>
              </w:rPr>
            </w:pPr>
            <w:r w:rsidRPr="008549A2">
              <w:rPr>
                <w:sz w:val="20"/>
                <w:szCs w:val="20"/>
              </w:rPr>
              <w:t>Workers think the task should be done by more than one person, or seek help to do the task as it requires high force</w:t>
            </w:r>
          </w:p>
        </w:tc>
        <w:sdt>
          <w:sdtPr>
            <w:id w:val="-883104903"/>
          </w:sdtPr>
          <w:sdtEndPr/>
          <w:sdtContent>
            <w:tc>
              <w:tcPr>
                <w:tcW w:w="822" w:type="dxa"/>
                <w:vAlign w:val="center"/>
              </w:tcPr>
              <w:p w:rsidR="00186A9E" w:rsidRPr="008549A2" w:rsidRDefault="00186A9E" w:rsidP="00B76D8C">
                <w:r w:rsidRPr="008549A2">
                  <w:rPr>
                    <w:rFonts w:ascii="Menlo Regular" w:eastAsia="MS Gothic" w:hAnsi="Menlo Regular" w:cs="Menlo Regular"/>
                  </w:rPr>
                  <w:t>☐</w:t>
                </w:r>
              </w:p>
            </w:tc>
          </w:sdtContent>
        </w:sdt>
        <w:tc>
          <w:tcPr>
            <w:tcW w:w="2410" w:type="dxa"/>
            <w:vAlign w:val="center"/>
          </w:tcPr>
          <w:p w:rsidR="00186A9E" w:rsidRPr="008549A2" w:rsidRDefault="00186A9E" w:rsidP="00B76D8C"/>
        </w:tc>
        <w:tc>
          <w:tcPr>
            <w:tcW w:w="2126" w:type="dxa"/>
            <w:vAlign w:val="center"/>
          </w:tcPr>
          <w:p w:rsidR="00186A9E" w:rsidRPr="008549A2" w:rsidRDefault="00186A9E" w:rsidP="00B76D8C"/>
        </w:tc>
        <w:tc>
          <w:tcPr>
            <w:tcW w:w="2268" w:type="dxa"/>
            <w:vAlign w:val="center"/>
          </w:tcPr>
          <w:p w:rsidR="00186A9E" w:rsidRPr="008549A2" w:rsidRDefault="00186A9E" w:rsidP="00B76D8C"/>
        </w:tc>
      </w:tr>
    </w:tbl>
    <w:p w:rsidR="00186A9E" w:rsidRPr="008549A2" w:rsidRDefault="00186A9E" w:rsidP="00186A9E">
      <w:pPr>
        <w:keepNext/>
        <w:spacing w:before="240"/>
        <w:rPr>
          <w:rStyle w:val="Strong"/>
        </w:rPr>
      </w:pPr>
      <w:r w:rsidRPr="008549A2">
        <w:rPr>
          <w:rStyle w:val="Emphasised"/>
          <w:sz w:val="32"/>
        </w:rPr>
        <w:t xml:space="preserve">Step </w:t>
      </w:r>
      <w:r>
        <w:rPr>
          <w:rStyle w:val="Emphasised"/>
          <w:sz w:val="32"/>
        </w:rPr>
        <w:t>3</w:t>
      </w:r>
      <w:r w:rsidRPr="008549A2">
        <w:rPr>
          <w:rStyle w:val="Emphasised"/>
          <w:sz w:val="32"/>
        </w:rPr>
        <w:t>—</w:t>
      </w:r>
      <w:r w:rsidRPr="008549A2">
        <w:rPr>
          <w:b/>
          <w:bCs/>
        </w:rPr>
        <w:t>Is there hand, arm or whole body vibration?</w:t>
      </w:r>
    </w:p>
    <w:p w:rsidR="00186A9E" w:rsidRPr="008549A2" w:rsidRDefault="00186A9E" w:rsidP="00186A9E">
      <w:pPr>
        <w:keepNext/>
        <w:rPr>
          <w:spacing w:val="5"/>
        </w:rPr>
      </w:pPr>
      <w:r w:rsidRPr="008549A2">
        <w:rPr>
          <w:spacing w:val="1"/>
        </w:rPr>
        <w:t>Tic</w:t>
      </w:r>
      <w:r w:rsidRPr="008549A2">
        <w:t>k ‘</w:t>
      </w:r>
      <w:r w:rsidRPr="008549A2">
        <w:rPr>
          <w:spacing w:val="-2"/>
        </w:rPr>
        <w:t>y</w:t>
      </w:r>
      <w:r w:rsidRPr="008549A2">
        <w:rPr>
          <w:spacing w:val="2"/>
        </w:rPr>
        <w:t>e</w:t>
      </w:r>
      <w:r w:rsidRPr="008549A2">
        <w:t xml:space="preserve">s’ if </w:t>
      </w:r>
      <w:r w:rsidRPr="008549A2">
        <w:rPr>
          <w:spacing w:val="3"/>
        </w:rPr>
        <w:t>a</w:t>
      </w:r>
      <w:r w:rsidRPr="008549A2">
        <w:rPr>
          <w:spacing w:val="-3"/>
        </w:rPr>
        <w:t>n</w:t>
      </w:r>
      <w:r w:rsidRPr="008549A2">
        <w:t>y of t</w:t>
      </w:r>
      <w:r w:rsidRPr="008549A2">
        <w:rPr>
          <w:spacing w:val="3"/>
        </w:rPr>
        <w:t>h</w:t>
      </w:r>
      <w:r w:rsidRPr="008549A2">
        <w:t>e f</w:t>
      </w:r>
      <w:r w:rsidRPr="008549A2">
        <w:rPr>
          <w:spacing w:val="2"/>
        </w:rPr>
        <w:t>o</w:t>
      </w:r>
      <w:r w:rsidRPr="008549A2">
        <w:t>l</w:t>
      </w:r>
      <w:r w:rsidRPr="008549A2">
        <w:rPr>
          <w:spacing w:val="2"/>
        </w:rPr>
        <w:t>l</w:t>
      </w:r>
      <w:r w:rsidRPr="008549A2">
        <w:rPr>
          <w:spacing w:val="-2"/>
        </w:rPr>
        <w:t>o</w:t>
      </w:r>
      <w:r w:rsidRPr="008549A2">
        <w:t>w</w:t>
      </w:r>
      <w:r w:rsidRPr="008549A2">
        <w:rPr>
          <w:spacing w:val="1"/>
        </w:rPr>
        <w:t>i</w:t>
      </w:r>
      <w:r w:rsidRPr="008549A2">
        <w:rPr>
          <w:spacing w:val="2"/>
        </w:rPr>
        <w:t>n</w:t>
      </w:r>
      <w:r w:rsidRPr="008549A2">
        <w:t xml:space="preserve">g </w:t>
      </w:r>
      <w:r w:rsidRPr="008549A2">
        <w:rPr>
          <w:spacing w:val="3"/>
        </w:rPr>
        <w:t>e</w:t>
      </w:r>
      <w:r w:rsidRPr="008549A2">
        <w:rPr>
          <w:spacing w:val="-3"/>
        </w:rPr>
        <w:t>n</w:t>
      </w:r>
      <w:r w:rsidRPr="008549A2">
        <w:t>v</w:t>
      </w:r>
      <w:r w:rsidRPr="008549A2">
        <w:rPr>
          <w:spacing w:val="1"/>
        </w:rPr>
        <w:t>i</w:t>
      </w:r>
      <w:r w:rsidRPr="008549A2">
        <w:rPr>
          <w:spacing w:val="-2"/>
        </w:rPr>
        <w:t>r</w:t>
      </w:r>
      <w:r w:rsidRPr="008549A2">
        <w:rPr>
          <w:spacing w:val="2"/>
        </w:rPr>
        <w:t>on</w:t>
      </w:r>
      <w:r w:rsidRPr="008549A2">
        <w:rPr>
          <w:spacing w:val="3"/>
        </w:rPr>
        <w:t>me</w:t>
      </w:r>
      <w:r w:rsidRPr="008549A2">
        <w:t>n</w:t>
      </w:r>
      <w:r w:rsidRPr="008549A2">
        <w:rPr>
          <w:spacing w:val="1"/>
        </w:rPr>
        <w:t>t</w:t>
      </w:r>
      <w:r w:rsidRPr="008549A2">
        <w:rPr>
          <w:spacing w:val="2"/>
        </w:rPr>
        <w:t>a</w:t>
      </w:r>
      <w:r w:rsidRPr="008549A2">
        <w:t xml:space="preserve">l </w:t>
      </w:r>
      <w:r w:rsidRPr="008549A2">
        <w:rPr>
          <w:spacing w:val="3"/>
        </w:rPr>
        <w:t>fac</w:t>
      </w:r>
      <w:r w:rsidRPr="008549A2">
        <w:rPr>
          <w:spacing w:val="-3"/>
        </w:rPr>
        <w:t>t</w:t>
      </w:r>
      <w:r w:rsidRPr="008549A2">
        <w:rPr>
          <w:spacing w:val="2"/>
        </w:rPr>
        <w:t>or</w:t>
      </w:r>
      <w:r w:rsidRPr="008549A2">
        <w:t xml:space="preserve">s </w:t>
      </w:r>
      <w:r w:rsidRPr="008549A2">
        <w:rPr>
          <w:spacing w:val="2"/>
        </w:rPr>
        <w:t>a</w:t>
      </w:r>
      <w:r w:rsidRPr="008549A2">
        <w:rPr>
          <w:spacing w:val="-2"/>
        </w:rPr>
        <w:t>r</w:t>
      </w:r>
      <w:r w:rsidRPr="008549A2">
        <w:t xml:space="preserve">e </w:t>
      </w:r>
      <w:r w:rsidRPr="008549A2">
        <w:rPr>
          <w:spacing w:val="2"/>
        </w:rPr>
        <w:t>p</w:t>
      </w:r>
      <w:r w:rsidRPr="008549A2">
        <w:rPr>
          <w:spacing w:val="-2"/>
        </w:rPr>
        <w:t>r</w:t>
      </w:r>
      <w:r w:rsidRPr="008549A2">
        <w:rPr>
          <w:spacing w:val="2"/>
        </w:rPr>
        <w:t>e</w:t>
      </w:r>
      <w:r w:rsidRPr="008549A2">
        <w:rPr>
          <w:spacing w:val="1"/>
        </w:rPr>
        <w:t>s</w:t>
      </w:r>
      <w:r w:rsidRPr="008549A2">
        <w:rPr>
          <w:spacing w:val="3"/>
        </w:rPr>
        <w:t>e</w:t>
      </w:r>
      <w:r w:rsidRPr="008549A2">
        <w:t xml:space="preserve">nt </w:t>
      </w:r>
      <w:r w:rsidRPr="008549A2">
        <w:rPr>
          <w:spacing w:val="1"/>
        </w:rPr>
        <w:t>i</w:t>
      </w:r>
      <w:r w:rsidRPr="008549A2">
        <w:t>n t</w:t>
      </w:r>
      <w:r w:rsidRPr="008549A2">
        <w:rPr>
          <w:spacing w:val="3"/>
        </w:rPr>
        <w:t>h</w:t>
      </w:r>
      <w:r w:rsidRPr="008549A2">
        <w:t xml:space="preserve">e </w:t>
      </w:r>
      <w:r w:rsidRPr="008549A2">
        <w:rPr>
          <w:spacing w:val="1"/>
        </w:rPr>
        <w:t>t</w:t>
      </w:r>
      <w:r w:rsidRPr="008549A2">
        <w:rPr>
          <w:spacing w:val="2"/>
        </w:rPr>
        <w:t>a</w:t>
      </w:r>
      <w:r w:rsidRPr="008549A2">
        <w:rPr>
          <w:spacing w:val="1"/>
        </w:rPr>
        <w:t>s</w:t>
      </w:r>
      <w:r w:rsidRPr="008549A2">
        <w:rPr>
          <w:spacing w:val="5"/>
        </w:rPr>
        <w:t>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Step 3"/>
        <w:tblDescription w:val="This table provides the ability for infill of actions and a description of tasks undertaken that could be hazardous in a worksheet format relating to step 3."/>
      </w:tblPr>
      <w:tblGrid>
        <w:gridCol w:w="7650"/>
        <w:gridCol w:w="680"/>
      </w:tblGrid>
      <w:tr w:rsidR="00186A9E" w:rsidRPr="008549A2" w:rsidTr="009B27C7">
        <w:trPr>
          <w:trHeight w:val="20"/>
          <w:tblHeader/>
        </w:trPr>
        <w:tc>
          <w:tcPr>
            <w:tcW w:w="7650" w:type="dxa"/>
            <w:shd w:val="clear" w:color="auto" w:fill="F2F2F2" w:themeFill="background1" w:themeFillShade="F2"/>
            <w:vAlign w:val="center"/>
          </w:tcPr>
          <w:p w:rsidR="00186A9E" w:rsidRPr="008549A2" w:rsidRDefault="00186A9E" w:rsidP="00B76D8C">
            <w:pPr>
              <w:rPr>
                <w:b/>
              </w:rPr>
            </w:pPr>
            <w:r w:rsidRPr="008549A2">
              <w:rPr>
                <w:b/>
              </w:rPr>
              <w:t>Environmental factors</w:t>
            </w:r>
          </w:p>
        </w:tc>
        <w:tc>
          <w:tcPr>
            <w:tcW w:w="680" w:type="dxa"/>
            <w:shd w:val="clear" w:color="auto" w:fill="F2F2F2" w:themeFill="background1" w:themeFillShade="F2"/>
            <w:vAlign w:val="center"/>
          </w:tcPr>
          <w:p w:rsidR="00186A9E" w:rsidRPr="008549A2" w:rsidRDefault="00186A9E" w:rsidP="00B76D8C">
            <w:pPr>
              <w:rPr>
                <w:b/>
              </w:rPr>
            </w:pPr>
            <w:r w:rsidRPr="008549A2">
              <w:rPr>
                <w:b/>
              </w:rPr>
              <w:t>YES</w:t>
            </w:r>
          </w:p>
        </w:tc>
      </w:tr>
      <w:tr w:rsidR="00186A9E" w:rsidRPr="008549A2" w:rsidTr="00B76D8C">
        <w:trPr>
          <w:trHeight w:val="20"/>
        </w:trPr>
        <w:tc>
          <w:tcPr>
            <w:tcW w:w="7650" w:type="dxa"/>
            <w:vAlign w:val="center"/>
          </w:tcPr>
          <w:p w:rsidR="00186A9E" w:rsidRPr="008549A2" w:rsidRDefault="00186A9E" w:rsidP="00B76D8C">
            <w:pPr>
              <w:rPr>
                <w:sz w:val="20"/>
              </w:rPr>
            </w:pPr>
            <w:r w:rsidRPr="008549A2">
              <w:rPr>
                <w:sz w:val="20"/>
              </w:rPr>
              <w:t>Driving for long periods</w:t>
            </w:r>
          </w:p>
        </w:tc>
        <w:sdt>
          <w:sdtPr>
            <w:rPr>
              <w:sz w:val="20"/>
            </w:rPr>
            <w:id w:val="1113478806"/>
          </w:sdtPr>
          <w:sdtEndPr/>
          <w:sdtContent>
            <w:tc>
              <w:tcPr>
                <w:tcW w:w="680" w:type="dxa"/>
                <w:vAlign w:val="center"/>
              </w:tcPr>
              <w:p w:rsidR="00186A9E" w:rsidRPr="008549A2" w:rsidRDefault="00186A9E" w:rsidP="00B76D8C">
                <w:pPr>
                  <w:rPr>
                    <w:sz w:val="20"/>
                  </w:rPr>
                </w:pPr>
                <w:r w:rsidRPr="008549A2">
                  <w:rPr>
                    <w:rFonts w:ascii="Menlo Regular" w:eastAsia="MS Gothic" w:hAnsi="Menlo Regular" w:cs="Menlo Regular"/>
                    <w:sz w:val="20"/>
                  </w:rPr>
                  <w:t>☐</w:t>
                </w:r>
              </w:p>
            </w:tc>
          </w:sdtContent>
        </w:sdt>
      </w:tr>
      <w:tr w:rsidR="00186A9E" w:rsidRPr="008549A2" w:rsidTr="00B76D8C">
        <w:trPr>
          <w:trHeight w:val="20"/>
        </w:trPr>
        <w:tc>
          <w:tcPr>
            <w:tcW w:w="7650" w:type="dxa"/>
            <w:vAlign w:val="center"/>
          </w:tcPr>
          <w:p w:rsidR="00186A9E" w:rsidRPr="008549A2" w:rsidRDefault="00186A9E" w:rsidP="00B76D8C">
            <w:pPr>
              <w:rPr>
                <w:sz w:val="20"/>
              </w:rPr>
            </w:pPr>
            <w:r w:rsidRPr="008549A2">
              <w:rPr>
                <w:sz w:val="20"/>
              </w:rPr>
              <w:t>Driving on rough roads</w:t>
            </w:r>
          </w:p>
        </w:tc>
        <w:sdt>
          <w:sdtPr>
            <w:rPr>
              <w:sz w:val="20"/>
            </w:rPr>
            <w:id w:val="744142567"/>
          </w:sdtPr>
          <w:sdtEndPr/>
          <w:sdtContent>
            <w:tc>
              <w:tcPr>
                <w:tcW w:w="680" w:type="dxa"/>
                <w:vAlign w:val="center"/>
              </w:tcPr>
              <w:p w:rsidR="00186A9E" w:rsidRPr="008549A2" w:rsidRDefault="00186A9E" w:rsidP="00B76D8C">
                <w:pPr>
                  <w:rPr>
                    <w:sz w:val="20"/>
                  </w:rPr>
                </w:pPr>
                <w:r w:rsidRPr="008549A2">
                  <w:rPr>
                    <w:rFonts w:ascii="Menlo Regular" w:eastAsia="MS Gothic" w:hAnsi="Menlo Regular" w:cs="Menlo Regular"/>
                    <w:sz w:val="20"/>
                  </w:rPr>
                  <w:t>☐</w:t>
                </w:r>
              </w:p>
            </w:tc>
          </w:sdtContent>
        </w:sdt>
      </w:tr>
      <w:tr w:rsidR="00186A9E" w:rsidRPr="008549A2" w:rsidTr="00B76D8C">
        <w:trPr>
          <w:trHeight w:val="20"/>
        </w:trPr>
        <w:tc>
          <w:tcPr>
            <w:tcW w:w="7650" w:type="dxa"/>
            <w:vAlign w:val="center"/>
          </w:tcPr>
          <w:p w:rsidR="00186A9E" w:rsidRPr="008549A2" w:rsidRDefault="00186A9E" w:rsidP="00B76D8C">
            <w:pPr>
              <w:rPr>
                <w:sz w:val="20"/>
              </w:rPr>
            </w:pPr>
            <w:r w:rsidRPr="008549A2">
              <w:rPr>
                <w:sz w:val="20"/>
              </w:rPr>
              <w:t>Frequent use of hand powered tools or use for long periods</w:t>
            </w:r>
          </w:p>
        </w:tc>
        <w:sdt>
          <w:sdtPr>
            <w:rPr>
              <w:sz w:val="20"/>
            </w:rPr>
            <w:id w:val="-192994940"/>
          </w:sdtPr>
          <w:sdtEndPr/>
          <w:sdtContent>
            <w:tc>
              <w:tcPr>
                <w:tcW w:w="680" w:type="dxa"/>
                <w:vAlign w:val="center"/>
              </w:tcPr>
              <w:p w:rsidR="00186A9E" w:rsidRPr="008549A2" w:rsidRDefault="00186A9E" w:rsidP="00B76D8C">
                <w:pPr>
                  <w:rPr>
                    <w:sz w:val="20"/>
                  </w:rPr>
                </w:pPr>
                <w:r w:rsidRPr="008549A2">
                  <w:rPr>
                    <w:rFonts w:ascii="Menlo Regular" w:eastAsia="MS Gothic" w:hAnsi="Menlo Regular" w:cs="Menlo Regular"/>
                    <w:sz w:val="20"/>
                  </w:rPr>
                  <w:t>☐</w:t>
                </w:r>
              </w:p>
            </w:tc>
          </w:sdtContent>
        </w:sdt>
      </w:tr>
      <w:tr w:rsidR="00186A9E" w:rsidRPr="008549A2" w:rsidTr="00B76D8C">
        <w:trPr>
          <w:trHeight w:val="20"/>
        </w:trPr>
        <w:tc>
          <w:tcPr>
            <w:tcW w:w="7650" w:type="dxa"/>
            <w:vAlign w:val="center"/>
          </w:tcPr>
          <w:p w:rsidR="00186A9E" w:rsidRPr="008549A2" w:rsidRDefault="00186A9E" w:rsidP="00B76D8C">
            <w:pPr>
              <w:rPr>
                <w:sz w:val="20"/>
              </w:rPr>
            </w:pPr>
            <w:r w:rsidRPr="008549A2">
              <w:rPr>
                <w:sz w:val="20"/>
              </w:rPr>
              <w:t>Using high grip forces or awkward postures when using power tools</w:t>
            </w:r>
          </w:p>
        </w:tc>
        <w:sdt>
          <w:sdtPr>
            <w:rPr>
              <w:sz w:val="20"/>
            </w:rPr>
            <w:id w:val="1107392436"/>
          </w:sdtPr>
          <w:sdtEndPr/>
          <w:sdtContent>
            <w:tc>
              <w:tcPr>
                <w:tcW w:w="680" w:type="dxa"/>
                <w:vAlign w:val="center"/>
              </w:tcPr>
              <w:p w:rsidR="00186A9E" w:rsidRPr="008549A2" w:rsidRDefault="00186A9E" w:rsidP="00B76D8C">
                <w:pPr>
                  <w:rPr>
                    <w:sz w:val="20"/>
                  </w:rPr>
                </w:pPr>
                <w:r w:rsidRPr="008549A2">
                  <w:rPr>
                    <w:rFonts w:ascii="Menlo Regular" w:eastAsia="MS Gothic" w:hAnsi="Menlo Regular" w:cs="Menlo Regular"/>
                    <w:sz w:val="20"/>
                  </w:rPr>
                  <w:t>☐</w:t>
                </w:r>
              </w:p>
            </w:tc>
          </w:sdtContent>
        </w:sdt>
      </w:tr>
      <w:tr w:rsidR="00186A9E" w:rsidRPr="008549A2" w:rsidTr="00B76D8C">
        <w:trPr>
          <w:trHeight w:val="20"/>
        </w:trPr>
        <w:tc>
          <w:tcPr>
            <w:tcW w:w="7650" w:type="dxa"/>
            <w:vAlign w:val="center"/>
          </w:tcPr>
          <w:p w:rsidR="00186A9E" w:rsidRPr="008549A2" w:rsidRDefault="00186A9E" w:rsidP="00B76D8C">
            <w:pPr>
              <w:rPr>
                <w:sz w:val="20"/>
              </w:rPr>
            </w:pPr>
            <w:r w:rsidRPr="008549A2">
              <w:rPr>
                <w:sz w:val="20"/>
              </w:rPr>
              <w:t>Use of machines or tools where the manufacturer’s handbook warns of vibration</w:t>
            </w:r>
          </w:p>
        </w:tc>
        <w:sdt>
          <w:sdtPr>
            <w:rPr>
              <w:sz w:val="20"/>
            </w:rPr>
            <w:id w:val="90523549"/>
          </w:sdtPr>
          <w:sdtEndPr/>
          <w:sdtContent>
            <w:tc>
              <w:tcPr>
                <w:tcW w:w="680" w:type="dxa"/>
                <w:vAlign w:val="center"/>
              </w:tcPr>
              <w:p w:rsidR="00186A9E" w:rsidRPr="008549A2" w:rsidRDefault="00186A9E" w:rsidP="00B76D8C">
                <w:pPr>
                  <w:rPr>
                    <w:sz w:val="20"/>
                  </w:rPr>
                </w:pPr>
                <w:r w:rsidRPr="008549A2">
                  <w:rPr>
                    <w:rFonts w:ascii="Menlo Regular" w:eastAsia="MS Gothic" w:hAnsi="Menlo Regular" w:cs="Menlo Regular"/>
                    <w:sz w:val="20"/>
                  </w:rPr>
                  <w:t>☐</w:t>
                </w:r>
              </w:p>
            </w:tc>
          </w:sdtContent>
        </w:sdt>
      </w:tr>
      <w:tr w:rsidR="00186A9E" w:rsidRPr="008549A2" w:rsidTr="00B76D8C">
        <w:trPr>
          <w:trHeight w:val="20"/>
        </w:trPr>
        <w:tc>
          <w:tcPr>
            <w:tcW w:w="7650" w:type="dxa"/>
            <w:vAlign w:val="center"/>
          </w:tcPr>
          <w:p w:rsidR="00186A9E" w:rsidRPr="008549A2" w:rsidRDefault="00186A9E" w:rsidP="00B76D8C">
            <w:pPr>
              <w:rPr>
                <w:sz w:val="20"/>
              </w:rPr>
            </w:pPr>
            <w:r w:rsidRPr="008549A2">
              <w:rPr>
                <w:sz w:val="20"/>
              </w:rPr>
              <w:lastRenderedPageBreak/>
              <w:t>Workers being jolted or continuously shaken</w:t>
            </w:r>
          </w:p>
        </w:tc>
        <w:sdt>
          <w:sdtPr>
            <w:rPr>
              <w:sz w:val="20"/>
            </w:rPr>
            <w:id w:val="1681085188"/>
          </w:sdtPr>
          <w:sdtEndPr/>
          <w:sdtContent>
            <w:tc>
              <w:tcPr>
                <w:tcW w:w="680" w:type="dxa"/>
                <w:vAlign w:val="center"/>
              </w:tcPr>
              <w:p w:rsidR="00186A9E" w:rsidRPr="008549A2" w:rsidRDefault="00186A9E" w:rsidP="00B76D8C">
                <w:pPr>
                  <w:rPr>
                    <w:sz w:val="20"/>
                  </w:rPr>
                </w:pPr>
                <w:r w:rsidRPr="008549A2">
                  <w:rPr>
                    <w:rFonts w:ascii="Menlo Regular" w:eastAsia="MS Gothic" w:hAnsi="Menlo Regular" w:cs="Menlo Regular"/>
                    <w:sz w:val="20"/>
                  </w:rPr>
                  <w:t>☐</w:t>
                </w:r>
              </w:p>
            </w:tc>
          </w:sdtContent>
        </w:sdt>
      </w:tr>
      <w:tr w:rsidR="00186A9E" w:rsidRPr="008549A2" w:rsidTr="00B76D8C">
        <w:trPr>
          <w:trHeight w:val="20"/>
        </w:trPr>
        <w:tc>
          <w:tcPr>
            <w:tcW w:w="7650" w:type="dxa"/>
            <w:vAlign w:val="center"/>
          </w:tcPr>
          <w:p w:rsidR="00186A9E" w:rsidRPr="008549A2" w:rsidRDefault="00186A9E" w:rsidP="00B76D8C">
            <w:pPr>
              <w:rPr>
                <w:sz w:val="20"/>
              </w:rPr>
            </w:pPr>
            <w:r w:rsidRPr="008549A2">
              <w:rPr>
                <w:sz w:val="20"/>
              </w:rPr>
              <w:t>Use of a vehicle or tool not suitable for the environment or task</w:t>
            </w:r>
          </w:p>
        </w:tc>
        <w:sdt>
          <w:sdtPr>
            <w:rPr>
              <w:sz w:val="20"/>
            </w:rPr>
            <w:id w:val="-1339380790"/>
          </w:sdtPr>
          <w:sdtEndPr/>
          <w:sdtContent>
            <w:tc>
              <w:tcPr>
                <w:tcW w:w="680" w:type="dxa"/>
                <w:vAlign w:val="center"/>
              </w:tcPr>
              <w:p w:rsidR="00186A9E" w:rsidRPr="008549A2" w:rsidRDefault="00186A9E" w:rsidP="00B76D8C">
                <w:pPr>
                  <w:rPr>
                    <w:sz w:val="20"/>
                  </w:rPr>
                </w:pPr>
                <w:r w:rsidRPr="008549A2">
                  <w:rPr>
                    <w:rFonts w:ascii="Menlo Regular" w:eastAsia="MS Gothic" w:hAnsi="Menlo Regular" w:cs="Menlo Regular"/>
                    <w:sz w:val="20"/>
                  </w:rPr>
                  <w:t>☐</w:t>
                </w:r>
              </w:p>
            </w:tc>
          </w:sdtContent>
        </w:sdt>
      </w:tr>
    </w:tbl>
    <w:p w:rsidR="00186A9E" w:rsidRPr="008549A2" w:rsidRDefault="00186A9E" w:rsidP="00186A9E">
      <w:pPr>
        <w:spacing w:before="240"/>
        <w:rPr>
          <w:rStyle w:val="Strong"/>
        </w:rPr>
      </w:pPr>
      <w:r w:rsidRPr="008549A2">
        <w:rPr>
          <w:rStyle w:val="Emphasised"/>
          <w:sz w:val="32"/>
        </w:rPr>
        <w:t xml:space="preserve">Step </w:t>
      </w:r>
      <w:r>
        <w:rPr>
          <w:rStyle w:val="Emphasised"/>
          <w:sz w:val="32"/>
        </w:rPr>
        <w:t>4</w:t>
      </w:r>
      <w:r w:rsidRPr="008549A2">
        <w:rPr>
          <w:rStyle w:val="Emphasised"/>
        </w:rPr>
        <w:t>—</w:t>
      </w:r>
      <w:r w:rsidRPr="008549A2">
        <w:rPr>
          <w:b/>
          <w:bCs/>
        </w:rPr>
        <w:t>Is there a risk?</w:t>
      </w:r>
    </w:p>
    <w:p w:rsidR="00186A9E" w:rsidRPr="008549A2" w:rsidRDefault="00186A9E" w:rsidP="00186A9E">
      <w:pPr>
        <w:rPr>
          <w:b/>
          <w:bCs/>
        </w:rPr>
      </w:pPr>
      <w:r w:rsidRPr="008549A2">
        <w:t xml:space="preserve">Did </w:t>
      </w:r>
      <w:r w:rsidRPr="008549A2">
        <w:rPr>
          <w:spacing w:val="-5"/>
        </w:rPr>
        <w:t>y</w:t>
      </w:r>
      <w:r w:rsidRPr="008549A2">
        <w:t>ou an</w:t>
      </w:r>
      <w:r w:rsidRPr="008549A2">
        <w:rPr>
          <w:spacing w:val="-3"/>
        </w:rPr>
        <w:t>s</w:t>
      </w:r>
      <w:r w:rsidRPr="008549A2">
        <w:rPr>
          <w:spacing w:val="-4"/>
        </w:rPr>
        <w:t>w</w:t>
      </w:r>
      <w:r w:rsidRPr="008549A2">
        <w:t xml:space="preserve">er </w:t>
      </w:r>
      <w:r w:rsidRPr="008549A2">
        <w:rPr>
          <w:spacing w:val="-5"/>
        </w:rPr>
        <w:t>y</w:t>
      </w:r>
      <w:r w:rsidRPr="008549A2">
        <w:t xml:space="preserve">es in </w:t>
      </w:r>
      <w:r w:rsidRPr="008549A2">
        <w:rPr>
          <w:spacing w:val="-2"/>
        </w:rPr>
        <w:t>s</w:t>
      </w:r>
      <w:r w:rsidRPr="008549A2">
        <w:rPr>
          <w:spacing w:val="-3"/>
        </w:rPr>
        <w:t>t</w:t>
      </w:r>
      <w:r w:rsidRPr="008549A2">
        <w:t xml:space="preserve">ep 1? </w:t>
      </w:r>
      <w:r w:rsidRPr="008549A2">
        <w:rPr>
          <w:b/>
          <w:bCs/>
          <w:spacing w:val="-2"/>
        </w:rPr>
        <w:t>T</w:t>
      </w:r>
      <w:r w:rsidRPr="008549A2">
        <w:rPr>
          <w:b/>
          <w:bCs/>
        </w:rPr>
        <w:t xml:space="preserve">he task is a risk. Risk </w:t>
      </w:r>
      <w:r w:rsidRPr="008549A2">
        <w:rPr>
          <w:b/>
          <w:bCs/>
          <w:spacing w:val="-3"/>
        </w:rPr>
        <w:t>c</w:t>
      </w:r>
      <w:r w:rsidRPr="008549A2">
        <w:rPr>
          <w:b/>
          <w:bCs/>
        </w:rPr>
        <w:t>ont</w:t>
      </w:r>
      <w:r w:rsidRPr="008549A2">
        <w:rPr>
          <w:b/>
          <w:bCs/>
          <w:spacing w:val="-3"/>
        </w:rPr>
        <w:t>r</w:t>
      </w:r>
      <w:r w:rsidRPr="008549A2">
        <w:rPr>
          <w:b/>
          <w:bCs/>
        </w:rPr>
        <w:t xml:space="preserve">ol is </w:t>
      </w:r>
      <w:r w:rsidRPr="008549A2">
        <w:rPr>
          <w:b/>
          <w:bCs/>
          <w:spacing w:val="-3"/>
        </w:rPr>
        <w:t>r</w:t>
      </w:r>
      <w:r w:rsidRPr="008549A2">
        <w:rPr>
          <w:b/>
          <w:bCs/>
        </w:rPr>
        <w:t>equi</w:t>
      </w:r>
      <w:r w:rsidRPr="008549A2">
        <w:rPr>
          <w:b/>
          <w:bCs/>
          <w:spacing w:val="-3"/>
        </w:rPr>
        <w:t>r</w:t>
      </w:r>
      <w:r w:rsidRPr="008549A2">
        <w:rPr>
          <w:b/>
          <w:bCs/>
        </w:rPr>
        <w:t>ed.</w:t>
      </w:r>
    </w:p>
    <w:p w:rsidR="00186A9E" w:rsidRPr="008549A2" w:rsidRDefault="00186A9E" w:rsidP="00186A9E">
      <w:r w:rsidRPr="008549A2">
        <w:t xml:space="preserve">Did </w:t>
      </w:r>
      <w:r w:rsidRPr="008549A2">
        <w:rPr>
          <w:spacing w:val="-5"/>
        </w:rPr>
        <w:t>y</w:t>
      </w:r>
      <w:r w:rsidRPr="008549A2">
        <w:t>ou an</w:t>
      </w:r>
      <w:r w:rsidRPr="008549A2">
        <w:rPr>
          <w:spacing w:val="-3"/>
        </w:rPr>
        <w:t>s</w:t>
      </w:r>
      <w:r w:rsidRPr="008549A2">
        <w:rPr>
          <w:spacing w:val="-4"/>
        </w:rPr>
        <w:t>w</w:t>
      </w:r>
      <w:r w:rsidRPr="008549A2">
        <w:t xml:space="preserve">er </w:t>
      </w:r>
      <w:r w:rsidRPr="008549A2">
        <w:rPr>
          <w:spacing w:val="-5"/>
        </w:rPr>
        <w:t>y</w:t>
      </w:r>
      <w:r w:rsidRPr="008549A2">
        <w:t xml:space="preserve">es in </w:t>
      </w:r>
      <w:r w:rsidRPr="008549A2">
        <w:rPr>
          <w:spacing w:val="-2"/>
        </w:rPr>
        <w:t>s</w:t>
      </w:r>
      <w:r w:rsidRPr="008549A2">
        <w:rPr>
          <w:spacing w:val="-3"/>
        </w:rPr>
        <w:t>t</w:t>
      </w:r>
      <w:r w:rsidRPr="008549A2">
        <w:t xml:space="preserve">ep </w:t>
      </w:r>
      <w:r>
        <w:t>2</w:t>
      </w:r>
      <w:r w:rsidRPr="008549A2">
        <w:t xml:space="preserve">? </w:t>
      </w:r>
      <w:r w:rsidRPr="008549A2">
        <w:rPr>
          <w:b/>
          <w:bCs/>
          <w:spacing w:val="-2"/>
        </w:rPr>
        <w:t>T</w:t>
      </w:r>
      <w:r w:rsidRPr="008549A2">
        <w:rPr>
          <w:b/>
          <w:bCs/>
        </w:rPr>
        <w:t xml:space="preserve">he task is a risk. Risk </w:t>
      </w:r>
      <w:r w:rsidRPr="008549A2">
        <w:rPr>
          <w:b/>
          <w:bCs/>
          <w:spacing w:val="-3"/>
        </w:rPr>
        <w:t>c</w:t>
      </w:r>
      <w:r w:rsidRPr="008549A2">
        <w:rPr>
          <w:b/>
          <w:bCs/>
        </w:rPr>
        <w:t>ont</w:t>
      </w:r>
      <w:r w:rsidRPr="008549A2">
        <w:rPr>
          <w:b/>
          <w:bCs/>
          <w:spacing w:val="-3"/>
        </w:rPr>
        <w:t>r</w:t>
      </w:r>
      <w:r w:rsidRPr="008549A2">
        <w:rPr>
          <w:b/>
          <w:bCs/>
        </w:rPr>
        <w:t xml:space="preserve">ol is </w:t>
      </w:r>
      <w:r w:rsidRPr="008549A2">
        <w:rPr>
          <w:b/>
          <w:bCs/>
          <w:spacing w:val="-3"/>
        </w:rPr>
        <w:t>r</w:t>
      </w:r>
      <w:r w:rsidRPr="008549A2">
        <w:rPr>
          <w:b/>
          <w:bCs/>
        </w:rPr>
        <w:t>equi</w:t>
      </w:r>
      <w:r w:rsidRPr="008549A2">
        <w:rPr>
          <w:b/>
          <w:bCs/>
          <w:spacing w:val="-3"/>
        </w:rPr>
        <w:t>r</w:t>
      </w:r>
      <w:r w:rsidRPr="008549A2">
        <w:rPr>
          <w:b/>
          <w:bCs/>
        </w:rPr>
        <w:t>ed.</w:t>
      </w:r>
    </w:p>
    <w:p w:rsidR="00186A9E" w:rsidRPr="008549A2" w:rsidRDefault="00186A9E" w:rsidP="00186A9E">
      <w:r w:rsidRPr="008549A2">
        <w:t xml:space="preserve">Did </w:t>
      </w:r>
      <w:r w:rsidRPr="008549A2">
        <w:rPr>
          <w:spacing w:val="-5"/>
        </w:rPr>
        <w:t>y</w:t>
      </w:r>
      <w:r w:rsidRPr="008549A2">
        <w:t>ou an</w:t>
      </w:r>
      <w:r w:rsidRPr="008549A2">
        <w:rPr>
          <w:spacing w:val="-3"/>
        </w:rPr>
        <w:t>s</w:t>
      </w:r>
      <w:r w:rsidRPr="008549A2">
        <w:rPr>
          <w:spacing w:val="-4"/>
        </w:rPr>
        <w:t>w</w:t>
      </w:r>
      <w:r w:rsidRPr="008549A2">
        <w:t xml:space="preserve">er </w:t>
      </w:r>
      <w:r w:rsidRPr="008549A2">
        <w:rPr>
          <w:spacing w:val="-5"/>
        </w:rPr>
        <w:t>y</w:t>
      </w:r>
      <w:r w:rsidRPr="008549A2">
        <w:t xml:space="preserve">es in </w:t>
      </w:r>
      <w:r w:rsidRPr="008549A2">
        <w:rPr>
          <w:spacing w:val="-2"/>
        </w:rPr>
        <w:t>s</w:t>
      </w:r>
      <w:r w:rsidRPr="008549A2">
        <w:rPr>
          <w:spacing w:val="-3"/>
        </w:rPr>
        <w:t>t</w:t>
      </w:r>
      <w:r w:rsidRPr="008549A2">
        <w:t xml:space="preserve">ep </w:t>
      </w:r>
      <w:r>
        <w:t>3</w:t>
      </w:r>
      <w:r w:rsidRPr="008549A2">
        <w:t xml:space="preserve">? </w:t>
      </w:r>
      <w:r w:rsidRPr="008549A2">
        <w:rPr>
          <w:b/>
          <w:bCs/>
          <w:spacing w:val="-2"/>
        </w:rPr>
        <w:t>T</w:t>
      </w:r>
      <w:r w:rsidRPr="008549A2">
        <w:rPr>
          <w:b/>
          <w:bCs/>
        </w:rPr>
        <w:t xml:space="preserve">his task </w:t>
      </w:r>
      <w:r w:rsidRPr="008549A2">
        <w:rPr>
          <w:b/>
          <w:bCs/>
          <w:spacing w:val="-3"/>
        </w:rPr>
        <w:t>r</w:t>
      </w:r>
      <w:r w:rsidRPr="008549A2">
        <w:rPr>
          <w:b/>
          <w:bCs/>
        </w:rPr>
        <w:t>equi</w:t>
      </w:r>
      <w:r w:rsidRPr="008549A2">
        <w:rPr>
          <w:b/>
          <w:bCs/>
          <w:spacing w:val="-3"/>
        </w:rPr>
        <w:t>r</w:t>
      </w:r>
      <w:r w:rsidRPr="008549A2">
        <w:rPr>
          <w:b/>
          <w:bCs/>
        </w:rPr>
        <w:t>es further i</w:t>
      </w:r>
      <w:r w:rsidRPr="008549A2">
        <w:rPr>
          <w:b/>
          <w:bCs/>
          <w:spacing w:val="-4"/>
        </w:rPr>
        <w:t>n</w:t>
      </w:r>
      <w:r w:rsidRPr="008549A2">
        <w:rPr>
          <w:b/>
          <w:bCs/>
          <w:spacing w:val="-5"/>
        </w:rPr>
        <w:t>v</w:t>
      </w:r>
      <w:r w:rsidRPr="008549A2">
        <w:rPr>
          <w:b/>
          <w:bCs/>
        </w:rPr>
        <w:t>e</w:t>
      </w:r>
      <w:r w:rsidRPr="008549A2">
        <w:rPr>
          <w:b/>
          <w:bCs/>
          <w:spacing w:val="-2"/>
        </w:rPr>
        <w:t>s</w:t>
      </w:r>
      <w:r w:rsidRPr="008549A2">
        <w:rPr>
          <w:b/>
          <w:bCs/>
        </w:rPr>
        <w:t>tig</w:t>
      </w:r>
      <w:r w:rsidRPr="008549A2">
        <w:rPr>
          <w:b/>
          <w:bCs/>
          <w:spacing w:val="-1"/>
        </w:rPr>
        <w:t>a</w:t>
      </w:r>
      <w:r w:rsidRPr="008549A2">
        <w:rPr>
          <w:b/>
          <w:bCs/>
        </w:rPr>
        <w:t>tion</w:t>
      </w:r>
    </w:p>
    <w:p w:rsidR="00186A9E" w:rsidRPr="008549A2" w:rsidRDefault="00186A9E" w:rsidP="00186A9E">
      <w:r w:rsidRPr="008549A2">
        <w:rPr>
          <w:spacing w:val="-24"/>
        </w:rPr>
        <w:t>T</w:t>
      </w:r>
      <w:r w:rsidRPr="008549A2">
        <w:t>o aid prioritis</w:t>
      </w:r>
      <w:r w:rsidRPr="008549A2">
        <w:rPr>
          <w:spacing w:val="-1"/>
        </w:rPr>
        <w:t>a</w:t>
      </w:r>
      <w:r w:rsidRPr="008549A2">
        <w:t xml:space="preserve">tion of timing and </w:t>
      </w:r>
      <w:r w:rsidRPr="008549A2">
        <w:rPr>
          <w:spacing w:val="-5"/>
        </w:rPr>
        <w:t>r</w:t>
      </w:r>
      <w:r w:rsidRPr="008549A2">
        <w:t>esou</w:t>
      </w:r>
      <w:r w:rsidRPr="008549A2">
        <w:rPr>
          <w:spacing w:val="-4"/>
        </w:rPr>
        <w:t>r</w:t>
      </w:r>
      <w:r w:rsidRPr="008549A2">
        <w:t xml:space="preserve">cing risk </w:t>
      </w:r>
      <w:r w:rsidRPr="008549A2">
        <w:rPr>
          <w:spacing w:val="-3"/>
        </w:rPr>
        <w:t>c</w:t>
      </w:r>
      <w:r w:rsidRPr="008549A2">
        <w:t>ont</w:t>
      </w:r>
      <w:r w:rsidRPr="008549A2">
        <w:rPr>
          <w:spacing w:val="-5"/>
        </w:rPr>
        <w:t>r</w:t>
      </w:r>
      <w:r w:rsidRPr="008549A2">
        <w:t xml:space="preserve">ols </w:t>
      </w:r>
      <w:r w:rsidRPr="008549A2">
        <w:rPr>
          <w:spacing w:val="-5"/>
        </w:rPr>
        <w:t>y</w:t>
      </w:r>
      <w:r w:rsidRPr="008549A2">
        <w:t>ou m</w:t>
      </w:r>
      <w:r w:rsidRPr="008549A2">
        <w:rPr>
          <w:spacing w:val="-4"/>
        </w:rPr>
        <w:t>a</w:t>
      </w:r>
      <w:r w:rsidRPr="008549A2">
        <w:t xml:space="preserve">y also need </w:t>
      </w:r>
      <w:r w:rsidRPr="008549A2">
        <w:rPr>
          <w:spacing w:val="-3"/>
        </w:rPr>
        <w:t>t</w:t>
      </w:r>
      <w:r w:rsidRPr="008549A2">
        <w:t xml:space="preserve">o </w:t>
      </w:r>
      <w:r w:rsidRPr="008549A2">
        <w:rPr>
          <w:spacing w:val="-3"/>
        </w:rPr>
        <w:t>c</w:t>
      </w:r>
      <w:r w:rsidRPr="008549A2">
        <w:t>onsider:</w:t>
      </w:r>
    </w:p>
    <w:p w:rsidR="00186A9E" w:rsidRPr="008549A2" w:rsidRDefault="00186A9E" w:rsidP="00186A9E">
      <w:pPr>
        <w:pStyle w:val="ListBullet"/>
      </w:pPr>
      <w:r w:rsidRPr="008549A2">
        <w:t xml:space="preserve">Number of ticks or risk </w:t>
      </w:r>
      <w:r w:rsidRPr="008549A2">
        <w:rPr>
          <w:spacing w:val="-3"/>
        </w:rPr>
        <w:t>f</w:t>
      </w:r>
      <w:r w:rsidRPr="008549A2">
        <w:t>ac</w:t>
      </w:r>
      <w:r w:rsidRPr="008549A2">
        <w:rPr>
          <w:spacing w:val="-3"/>
        </w:rPr>
        <w:t>t</w:t>
      </w:r>
      <w:r w:rsidRPr="008549A2">
        <w:t>ors.</w:t>
      </w:r>
    </w:p>
    <w:p w:rsidR="00186A9E" w:rsidRPr="008549A2" w:rsidRDefault="00186A9E" w:rsidP="00186A9E">
      <w:pPr>
        <w:pStyle w:val="ListBullet"/>
      </w:pPr>
      <w:r w:rsidRPr="008549A2">
        <w:rPr>
          <w:spacing w:val="-4"/>
        </w:rPr>
        <w:t>A</w:t>
      </w:r>
      <w:r w:rsidRPr="008549A2">
        <w:t xml:space="preserve">dditional </w:t>
      </w:r>
      <w:r w:rsidRPr="008549A2">
        <w:rPr>
          <w:spacing w:val="-3"/>
        </w:rPr>
        <w:t>f</w:t>
      </w:r>
      <w:r w:rsidRPr="008549A2">
        <w:t>ac</w:t>
      </w:r>
      <w:r w:rsidRPr="008549A2">
        <w:rPr>
          <w:spacing w:val="-3"/>
        </w:rPr>
        <w:t>t</w:t>
      </w:r>
      <w:r w:rsidRPr="008549A2">
        <w:t>ors such as injuries a</w:t>
      </w:r>
      <w:r w:rsidRPr="008549A2">
        <w:rPr>
          <w:spacing w:val="-2"/>
        </w:rPr>
        <w:t>s</w:t>
      </w:r>
      <w:r w:rsidRPr="008549A2">
        <w:t>soci</w:t>
      </w:r>
      <w:r w:rsidRPr="008549A2">
        <w:rPr>
          <w:spacing w:val="-1"/>
        </w:rPr>
        <w:t>a</w:t>
      </w:r>
      <w:r w:rsidRPr="008549A2">
        <w:rPr>
          <w:spacing w:val="-3"/>
        </w:rPr>
        <w:t>t</w:t>
      </w:r>
      <w:r w:rsidRPr="008549A2">
        <w:t>ed with the task.</w:t>
      </w:r>
    </w:p>
    <w:p w:rsidR="00186A9E" w:rsidRPr="008549A2" w:rsidRDefault="00186A9E" w:rsidP="00186A9E">
      <w:r w:rsidRPr="008549A2">
        <w:rPr>
          <w:spacing w:val="-4"/>
        </w:rPr>
        <w:t>T</w:t>
      </w:r>
      <w:r w:rsidRPr="008549A2">
        <w:t>hese i</w:t>
      </w:r>
      <w:r w:rsidRPr="008549A2">
        <w:rPr>
          <w:spacing w:val="-3"/>
        </w:rPr>
        <w:t>t</w:t>
      </w:r>
      <w:r w:rsidRPr="008549A2">
        <w:t>ems captu</w:t>
      </w:r>
      <w:r w:rsidRPr="008549A2">
        <w:rPr>
          <w:spacing w:val="-5"/>
        </w:rPr>
        <w:t>r</w:t>
      </w:r>
      <w:r w:rsidRPr="008549A2">
        <w:t>e deg</w:t>
      </w:r>
      <w:r w:rsidRPr="008549A2">
        <w:rPr>
          <w:spacing w:val="-4"/>
        </w:rPr>
        <w:t>r</w:t>
      </w:r>
      <w:r w:rsidRPr="008549A2">
        <w:t>ee and li</w:t>
      </w:r>
      <w:r w:rsidRPr="008549A2">
        <w:rPr>
          <w:spacing w:val="-5"/>
        </w:rPr>
        <w:t>k</w:t>
      </w:r>
      <w:r w:rsidRPr="008549A2">
        <w:t>elihood of harm.</w:t>
      </w:r>
      <w:r w:rsidRPr="008549A2">
        <w:rPr>
          <w:spacing w:val="54"/>
        </w:rPr>
        <w:t xml:space="preserve"> </w:t>
      </w:r>
      <w:r w:rsidRPr="008549A2">
        <w:rPr>
          <w:spacing w:val="-20"/>
        </w:rPr>
        <w:t>Y</w:t>
      </w:r>
      <w:r w:rsidRPr="008549A2">
        <w:t xml:space="preserve">ou will also need </w:t>
      </w:r>
      <w:r w:rsidRPr="008549A2">
        <w:rPr>
          <w:spacing w:val="-3"/>
        </w:rPr>
        <w:t>t</w:t>
      </w:r>
      <w:r w:rsidRPr="008549A2">
        <w:t xml:space="preserve">o </w:t>
      </w:r>
      <w:r w:rsidRPr="008549A2">
        <w:rPr>
          <w:spacing w:val="-3"/>
        </w:rPr>
        <w:t>c</w:t>
      </w:r>
      <w:r w:rsidRPr="008549A2">
        <w:t xml:space="preserve">onsider the </w:t>
      </w:r>
      <w:r w:rsidRPr="008549A2">
        <w:rPr>
          <w:spacing w:val="-4"/>
        </w:rPr>
        <w:t>a</w:t>
      </w:r>
      <w:r w:rsidRPr="008549A2">
        <w:rPr>
          <w:spacing w:val="-5"/>
        </w:rPr>
        <w:t>v</w:t>
      </w:r>
      <w:r w:rsidRPr="008549A2">
        <w:t xml:space="preserve">ailability and suitability of risk </w:t>
      </w:r>
      <w:r w:rsidRPr="008549A2">
        <w:rPr>
          <w:spacing w:val="-3"/>
        </w:rPr>
        <w:t>c</w:t>
      </w:r>
      <w:r w:rsidRPr="008549A2">
        <w:t>ont</w:t>
      </w:r>
      <w:r w:rsidRPr="008549A2">
        <w:rPr>
          <w:spacing w:val="-5"/>
        </w:rPr>
        <w:t>r</w:t>
      </w:r>
      <w:r w:rsidRPr="008549A2">
        <w:t xml:space="preserve">ols </w:t>
      </w:r>
      <w:r w:rsidRPr="008549A2">
        <w:rPr>
          <w:spacing w:val="-2"/>
        </w:rPr>
        <w:t>f</w:t>
      </w:r>
      <w:r w:rsidRPr="008549A2">
        <w:t>or the task.</w:t>
      </w:r>
    </w:p>
    <w:p w:rsidR="00186A9E" w:rsidRPr="008549A2" w:rsidRDefault="00186A9E" w:rsidP="00186A9E">
      <w:pPr>
        <w:rPr>
          <w:rStyle w:val="Emphasised"/>
        </w:rPr>
      </w:pPr>
      <w:r w:rsidRPr="008549A2">
        <w:rPr>
          <w:rStyle w:val="Emphasised"/>
          <w:sz w:val="32"/>
        </w:rPr>
        <w:t>RISK CONTROL</w:t>
      </w:r>
    </w:p>
    <w:p w:rsidR="00186A9E" w:rsidRPr="008549A2" w:rsidRDefault="00186A9E" w:rsidP="00186A9E">
      <w:r w:rsidRPr="008549A2">
        <w:rPr>
          <w:spacing w:val="-2"/>
        </w:rPr>
        <w:t>W</w:t>
      </w:r>
      <w:r w:rsidRPr="008549A2">
        <w:t>h</w:t>
      </w:r>
      <w:r w:rsidRPr="008549A2">
        <w:rPr>
          <w:spacing w:val="-1"/>
        </w:rPr>
        <w:t>a</w:t>
      </w:r>
      <w:r w:rsidRPr="008549A2">
        <w:t xml:space="preserve">t needs </w:t>
      </w:r>
      <w:r w:rsidRPr="008549A2">
        <w:rPr>
          <w:spacing w:val="-3"/>
        </w:rPr>
        <w:t>t</w:t>
      </w:r>
      <w:r w:rsidRPr="008549A2">
        <w:t>o be fi</w:t>
      </w:r>
      <w:r w:rsidRPr="008549A2">
        <w:rPr>
          <w:spacing w:val="-6"/>
        </w:rPr>
        <w:t>x</w:t>
      </w:r>
      <w:r w:rsidRPr="008549A2">
        <w:t xml:space="preserve">ed </w:t>
      </w:r>
      <w:r w:rsidRPr="008549A2">
        <w:rPr>
          <w:spacing w:val="-3"/>
        </w:rPr>
        <w:t>t</w:t>
      </w:r>
      <w:r w:rsidRPr="008549A2">
        <w:t xml:space="preserve">o </w:t>
      </w:r>
      <w:r w:rsidRPr="008549A2">
        <w:rPr>
          <w:spacing w:val="-3"/>
        </w:rPr>
        <w:t>c</w:t>
      </w:r>
      <w:r w:rsidRPr="008549A2">
        <w:t>ont</w:t>
      </w:r>
      <w:r w:rsidRPr="008549A2">
        <w:rPr>
          <w:spacing w:val="-3"/>
        </w:rPr>
        <w:t>r</w:t>
      </w:r>
      <w:r w:rsidRPr="008549A2">
        <w:t xml:space="preserve">ol the risk? (Refer to </w:t>
      </w:r>
      <w:hyperlink w:anchor="_Controlling_the_risks" w:history="1">
        <w:r w:rsidRPr="008549A2">
          <w:rPr>
            <w:rStyle w:val="Hyperlink"/>
          </w:rPr>
          <w:t>Chapter 4</w:t>
        </w:r>
      </w:hyperlink>
      <w:r w:rsidRPr="008549A2">
        <w:t xml:space="preserve"> of this Code.)</w:t>
      </w:r>
    </w:p>
    <w:p w:rsidR="00186A9E" w:rsidRPr="008549A2" w:rsidRDefault="00186A9E" w:rsidP="00186A9E">
      <w:pPr>
        <w:rPr>
          <w:position w:val="-1"/>
        </w:rPr>
      </w:pPr>
      <w:r w:rsidRPr="008549A2">
        <w:rPr>
          <w:position w:val="-1"/>
        </w:rPr>
        <w:t>You m</w:t>
      </w:r>
      <w:r w:rsidRPr="008549A2">
        <w:rPr>
          <w:spacing w:val="-4"/>
          <w:position w:val="-1"/>
        </w:rPr>
        <w:t>a</w:t>
      </w:r>
      <w:r w:rsidRPr="008549A2">
        <w:rPr>
          <w:position w:val="-1"/>
        </w:rPr>
        <w:t xml:space="preserve">y need </w:t>
      </w:r>
      <w:r w:rsidRPr="008549A2">
        <w:rPr>
          <w:spacing w:val="-3"/>
          <w:position w:val="-1"/>
        </w:rPr>
        <w:t>t</w:t>
      </w:r>
      <w:r w:rsidRPr="008549A2">
        <w:rPr>
          <w:position w:val="-1"/>
        </w:rPr>
        <w:t xml:space="preserve">o use a </w:t>
      </w:r>
      <w:r w:rsidRPr="008549A2">
        <w:rPr>
          <w:spacing w:val="-3"/>
          <w:position w:val="-1"/>
        </w:rPr>
        <w:t>c</w:t>
      </w:r>
      <w:r w:rsidRPr="008549A2">
        <w:rPr>
          <w:position w:val="-1"/>
        </w:rPr>
        <w:t>ombin</w:t>
      </w:r>
      <w:r w:rsidRPr="008549A2">
        <w:rPr>
          <w:spacing w:val="-1"/>
          <w:position w:val="-1"/>
        </w:rPr>
        <w:t>a</w:t>
      </w:r>
      <w:r w:rsidRPr="008549A2">
        <w:rPr>
          <w:position w:val="-1"/>
        </w:rPr>
        <w:t xml:space="preserve">tion of risk </w:t>
      </w:r>
      <w:r w:rsidRPr="008549A2">
        <w:rPr>
          <w:spacing w:val="-3"/>
          <w:position w:val="-1"/>
        </w:rPr>
        <w:t>c</w:t>
      </w:r>
      <w:r w:rsidRPr="008549A2">
        <w:rPr>
          <w:position w:val="-1"/>
        </w:rPr>
        <w:t>ont</w:t>
      </w:r>
      <w:r w:rsidRPr="008549A2">
        <w:rPr>
          <w:spacing w:val="-5"/>
          <w:position w:val="-1"/>
        </w:rPr>
        <w:t>r</w:t>
      </w:r>
      <w:r w:rsidRPr="008549A2">
        <w:rPr>
          <w:position w:val="-1"/>
        </w:rPr>
        <w:t xml:space="preserve">ols </w:t>
      </w:r>
      <w:r w:rsidRPr="008549A2">
        <w:rPr>
          <w:spacing w:val="-3"/>
          <w:position w:val="-1"/>
        </w:rPr>
        <w:t>t</w:t>
      </w:r>
      <w:r w:rsidRPr="008549A2">
        <w:rPr>
          <w:position w:val="-1"/>
        </w:rPr>
        <w:t>o elimin</w:t>
      </w:r>
      <w:r w:rsidRPr="008549A2">
        <w:rPr>
          <w:spacing w:val="-1"/>
          <w:position w:val="-1"/>
        </w:rPr>
        <w:t>a</w:t>
      </w:r>
      <w:r w:rsidRPr="008549A2">
        <w:rPr>
          <w:spacing w:val="-3"/>
          <w:position w:val="-1"/>
        </w:rPr>
        <w:t>t</w:t>
      </w:r>
      <w:r w:rsidRPr="008549A2">
        <w:rPr>
          <w:position w:val="-1"/>
        </w:rPr>
        <w:t xml:space="preserve">e or minimise the risk as </w:t>
      </w:r>
      <w:r w:rsidRPr="008549A2">
        <w:rPr>
          <w:spacing w:val="-3"/>
          <w:position w:val="-1"/>
        </w:rPr>
        <w:t>f</w:t>
      </w:r>
      <w:r w:rsidRPr="008549A2">
        <w:rPr>
          <w:position w:val="-1"/>
        </w:rPr>
        <w:t xml:space="preserve">ar as </w:t>
      </w:r>
      <w:r w:rsidRPr="008549A2">
        <w:rPr>
          <w:spacing w:val="-5"/>
          <w:position w:val="-1"/>
        </w:rPr>
        <w:t>r</w:t>
      </w:r>
      <w:r w:rsidRPr="008549A2">
        <w:rPr>
          <w:position w:val="-1"/>
        </w:rPr>
        <w:t>easonably p</w:t>
      </w:r>
      <w:r w:rsidRPr="008549A2">
        <w:rPr>
          <w:spacing w:val="-5"/>
          <w:position w:val="-1"/>
        </w:rPr>
        <w:t>r</w:t>
      </w:r>
      <w:r w:rsidRPr="008549A2">
        <w:rPr>
          <w:position w:val="-1"/>
        </w:rPr>
        <w:t>acticable.</w:t>
      </w:r>
    </w:p>
    <w:p w:rsidR="00186A9E" w:rsidRPr="008549A2" w:rsidRDefault="00186A9E" w:rsidP="00186A9E">
      <w:pPr>
        <w:rPr>
          <w:position w:val="-1"/>
        </w:rPr>
        <w:sectPr w:rsidR="00186A9E" w:rsidRPr="008549A2" w:rsidSect="00186A9E">
          <w:pgSz w:w="16838" w:h="11906" w:orient="landscape"/>
          <w:pgMar w:top="1797" w:right="1440" w:bottom="1276" w:left="1440" w:header="709" w:footer="709" w:gutter="0"/>
          <w:cols w:space="708"/>
          <w:rtlGutter/>
          <w:docGrid w:linePitch="360"/>
        </w:sectPr>
      </w:pPr>
      <w:r w:rsidRPr="008549A2">
        <w:rPr>
          <w:position w:val="-1"/>
        </w:rPr>
        <w:t>Use the following flowchart to help you carry out your risk assessment.</w:t>
      </w:r>
    </w:p>
    <w:p w:rsidR="00186A9E" w:rsidRPr="008549A2" w:rsidRDefault="00186A9E" w:rsidP="00186A9E">
      <w:pPr>
        <w:sectPr w:rsidR="00186A9E" w:rsidRPr="008549A2">
          <w:pgSz w:w="16838" w:h="11906" w:orient="landscape" w:code="9"/>
          <w:pgMar w:top="1259" w:right="1440" w:bottom="1106" w:left="851" w:header="454" w:footer="164" w:gutter="0"/>
          <w:cols w:space="708"/>
          <w:titlePg/>
          <w:docGrid w:linePitch="360"/>
        </w:sectPr>
      </w:pPr>
      <w:r w:rsidRPr="008549A2">
        <w:rPr>
          <w:rFonts w:ascii="Times New Roman" w:hAnsi="Times New Roman"/>
          <w:noProof/>
          <w:sz w:val="24"/>
          <w:lang w:eastAsia="en-AU"/>
        </w:rPr>
        <w:lastRenderedPageBreak/>
        <mc:AlternateContent>
          <mc:Choice Requires="wpg">
            <w:drawing>
              <wp:anchor distT="0" distB="0" distL="114300" distR="114300" simplePos="0" relativeHeight="251670528" behindDoc="0" locked="0" layoutInCell="1" allowOverlap="1" wp14:anchorId="3637036D" wp14:editId="778B2CCF">
                <wp:simplePos x="0" y="0"/>
                <wp:positionH relativeFrom="column">
                  <wp:posOffset>-38100</wp:posOffset>
                </wp:positionH>
                <wp:positionV relativeFrom="paragraph">
                  <wp:posOffset>31115</wp:posOffset>
                </wp:positionV>
                <wp:extent cx="9436735" cy="5866765"/>
                <wp:effectExtent l="16510" t="20955" r="14605" b="17780"/>
                <wp:wrapTight wrapText="bothSides">
                  <wp:wrapPolygon edited="0">
                    <wp:start x="87" y="-35"/>
                    <wp:lineTo x="87" y="1718"/>
                    <wp:lineTo x="3509" y="2209"/>
                    <wp:lineTo x="3509" y="2770"/>
                    <wp:lineTo x="2876" y="2770"/>
                    <wp:lineTo x="2811" y="2805"/>
                    <wp:lineTo x="2811" y="3787"/>
                    <wp:lineTo x="2920" y="3858"/>
                    <wp:lineTo x="3509" y="3893"/>
                    <wp:lineTo x="3509" y="4454"/>
                    <wp:lineTo x="3400" y="5015"/>
                    <wp:lineTo x="87" y="5471"/>
                    <wp:lineTo x="87" y="12377"/>
                    <wp:lineTo x="3334" y="12868"/>
                    <wp:lineTo x="3334" y="13990"/>
                    <wp:lineTo x="2702" y="14095"/>
                    <wp:lineTo x="2615" y="14130"/>
                    <wp:lineTo x="2615" y="15112"/>
                    <wp:lineTo x="3312" y="15638"/>
                    <wp:lineTo x="3334" y="16234"/>
                    <wp:lineTo x="-20" y="16655"/>
                    <wp:lineTo x="-20" y="21600"/>
                    <wp:lineTo x="9982" y="21600"/>
                    <wp:lineTo x="9982" y="19601"/>
                    <wp:lineTo x="14276" y="19566"/>
                    <wp:lineTo x="21644" y="19250"/>
                    <wp:lineTo x="21644" y="14130"/>
                    <wp:lineTo x="16565" y="13990"/>
                    <wp:lineTo x="16674" y="13639"/>
                    <wp:lineTo x="16674" y="13534"/>
                    <wp:lineTo x="16543" y="13429"/>
                    <wp:lineTo x="16543" y="11746"/>
                    <wp:lineTo x="20335" y="11605"/>
                    <wp:lineTo x="20335" y="6766"/>
                    <wp:lineTo x="6974" y="6698"/>
                    <wp:lineTo x="6974" y="5576"/>
                    <wp:lineTo x="20466" y="5085"/>
                    <wp:lineTo x="20466" y="245"/>
                    <wp:lineTo x="19507" y="210"/>
                    <wp:lineTo x="6996" y="-35"/>
                    <wp:lineTo x="87" y="-35"/>
                  </wp:wrapPolygon>
                </wp:wrapTight>
                <wp:docPr id="50" name="Group 33" descr="Risk control flowchart, stepping through what someone may do to control a hazardous manual tasks." title="Risk control Flow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6735" cy="5866765"/>
                          <a:chOff x="791" y="1308"/>
                          <a:chExt cx="14861" cy="9239"/>
                        </a:xfrm>
                      </wpg:grpSpPr>
                      <wps:wsp>
                        <wps:cNvPr id="51" name="AutoShape 17"/>
                        <wps:cNvCnPr>
                          <a:cxnSpLocks noChangeShapeType="1"/>
                        </wps:cNvCnPr>
                        <wps:spPr bwMode="auto">
                          <a:xfrm>
                            <a:off x="3250" y="2011"/>
                            <a:ext cx="15" cy="1633"/>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2" name="AutoShape 18"/>
                        <wps:cNvCnPr>
                          <a:cxnSpLocks noChangeShapeType="1"/>
                        </wps:cNvCnPr>
                        <wps:spPr bwMode="auto">
                          <a:xfrm>
                            <a:off x="3131" y="6571"/>
                            <a:ext cx="0" cy="190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3" name="Text Box 20"/>
                        <wps:cNvSpPr txBox="1">
                          <a:spLocks noChangeArrowheads="1"/>
                        </wps:cNvSpPr>
                        <wps:spPr bwMode="auto">
                          <a:xfrm>
                            <a:off x="903" y="1308"/>
                            <a:ext cx="4660" cy="700"/>
                          </a:xfrm>
                          <a:prstGeom prst="rect">
                            <a:avLst/>
                          </a:prstGeom>
                          <a:noFill/>
                          <a:ln w="25400">
                            <a:solidFill>
                              <a:srgbClr val="0C0C0C"/>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25119" w:rsidRDefault="00F25119" w:rsidP="00186A9E">
                              <w:pPr>
                                <w:widowControl w:val="0"/>
                                <w:jc w:val="center"/>
                              </w:pPr>
                              <w:r>
                                <w:t>Can you stop doing the task or part of the task?</w:t>
                              </w:r>
                            </w:p>
                          </w:txbxContent>
                        </wps:txbx>
                        <wps:bodyPr rot="0" vert="horz" wrap="square" lIns="36576" tIns="36576" rIns="36576" bIns="36576" anchor="t" anchorCtr="0" upright="1">
                          <a:noAutofit/>
                        </wps:bodyPr>
                      </wps:wsp>
                      <wps:wsp>
                        <wps:cNvPr id="75" name="AutoShape 21"/>
                        <wps:cNvCnPr>
                          <a:cxnSpLocks noChangeShapeType="1"/>
                        </wps:cNvCnPr>
                        <wps:spPr bwMode="auto">
                          <a:xfrm>
                            <a:off x="5590" y="1659"/>
                            <a:ext cx="394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6" name="Text Box 22"/>
                        <wps:cNvSpPr txBox="1">
                          <a:spLocks noChangeArrowheads="1"/>
                        </wps:cNvSpPr>
                        <wps:spPr bwMode="auto">
                          <a:xfrm>
                            <a:off x="9491" y="1439"/>
                            <a:ext cx="5329" cy="201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25119" w:rsidRDefault="00F25119" w:rsidP="00186A9E">
                              <w:pPr>
                                <w:widowControl w:val="0"/>
                              </w:pPr>
                              <w:r>
                                <w:t>How?</w:t>
                              </w:r>
                            </w:p>
                            <w:sdt>
                              <w:sdtPr>
                                <w:id w:val="49862965"/>
                                <w:showingPlcHdr/>
                              </w:sdtPr>
                              <w:sdtEndPr/>
                              <w:sdtContent>
                                <w:p w:rsidR="00F25119" w:rsidRDefault="00F25119" w:rsidP="00186A9E">
                                  <w:pPr>
                                    <w:widowControl w:val="0"/>
                                  </w:pPr>
                                  <w:r w:rsidRPr="00D84B1C">
                                    <w:rPr>
                                      <w:rStyle w:val="PlaceholderText"/>
                                    </w:rPr>
                                    <w:t>Click or tap here to enter text.</w:t>
                                  </w:r>
                                </w:p>
                              </w:sdtContent>
                            </w:sdt>
                          </w:txbxContent>
                        </wps:txbx>
                        <wps:bodyPr rot="0" vert="horz" wrap="square" lIns="36576" tIns="36576" rIns="36576" bIns="36576" anchor="t" anchorCtr="0" upright="1">
                          <a:noAutofit/>
                        </wps:bodyPr>
                      </wps:wsp>
                      <wps:wsp>
                        <wps:cNvPr id="77" name="Text Box 23"/>
                        <wps:cNvSpPr txBox="1">
                          <a:spLocks noChangeArrowheads="1"/>
                        </wps:cNvSpPr>
                        <wps:spPr bwMode="auto">
                          <a:xfrm>
                            <a:off x="9493" y="4234"/>
                            <a:ext cx="5249" cy="201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25119" w:rsidRDefault="00F25119" w:rsidP="00186A9E">
                              <w:pPr>
                                <w:widowControl w:val="0"/>
                              </w:pPr>
                              <w:r>
                                <w:t>How?</w:t>
                              </w:r>
                            </w:p>
                            <w:sdt>
                              <w:sdtPr>
                                <w:id w:val="49862967"/>
                                <w:showingPlcHdr/>
                              </w:sdtPr>
                              <w:sdtEndPr/>
                              <w:sdtContent>
                                <w:p w:rsidR="00F25119" w:rsidRDefault="00F25119" w:rsidP="00186A9E">
                                  <w:pPr>
                                    <w:widowControl w:val="0"/>
                                  </w:pPr>
                                  <w:r w:rsidRPr="00D84B1C">
                                    <w:rPr>
                                      <w:rStyle w:val="PlaceholderText"/>
                                    </w:rPr>
                                    <w:t>Click or tap here to enter text.</w:t>
                                  </w:r>
                                </w:p>
                              </w:sdtContent>
                            </w:sdt>
                          </w:txbxContent>
                        </wps:txbx>
                        <wps:bodyPr rot="0" vert="horz" wrap="square" lIns="36576" tIns="36576" rIns="36576" bIns="36576" anchor="t" anchorCtr="0" upright="1">
                          <a:noAutofit/>
                        </wps:bodyPr>
                      </wps:wsp>
                      <wps:wsp>
                        <wps:cNvPr id="78" name="AutoShape 24"/>
                        <wps:cNvCnPr>
                          <a:cxnSpLocks noChangeShapeType="1"/>
                        </wps:cNvCnPr>
                        <wps:spPr bwMode="auto">
                          <a:xfrm>
                            <a:off x="12118" y="6275"/>
                            <a:ext cx="15" cy="105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9" name="Text Box 25"/>
                        <wps:cNvSpPr txBox="1">
                          <a:spLocks noChangeArrowheads="1"/>
                        </wps:cNvSpPr>
                        <wps:spPr bwMode="auto">
                          <a:xfrm>
                            <a:off x="8891" y="7379"/>
                            <a:ext cx="6761" cy="213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25119" w:rsidRDefault="00F25119" w:rsidP="00186A9E">
                              <w:pPr>
                                <w:widowControl w:val="0"/>
                              </w:pPr>
                              <w:r>
                                <w:t>What information, instruction, training or supervision is necessary to make the new procedure work properly?</w:t>
                              </w:r>
                            </w:p>
                            <w:sdt>
                              <w:sdtPr>
                                <w:id w:val="49862968"/>
                                <w:showingPlcHdr/>
                              </w:sdtPr>
                              <w:sdtEndPr/>
                              <w:sdtContent>
                                <w:p w:rsidR="00F25119" w:rsidRDefault="00F25119" w:rsidP="00186A9E">
                                  <w:pPr>
                                    <w:widowControl w:val="0"/>
                                  </w:pPr>
                                  <w:r w:rsidRPr="00D84B1C">
                                    <w:rPr>
                                      <w:rStyle w:val="PlaceholderText"/>
                                    </w:rPr>
                                    <w:t>Click or tap here to enter text.</w:t>
                                  </w:r>
                                </w:p>
                              </w:sdtContent>
                            </w:sdt>
                          </w:txbxContent>
                        </wps:txbx>
                        <wps:bodyPr rot="0" vert="horz" wrap="square" lIns="36576" tIns="36576" rIns="36576" bIns="36576" anchor="t" anchorCtr="0" upright="1">
                          <a:noAutofit/>
                        </wps:bodyPr>
                      </wps:wsp>
                      <wps:wsp>
                        <wps:cNvPr id="80" name="Text Box 26"/>
                        <wps:cNvSpPr txBox="1">
                          <a:spLocks noChangeArrowheads="1"/>
                        </wps:cNvSpPr>
                        <wps:spPr bwMode="auto">
                          <a:xfrm>
                            <a:off x="791" y="8459"/>
                            <a:ext cx="6825" cy="2088"/>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25119" w:rsidRDefault="00F25119" w:rsidP="00186A9E">
                              <w:pPr>
                                <w:widowControl w:val="0"/>
                              </w:pPr>
                              <w:r>
                                <w:t>Can you reduce the risk with information, instruction, training or supervision? How?</w:t>
                              </w:r>
                            </w:p>
                            <w:sdt>
                              <w:sdtPr>
                                <w:id w:val="49862966"/>
                                <w:showingPlcHdr/>
                              </w:sdtPr>
                              <w:sdtEndPr/>
                              <w:sdtContent>
                                <w:p w:rsidR="00F25119" w:rsidRDefault="00F25119" w:rsidP="00186A9E">
                                  <w:pPr>
                                    <w:widowControl w:val="0"/>
                                  </w:pPr>
                                  <w:r w:rsidRPr="00D84B1C">
                                    <w:rPr>
                                      <w:rStyle w:val="PlaceholderText"/>
                                    </w:rPr>
                                    <w:t>Click or tap here to enter text.</w:t>
                                  </w:r>
                                </w:p>
                              </w:sdtContent>
                            </w:sdt>
                          </w:txbxContent>
                        </wps:txbx>
                        <wps:bodyPr rot="0" vert="horz" wrap="square" lIns="36576" tIns="36576" rIns="36576" bIns="36576" anchor="t" anchorCtr="0" upright="1">
                          <a:noAutofit/>
                        </wps:bodyPr>
                      </wps:wsp>
                      <wps:wsp>
                        <wps:cNvPr id="81" name="AutoShape 27"/>
                        <wps:cNvCnPr>
                          <a:cxnSpLocks noChangeShapeType="1"/>
                        </wps:cNvCnPr>
                        <wps:spPr bwMode="auto">
                          <a:xfrm>
                            <a:off x="5531" y="5219"/>
                            <a:ext cx="4057"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82" name="Text Box 28"/>
                        <wps:cNvSpPr txBox="1">
                          <a:spLocks noChangeArrowheads="1"/>
                        </wps:cNvSpPr>
                        <wps:spPr bwMode="auto">
                          <a:xfrm>
                            <a:off x="903" y="3679"/>
                            <a:ext cx="4645" cy="2889"/>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25119" w:rsidRDefault="00F25119" w:rsidP="00186A9E">
                              <w:pPr>
                                <w:widowControl w:val="0"/>
                              </w:pPr>
                              <w:r>
                                <w:t>Can you eliminate or minimise the risk by doing one or more of these things?</w:t>
                              </w:r>
                            </w:p>
                            <w:p w:rsidR="00F25119" w:rsidRDefault="00F25119" w:rsidP="00186A9E">
                              <w:pPr>
                                <w:widowControl w:val="0"/>
                                <w:spacing w:after="100"/>
                                <w:ind w:left="283" w:hanging="283"/>
                              </w:pPr>
                              <w:r>
                                <w:rPr>
                                  <w:rFonts w:ascii="Symbol" w:hAnsi="Symbol"/>
                                </w:rPr>
                                <w:t></w:t>
                              </w:r>
                              <w:r>
                                <w:t> Altering the work area design and layout</w:t>
                              </w:r>
                            </w:p>
                            <w:p w:rsidR="00F25119" w:rsidRDefault="00F25119" w:rsidP="00186A9E">
                              <w:pPr>
                                <w:widowControl w:val="0"/>
                                <w:spacing w:after="100"/>
                                <w:ind w:left="283" w:hanging="283"/>
                              </w:pPr>
                              <w:r>
                                <w:rPr>
                                  <w:rFonts w:ascii="Symbol" w:hAnsi="Symbol"/>
                                </w:rPr>
                                <w:t></w:t>
                              </w:r>
                              <w:r>
                                <w:t> Altering the equipment, machinery and loads handled</w:t>
                              </w:r>
                            </w:p>
                            <w:p w:rsidR="00F25119" w:rsidRDefault="00F25119" w:rsidP="00186A9E">
                              <w:pPr>
                                <w:widowControl w:val="0"/>
                                <w:spacing w:after="100"/>
                                <w:ind w:left="283" w:hanging="283"/>
                              </w:pPr>
                              <w:r>
                                <w:rPr>
                                  <w:rFonts w:ascii="Symbol" w:hAnsi="Symbol"/>
                                </w:rPr>
                                <w:t></w:t>
                              </w:r>
                              <w:r>
                                <w:t> Altering the workplace environment</w:t>
                              </w:r>
                            </w:p>
                            <w:p w:rsidR="00F25119" w:rsidRDefault="00F25119" w:rsidP="00186A9E">
                              <w:pPr>
                                <w:widowControl w:val="0"/>
                                <w:ind w:left="283" w:hanging="283"/>
                              </w:pPr>
                              <w:r>
                                <w:rPr>
                                  <w:rFonts w:ascii="Symbol" w:hAnsi="Symbol"/>
                                </w:rPr>
                                <w:t></w:t>
                              </w:r>
                              <w:r>
                                <w:t> Changing the work organisation, work practices or systems of work</w:t>
                              </w:r>
                            </w:p>
                          </w:txbxContent>
                        </wps:txbx>
                        <wps:bodyPr rot="0" vert="horz" wrap="square" lIns="36576" tIns="36576" rIns="36576" bIns="36576" anchor="t" anchorCtr="0" upright="1">
                          <a:noAutofit/>
                        </wps:bodyPr>
                      </wps:wsp>
                      <wps:wsp>
                        <wps:cNvPr id="83" name="Text Box 29"/>
                        <wps:cNvSpPr txBox="1">
                          <a:spLocks noChangeArrowheads="1"/>
                        </wps:cNvSpPr>
                        <wps:spPr bwMode="auto">
                          <a:xfrm>
                            <a:off x="2771" y="2517"/>
                            <a:ext cx="955" cy="393"/>
                          </a:xfrm>
                          <a:prstGeom prst="rect">
                            <a:avLst/>
                          </a:prstGeom>
                          <a:solidFill>
                            <a:srgbClr val="FF0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25119" w:rsidRDefault="00F25119" w:rsidP="00186A9E">
                              <w:pPr>
                                <w:widowControl w:val="0"/>
                                <w:jc w:val="center"/>
                                <w:rPr>
                                  <w:b/>
                                  <w:bCs/>
                                </w:rPr>
                              </w:pPr>
                              <w:r>
                                <w:rPr>
                                  <w:b/>
                                  <w:bCs/>
                                </w:rPr>
                                <w:t>NO</w:t>
                              </w:r>
                            </w:p>
                          </w:txbxContent>
                        </wps:txbx>
                        <wps:bodyPr rot="0" vert="horz" wrap="square" lIns="36576" tIns="36576" rIns="36576" bIns="36576" anchor="t" anchorCtr="0" upright="1">
                          <a:noAutofit/>
                        </wps:bodyPr>
                      </wps:wsp>
                      <wps:wsp>
                        <wps:cNvPr id="84" name="Text Box 30"/>
                        <wps:cNvSpPr txBox="1">
                          <a:spLocks noChangeArrowheads="1"/>
                        </wps:cNvSpPr>
                        <wps:spPr bwMode="auto">
                          <a:xfrm>
                            <a:off x="2636" y="7360"/>
                            <a:ext cx="955" cy="392"/>
                          </a:xfrm>
                          <a:prstGeom prst="rect">
                            <a:avLst/>
                          </a:prstGeom>
                          <a:solidFill>
                            <a:srgbClr val="FF0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25119" w:rsidRDefault="00F25119" w:rsidP="00186A9E">
                              <w:pPr>
                                <w:widowControl w:val="0"/>
                                <w:jc w:val="center"/>
                                <w:rPr>
                                  <w:b/>
                                  <w:bCs/>
                                </w:rPr>
                              </w:pPr>
                              <w:r>
                                <w:rPr>
                                  <w:b/>
                                  <w:bCs/>
                                </w:rPr>
                                <w:t>NO</w:t>
                              </w:r>
                            </w:p>
                          </w:txbxContent>
                        </wps:txbx>
                        <wps:bodyPr rot="0" vert="horz" wrap="square" lIns="36576" tIns="36576" rIns="36576" bIns="36576" anchor="t" anchorCtr="0" upright="1">
                          <a:noAutofit/>
                        </wps:bodyPr>
                      </wps:wsp>
                      <wps:wsp>
                        <wps:cNvPr id="85" name="Text Box 31"/>
                        <wps:cNvSpPr txBox="1">
                          <a:spLocks noChangeArrowheads="1"/>
                        </wps:cNvSpPr>
                        <wps:spPr bwMode="auto">
                          <a:xfrm>
                            <a:off x="7133" y="1439"/>
                            <a:ext cx="748" cy="518"/>
                          </a:xfrm>
                          <a:prstGeom prst="rect">
                            <a:avLst/>
                          </a:prstGeom>
                          <a:solidFill>
                            <a:srgbClr val="92D05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25119" w:rsidRDefault="00F25119" w:rsidP="00186A9E">
                              <w:pPr>
                                <w:widowControl w:val="0"/>
                                <w:jc w:val="center"/>
                                <w:rPr>
                                  <w:b/>
                                  <w:bCs/>
                                </w:rPr>
                              </w:pPr>
                              <w:r>
                                <w:rPr>
                                  <w:b/>
                                  <w:bCs/>
                                </w:rPr>
                                <w:t>YES</w:t>
                              </w:r>
                            </w:p>
                          </w:txbxContent>
                        </wps:txbx>
                        <wps:bodyPr rot="0" vert="horz" wrap="square" lIns="36576" tIns="36576" rIns="36576" bIns="36576" anchor="t" anchorCtr="0" upright="1">
                          <a:noAutofit/>
                        </wps:bodyPr>
                      </wps:wsp>
                      <wps:wsp>
                        <wps:cNvPr id="86" name="Text Box 32"/>
                        <wps:cNvSpPr txBox="1">
                          <a:spLocks noChangeArrowheads="1"/>
                        </wps:cNvSpPr>
                        <wps:spPr bwMode="auto">
                          <a:xfrm>
                            <a:off x="7165" y="4909"/>
                            <a:ext cx="748" cy="518"/>
                          </a:xfrm>
                          <a:prstGeom prst="rect">
                            <a:avLst/>
                          </a:prstGeom>
                          <a:solidFill>
                            <a:srgbClr val="92D05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25119" w:rsidRDefault="00F25119" w:rsidP="00186A9E">
                              <w:pPr>
                                <w:widowControl w:val="0"/>
                                <w:jc w:val="center"/>
                                <w:rPr>
                                  <w:b/>
                                  <w:bCs/>
                                </w:rPr>
                              </w:pPr>
                              <w:r>
                                <w:rPr>
                                  <w:b/>
                                  <w:bCs/>
                                </w:rPr>
                                <w:t>YES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7036D" id="Group 33" o:spid="_x0000_s1026" alt="Title: Risk control Flowchart - Description: Risk control flowchart, stepping through what someone may do to control a hazardous manual tasks." style="position:absolute;margin-left:-3pt;margin-top:2.45pt;width:743.05pt;height:461.95pt;z-index:251670528" coordorigin="791,1308" coordsize="14861,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">
                <v:shapetype id="_x0000_t32" coordsize="21600,21600" o:spt="32" o:oned="t" path="m,l21600,21600e" filled="f">
                  <v:path arrowok="t" fillok="f" o:connecttype="none"/>
                  <o:lock v:ext="edit" shapetype="t"/>
                </v:shapetype>
                <v:shape id="AutoShape 17" o:spid="_x0000_s1027" type="#_x0000_t32" style="position:absolute;left:3250;top:2011;width:15;height:16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" strokecolor="black [0]" strokeweight="2pt">
                  <v:stroke endarrow="block"/>
                  <v:shadow color="black [0]"/>
                </v:shape>
                <v:shape id="AutoShape 18" o:spid="_x0000_s1028" type="#_x0000_t32" style="position:absolute;left:3131;top:6571;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" strokecolor="black [0]" strokeweight="2pt">
                  <v:stroke endarrow="block"/>
                  <v:shadow color="black [0]"/>
                </v:shape>
                <v:shapetype id="_x0000_t202" coordsize="21600,21600" o:spt="202" path="m,l,21600r21600,l21600,xe">
                  <v:stroke joinstyle="miter"/>
                  <v:path gradientshapeok="t" o:connecttype="rect"/>
                </v:shapetype>
                <v:shape id="Text Box 20" o:spid="_x0000_s1029" type="#_x0000_t202" style="position:absolute;left:903;top:1308;width:466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" filled="f" fillcolor="#5b9bd5" strokecolor="#0c0c0c" strokeweight="2pt">
                  <v:shadow color="black [0]"/>
                  <v:textbox inset="2.88pt,2.88pt,2.88pt,2.88pt">
                    <w:txbxContent>
                      <w:p w:rsidR="00F25119" w:rsidRDefault="00F25119" w:rsidP="00186A9E">
                        <w:pPr>
                          <w:widowControl w:val="0"/>
                          <w:jc w:val="center"/>
                        </w:pPr>
                        <w:r>
                          <w:t>Can you stop doing the task or part of the task?</w:t>
                        </w:r>
                      </w:p>
                    </w:txbxContent>
                  </v:textbox>
                </v:shape>
                <v:shape id="AutoShape 21" o:spid="_x0000_s1030" type="#_x0000_t32" style="position:absolute;left:5590;top:1659;width:3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" strokecolor="black [0]" strokeweight="2pt">
                  <v:stroke endarrow="block"/>
                  <v:shadow color="black [0]"/>
                </v:shape>
                <v:shape id="Text Box 22" o:spid="_x0000_s1031" type="#_x0000_t202" style="position:absolute;left:9491;top:1439;width:5329;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" filled="f" fillcolor="#5b9bd5" strokecolor="black [0]" strokeweight="2pt">
                  <v:shadow color="black [0]"/>
                  <v:textbox inset="2.88pt,2.88pt,2.88pt,2.88pt">
                    <w:txbxContent>
                      <w:p w:rsidR="00F25119" w:rsidRDefault="00F25119" w:rsidP="00186A9E">
                        <w:pPr>
                          <w:widowControl w:val="0"/>
                        </w:pPr>
                        <w:r>
                          <w:t>How?</w:t>
                        </w:r>
                      </w:p>
                      <w:sdt>
                        <w:sdtPr>
                          <w:id w:val="49862965"/>
                          <w:showingPlcHdr/>
                        </w:sdtPr>
                        <w:sdtContent>
                          <w:p w:rsidR="00F25119" w:rsidRDefault="00F25119" w:rsidP="00186A9E">
                            <w:pPr>
                              <w:widowControl w:val="0"/>
                            </w:pPr>
                            <w:r w:rsidRPr="00D84B1C">
                              <w:rPr>
                                <w:rStyle w:val="PlaceholderText"/>
                              </w:rPr>
                              <w:t>Click or tap here to enter text.</w:t>
                            </w:r>
                          </w:p>
                        </w:sdtContent>
                      </w:sdt>
                    </w:txbxContent>
                  </v:textbox>
                </v:shape>
                <v:shape id="Text Box 23" o:spid="_x0000_s1032" type="#_x0000_t202" style="position:absolute;left:9493;top:4234;width:5249;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" filled="f" fillcolor="#5b9bd5" strokecolor="black [0]" strokeweight="2pt">
                  <v:shadow color="black [0]"/>
                  <v:textbox inset="2.88pt,2.88pt,2.88pt,2.88pt">
                    <w:txbxContent>
                      <w:p w:rsidR="00F25119" w:rsidRDefault="00F25119" w:rsidP="00186A9E">
                        <w:pPr>
                          <w:widowControl w:val="0"/>
                        </w:pPr>
                        <w:r>
                          <w:t>How?</w:t>
                        </w:r>
                      </w:p>
                      <w:sdt>
                        <w:sdtPr>
                          <w:id w:val="49862967"/>
                          <w:showingPlcHdr/>
                        </w:sdtPr>
                        <w:sdtContent>
                          <w:p w:rsidR="00F25119" w:rsidRDefault="00F25119" w:rsidP="00186A9E">
                            <w:pPr>
                              <w:widowControl w:val="0"/>
                            </w:pPr>
                            <w:r w:rsidRPr="00D84B1C">
                              <w:rPr>
                                <w:rStyle w:val="PlaceholderText"/>
                              </w:rPr>
                              <w:t>Click or tap here to enter text.</w:t>
                            </w:r>
                          </w:p>
                        </w:sdtContent>
                      </w:sdt>
                    </w:txbxContent>
                  </v:textbox>
                </v:shape>
                <v:shape id="AutoShape 24" o:spid="_x0000_s1033" type="#_x0000_t32" style="position:absolute;left:12118;top:6275;width:15;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" strokecolor="black [0]" strokeweight="2pt">
                  <v:stroke endarrow="block"/>
                  <v:shadow color="black [0]"/>
                </v:shape>
                <v:shape id="Text Box 25" o:spid="_x0000_s1034" type="#_x0000_t202" style="position:absolute;left:8891;top:7379;width:676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" filled="f" fillcolor="#5b9bd5" strokecolor="black [0]" strokeweight="2pt">
                  <v:shadow color="black [0]"/>
                  <v:textbox inset="2.88pt,2.88pt,2.88pt,2.88pt">
                    <w:txbxContent>
                      <w:p w:rsidR="00F25119" w:rsidRDefault="00F25119" w:rsidP="00186A9E">
                        <w:pPr>
                          <w:widowControl w:val="0"/>
                        </w:pPr>
                        <w:r>
                          <w:t>What information, instruction, training or supervision is necessary to make the new procedure work properly?</w:t>
                        </w:r>
                      </w:p>
                      <w:sdt>
                        <w:sdtPr>
                          <w:id w:val="49862968"/>
                          <w:showingPlcHdr/>
                        </w:sdtPr>
                        <w:sdtContent>
                          <w:p w:rsidR="00F25119" w:rsidRDefault="00F25119" w:rsidP="00186A9E">
                            <w:pPr>
                              <w:widowControl w:val="0"/>
                            </w:pPr>
                            <w:r w:rsidRPr="00D84B1C">
                              <w:rPr>
                                <w:rStyle w:val="PlaceholderText"/>
                              </w:rPr>
                              <w:t>Click or tap here to enter text.</w:t>
                            </w:r>
                          </w:p>
                        </w:sdtContent>
                      </w:sdt>
                    </w:txbxContent>
                  </v:textbox>
                </v:shape>
                <v:shape id="Text Box 26" o:spid="_x0000_s1035" type="#_x0000_t202" style="position:absolute;left:791;top:8459;width:6825;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" filled="f" fillcolor="#5b9bd5" strokecolor="black [0]" strokeweight="2pt">
                  <v:shadow color="black [0]"/>
                  <v:textbox inset="2.88pt,2.88pt,2.88pt,2.88pt">
                    <w:txbxContent>
                      <w:p w:rsidR="00F25119" w:rsidRDefault="00F25119" w:rsidP="00186A9E">
                        <w:pPr>
                          <w:widowControl w:val="0"/>
                        </w:pPr>
                        <w:r>
                          <w:t>Can you reduce the risk with information, instruction, training or supervision? How?</w:t>
                        </w:r>
                      </w:p>
                      <w:sdt>
                        <w:sdtPr>
                          <w:id w:val="49862966"/>
                          <w:showingPlcHdr/>
                        </w:sdtPr>
                        <w:sdtContent>
                          <w:p w:rsidR="00F25119" w:rsidRDefault="00F25119" w:rsidP="00186A9E">
                            <w:pPr>
                              <w:widowControl w:val="0"/>
                            </w:pPr>
                            <w:r w:rsidRPr="00D84B1C">
                              <w:rPr>
                                <w:rStyle w:val="PlaceholderText"/>
                              </w:rPr>
                              <w:t>Click or tap here to enter text.</w:t>
                            </w:r>
                          </w:p>
                        </w:sdtContent>
                      </w:sdt>
                    </w:txbxContent>
                  </v:textbox>
                </v:shape>
                <v:shape id="AutoShape 27" o:spid="_x0000_s1036" type="#_x0000_t32" style="position:absolute;left:5531;top:5219;width:40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" strokecolor="black [0]" strokeweight="2pt">
                  <v:stroke endarrow="block"/>
                  <v:shadow color="black [0]"/>
                </v:shape>
                <v:shape id="Text Box 28" o:spid="_x0000_s1037" type="#_x0000_t202" style="position:absolute;left:903;top:3679;width:464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" filled="f" fillcolor="#5b9bd5" strokecolor="black [0]" strokeweight="2pt">
                  <v:shadow color="black [0]"/>
                  <v:textbox inset="2.88pt,2.88pt,2.88pt,2.88pt">
                    <w:txbxContent>
                      <w:p w:rsidR="00F25119" w:rsidRDefault="00F25119" w:rsidP="00186A9E">
                        <w:pPr>
                          <w:widowControl w:val="0"/>
                        </w:pPr>
                        <w:r>
                          <w:t>Can you eliminate or minimise the risk by doing one or more of these things?</w:t>
                        </w:r>
                      </w:p>
                      <w:p w:rsidR="00F25119" w:rsidRDefault="00F25119" w:rsidP="00186A9E">
                        <w:pPr>
                          <w:widowControl w:val="0"/>
                          <w:spacing w:after="100"/>
                          <w:ind w:left="283" w:hanging="283"/>
                        </w:pPr>
                        <w:r>
                          <w:rPr>
                            <w:rFonts w:ascii="Symbol" w:hAnsi="Symbol"/>
                          </w:rPr>
                          <w:t></w:t>
                        </w:r>
                        <w:r>
                          <w:t> Altering the work area design and layout</w:t>
                        </w:r>
                      </w:p>
                      <w:p w:rsidR="00F25119" w:rsidRDefault="00F25119" w:rsidP="00186A9E">
                        <w:pPr>
                          <w:widowControl w:val="0"/>
                          <w:spacing w:after="100"/>
                          <w:ind w:left="283" w:hanging="283"/>
                        </w:pPr>
                        <w:r>
                          <w:rPr>
                            <w:rFonts w:ascii="Symbol" w:hAnsi="Symbol"/>
                          </w:rPr>
                          <w:t></w:t>
                        </w:r>
                        <w:r>
                          <w:t> Altering the equipment, machinery and loads handled</w:t>
                        </w:r>
                      </w:p>
                      <w:p w:rsidR="00F25119" w:rsidRDefault="00F25119" w:rsidP="00186A9E">
                        <w:pPr>
                          <w:widowControl w:val="0"/>
                          <w:spacing w:after="100"/>
                          <w:ind w:left="283" w:hanging="283"/>
                        </w:pPr>
                        <w:r>
                          <w:rPr>
                            <w:rFonts w:ascii="Symbol" w:hAnsi="Symbol"/>
                          </w:rPr>
                          <w:t></w:t>
                        </w:r>
                        <w:r>
                          <w:t> Altering the workplace environment</w:t>
                        </w:r>
                      </w:p>
                      <w:p w:rsidR="00F25119" w:rsidRDefault="00F25119" w:rsidP="00186A9E">
                        <w:pPr>
                          <w:widowControl w:val="0"/>
                          <w:ind w:left="283" w:hanging="283"/>
                        </w:pPr>
                        <w:r>
                          <w:rPr>
                            <w:rFonts w:ascii="Symbol" w:hAnsi="Symbol"/>
                          </w:rPr>
                          <w:t></w:t>
                        </w:r>
                        <w:r>
                          <w:t> Changing the work organisation, work practices or systems of work</w:t>
                        </w:r>
                      </w:p>
                    </w:txbxContent>
                  </v:textbox>
                </v:shape>
                <v:shape id="Text Box 29" o:spid="_x0000_s1038" type="#_x0000_t202" style="position:absolute;left:2771;top:2517;width:95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" fillcolor="red" strokecolor="black [0]" strokeweight="2pt">
                  <v:shadow color="black [0]"/>
                  <v:textbox inset="2.88pt,2.88pt,2.88pt,2.88pt">
                    <w:txbxContent>
                      <w:p w:rsidR="00F25119" w:rsidRDefault="00F25119" w:rsidP="00186A9E">
                        <w:pPr>
                          <w:widowControl w:val="0"/>
                          <w:jc w:val="center"/>
                          <w:rPr>
                            <w:b/>
                            <w:bCs/>
                          </w:rPr>
                        </w:pPr>
                        <w:r>
                          <w:rPr>
                            <w:b/>
                            <w:bCs/>
                          </w:rPr>
                          <w:t>NO</w:t>
                        </w:r>
                      </w:p>
                    </w:txbxContent>
                  </v:textbox>
                </v:shape>
                <v:shape id="Text Box 30" o:spid="_x0000_s1039" type="#_x0000_t202" style="position:absolute;left:2636;top:7360;width:95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" fillcolor="red" strokecolor="black [0]" strokeweight="2pt">
                  <v:shadow color="black [0]"/>
                  <v:textbox inset="2.88pt,2.88pt,2.88pt,2.88pt">
                    <w:txbxContent>
                      <w:p w:rsidR="00F25119" w:rsidRDefault="00F25119" w:rsidP="00186A9E">
                        <w:pPr>
                          <w:widowControl w:val="0"/>
                          <w:jc w:val="center"/>
                          <w:rPr>
                            <w:b/>
                            <w:bCs/>
                          </w:rPr>
                        </w:pPr>
                        <w:r>
                          <w:rPr>
                            <w:b/>
                            <w:bCs/>
                          </w:rPr>
                          <w:t>NO</w:t>
                        </w:r>
                      </w:p>
                    </w:txbxContent>
                  </v:textbox>
                </v:shape>
                <v:shape id="Text Box 31" o:spid="_x0000_s1040" type="#_x0000_t202" style="position:absolute;left:7133;top:1439;width:74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" fillcolor="#92d050" strokecolor="#00b050" strokeweight="2pt">
                  <v:shadow color="black [0]"/>
                  <v:textbox inset="2.88pt,2.88pt,2.88pt,2.88pt">
                    <w:txbxContent>
                      <w:p w:rsidR="00F25119" w:rsidRDefault="00F25119" w:rsidP="00186A9E">
                        <w:pPr>
                          <w:widowControl w:val="0"/>
                          <w:jc w:val="center"/>
                          <w:rPr>
                            <w:b/>
                            <w:bCs/>
                          </w:rPr>
                        </w:pPr>
                        <w:r>
                          <w:rPr>
                            <w:b/>
                            <w:bCs/>
                          </w:rPr>
                          <w:t>YES</w:t>
                        </w:r>
                      </w:p>
                    </w:txbxContent>
                  </v:textbox>
                </v:shape>
                <v:shape id="Text Box 32" o:spid="_x0000_s1041" type="#_x0000_t202" style="position:absolute;left:7165;top:4909;width:74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" fillcolor="#92d050" strokecolor="#00b050" strokeweight="2pt">
                  <v:shadow color="black [0]"/>
                  <v:textbox inset="2.88pt,2.88pt,2.88pt,2.88pt">
                    <w:txbxContent>
                      <w:p w:rsidR="00F25119" w:rsidRDefault="00F25119" w:rsidP="00186A9E">
                        <w:pPr>
                          <w:widowControl w:val="0"/>
                          <w:jc w:val="center"/>
                          <w:rPr>
                            <w:b/>
                            <w:bCs/>
                          </w:rPr>
                        </w:pPr>
                        <w:r>
                          <w:rPr>
                            <w:b/>
                            <w:bCs/>
                          </w:rPr>
                          <w:t>YES</w:t>
                        </w:r>
                      </w:p>
                    </w:txbxContent>
                  </v:textbox>
                </v:shape>
                <w10:wrap type="tight"/>
              </v:group>
            </w:pict>
          </mc:Fallback>
        </mc:AlternateContent>
      </w:r>
    </w:p>
    <w:p w:rsidR="00186A9E" w:rsidRPr="008549A2" w:rsidRDefault="00186A9E" w:rsidP="00186A9E">
      <w:pPr>
        <w:pStyle w:val="Heading1"/>
        <w:numPr>
          <w:ilvl w:val="0"/>
          <w:numId w:val="0"/>
        </w:numPr>
        <w:ind w:left="360" w:hanging="360"/>
        <w:rPr>
          <w:bCs w:val="0"/>
        </w:rPr>
      </w:pPr>
      <w:bookmarkStart w:id="516" w:name="_Toc507768972"/>
      <w:bookmarkStart w:id="517" w:name="_Toc507768974"/>
      <w:bookmarkStart w:id="518" w:name="_Appendix_G—References_for"/>
      <w:bookmarkStart w:id="519" w:name="_Toc442273482"/>
      <w:bookmarkStart w:id="520" w:name="_Toc515001650"/>
      <w:bookmarkStart w:id="521" w:name="_Toc392574991"/>
      <w:bookmarkStart w:id="522" w:name="_Toc518808339"/>
      <w:bookmarkStart w:id="523" w:name="_Toc40949884"/>
      <w:bookmarkEnd w:id="516"/>
      <w:bookmarkEnd w:id="517"/>
      <w:bookmarkEnd w:id="518"/>
      <w:r w:rsidRPr="008549A2">
        <w:lastRenderedPageBreak/>
        <w:t>Appendix G—References for further risk assessment methods</w:t>
      </w:r>
      <w:bookmarkEnd w:id="519"/>
      <w:bookmarkEnd w:id="520"/>
      <w:bookmarkEnd w:id="521"/>
      <w:bookmarkEnd w:id="522"/>
      <w:bookmarkEnd w:id="523"/>
    </w:p>
    <w:tbl>
      <w:tblPr>
        <w:tblStyle w:val="PlainTable4"/>
        <w:tblW w:w="5000" w:type="pct"/>
        <w:tblLayout w:type="fixed"/>
        <w:tblLook w:val="01E0" w:firstRow="1" w:lastRow="1" w:firstColumn="1" w:lastColumn="1" w:noHBand="0" w:noVBand="0"/>
        <w:tblCaption w:val="Appendix G "/>
        <w:tblDescription w:val="References for further risk assessment methods."/>
      </w:tblPr>
      <w:tblGrid>
        <w:gridCol w:w="5159"/>
        <w:gridCol w:w="5159"/>
      </w:tblGrid>
      <w:tr w:rsidR="00186A9E" w:rsidRPr="008549A2" w:rsidTr="009B2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tcPr>
          <w:p w:rsidR="00186A9E" w:rsidRPr="008549A2" w:rsidRDefault="00186A9E" w:rsidP="00B76D8C">
            <w:pPr>
              <w:rPr>
                <w:rFonts w:cs="Arial"/>
                <w:szCs w:val="20"/>
              </w:rPr>
            </w:pPr>
            <w:r w:rsidRPr="008549A2">
              <w:rPr>
                <w:rFonts w:cs="Arial"/>
                <w:szCs w:val="20"/>
              </w:rPr>
              <w:t>Method</w:t>
            </w:r>
          </w:p>
        </w:tc>
        <w:tc>
          <w:tcPr>
            <w:cnfStyle w:val="000100000000" w:firstRow="0" w:lastRow="0" w:firstColumn="0" w:lastColumn="1" w:oddVBand="0" w:evenVBand="0" w:oddHBand="0" w:evenHBand="0" w:firstRowFirstColumn="0" w:firstRowLastColumn="0" w:lastRowFirstColumn="0" w:lastRowLastColumn="0"/>
            <w:tcW w:w="4661" w:type="dxa"/>
          </w:tcPr>
          <w:p w:rsidR="00186A9E" w:rsidRPr="008549A2" w:rsidRDefault="00186A9E" w:rsidP="00B76D8C">
            <w:pPr>
              <w:rPr>
                <w:rFonts w:cs="Arial"/>
                <w:szCs w:val="20"/>
              </w:rPr>
            </w:pPr>
            <w:r w:rsidRPr="008549A2">
              <w:rPr>
                <w:rFonts w:cs="Arial"/>
                <w:szCs w:val="20"/>
              </w:rPr>
              <w:t>More information</w:t>
            </w:r>
          </w:p>
        </w:tc>
      </w:tr>
      <w:tr w:rsidR="00186A9E" w:rsidRPr="008549A2" w:rsidTr="009B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tcPr>
          <w:p w:rsidR="00186A9E" w:rsidRPr="008549A2" w:rsidRDefault="00186A9E" w:rsidP="00B76D8C">
            <w:pPr>
              <w:rPr>
                <w:szCs w:val="20"/>
              </w:rPr>
            </w:pPr>
            <w:r w:rsidRPr="008549A2">
              <w:t>3</w:t>
            </w:r>
            <w:r w:rsidRPr="008549A2">
              <w:rPr>
                <w:szCs w:val="20"/>
              </w:rPr>
              <w:t>D</w:t>
            </w:r>
            <w:r w:rsidRPr="008549A2">
              <w:t xml:space="preserve"> Static Strength Prediction Program</w:t>
            </w:r>
            <w:r w:rsidRPr="008549A2">
              <w:rPr>
                <w:szCs w:val="20"/>
              </w:rPr>
              <w:t>™</w:t>
            </w:r>
            <w:r w:rsidRPr="008549A2">
              <w:t xml:space="preserve"> </w:t>
            </w:r>
            <w:r w:rsidRPr="008549A2">
              <w:rPr>
                <w:szCs w:val="20"/>
              </w:rPr>
              <w:t>(c</w:t>
            </w:r>
            <w:r w:rsidRPr="008549A2">
              <w:t xml:space="preserve">omputer </w:t>
            </w:r>
            <w:r w:rsidRPr="008549A2">
              <w:rPr>
                <w:szCs w:val="20"/>
              </w:rPr>
              <w:t>s</w:t>
            </w:r>
            <w:r w:rsidRPr="008549A2">
              <w:t>oftware</w:t>
            </w:r>
            <w:r w:rsidRPr="008549A2">
              <w:rPr>
                <w:szCs w:val="20"/>
              </w:rPr>
              <w:t xml:space="preserve">) </w:t>
            </w:r>
          </w:p>
        </w:tc>
        <w:tc>
          <w:tcPr>
            <w:cnfStyle w:val="000100000000" w:firstRow="0" w:lastRow="0" w:firstColumn="0" w:lastColumn="1" w:oddVBand="0" w:evenVBand="0" w:oddHBand="0" w:evenHBand="0" w:firstRowFirstColumn="0" w:firstRowLastColumn="0" w:lastRowFirstColumn="0" w:lastRowLastColumn="0"/>
            <w:tcW w:w="4661" w:type="dxa"/>
          </w:tcPr>
          <w:p w:rsidR="00186A9E" w:rsidRPr="001A3129" w:rsidRDefault="00186A9E" w:rsidP="00B76D8C">
            <w:pPr>
              <w:rPr>
                <w:b w:val="0"/>
                <w:szCs w:val="20"/>
              </w:rPr>
            </w:pPr>
            <w:r w:rsidRPr="001A3129">
              <w:rPr>
                <w:rFonts w:cs="Arial"/>
                <w:b w:val="0"/>
                <w:szCs w:val="20"/>
              </w:rPr>
              <w:t>University of Michigan</w:t>
            </w:r>
            <w:r w:rsidRPr="001A3129">
              <w:rPr>
                <w:b w:val="0"/>
                <w:szCs w:val="20"/>
              </w:rPr>
              <w:t xml:space="preserve"> Center for Ergonomics. </w:t>
            </w:r>
          </w:p>
          <w:p w:rsidR="00186A9E" w:rsidRPr="001A3129" w:rsidRDefault="00186A9E" w:rsidP="00B76D8C">
            <w:pPr>
              <w:rPr>
                <w:rStyle w:val="Hyperlink"/>
                <w:b w:val="0"/>
                <w:szCs w:val="20"/>
              </w:rPr>
            </w:pPr>
            <w:r w:rsidRPr="001A3129">
              <w:rPr>
                <w:rStyle w:val="Hyperlink"/>
                <w:szCs w:val="20"/>
              </w:rPr>
              <w:fldChar w:fldCharType="begin"/>
            </w:r>
            <w:r w:rsidRPr="001A3129">
              <w:rPr>
                <w:rStyle w:val="Hyperlink"/>
                <w:b w:val="0"/>
                <w:szCs w:val="20"/>
              </w:rPr>
              <w:instrText>HYPERLINK "https://c4e.engin.umich.edu/tools-services/3dsspp-software/" \o "3D Static Strength Prediction Program™ (computer software) "</w:instrText>
            </w:r>
            <w:r w:rsidRPr="001A3129">
              <w:rPr>
                <w:rStyle w:val="Hyperlink"/>
                <w:szCs w:val="20"/>
              </w:rPr>
              <w:fldChar w:fldCharType="separate"/>
            </w:r>
            <w:r w:rsidRPr="001A3129">
              <w:rPr>
                <w:rStyle w:val="Hyperlink"/>
                <w:b w:val="0"/>
                <w:szCs w:val="20"/>
              </w:rPr>
              <w:t xml:space="preserve">https://c4e.engin.umich.edu/tools-services/3dsspp-software/ </w:t>
            </w:r>
          </w:p>
          <w:p w:rsidR="00186A9E" w:rsidRPr="001A3129" w:rsidRDefault="00186A9E" w:rsidP="00B76D8C">
            <w:pPr>
              <w:rPr>
                <w:b w:val="0"/>
                <w:szCs w:val="20"/>
              </w:rPr>
            </w:pPr>
            <w:r w:rsidRPr="001A3129">
              <w:rPr>
                <w:rStyle w:val="Hyperlink"/>
                <w:szCs w:val="20"/>
              </w:rPr>
              <w:fldChar w:fldCharType="end"/>
            </w:r>
            <w:r w:rsidRPr="001A3129">
              <w:rPr>
                <w:b w:val="0"/>
                <w:szCs w:val="20"/>
              </w:rPr>
              <w:t>Relevant for slow movement only.</w:t>
            </w:r>
          </w:p>
        </w:tc>
      </w:tr>
      <w:tr w:rsidR="00186A9E" w:rsidRPr="008549A2" w:rsidTr="009B27C7">
        <w:tc>
          <w:tcPr>
            <w:cnfStyle w:val="001000000000" w:firstRow="0" w:lastRow="0" w:firstColumn="1" w:lastColumn="0" w:oddVBand="0" w:evenVBand="0" w:oddHBand="0" w:evenHBand="0" w:firstRowFirstColumn="0" w:firstRowLastColumn="0" w:lastRowFirstColumn="0" w:lastRowLastColumn="0"/>
            <w:tcW w:w="4661" w:type="dxa"/>
          </w:tcPr>
          <w:p w:rsidR="00186A9E" w:rsidRPr="008549A2" w:rsidRDefault="00186A9E" w:rsidP="00B76D8C">
            <w:pPr>
              <w:rPr>
                <w:szCs w:val="20"/>
              </w:rPr>
            </w:pPr>
            <w:r w:rsidRPr="008549A2">
              <w:t>Rapid Entire Body Assessment (REBA)</w:t>
            </w:r>
          </w:p>
        </w:tc>
        <w:tc>
          <w:tcPr>
            <w:cnfStyle w:val="000100000000" w:firstRow="0" w:lastRow="0" w:firstColumn="0" w:lastColumn="1" w:oddVBand="0" w:evenVBand="0" w:oddHBand="0" w:evenHBand="0" w:firstRowFirstColumn="0" w:firstRowLastColumn="0" w:lastRowFirstColumn="0" w:lastRowLastColumn="0"/>
            <w:tcW w:w="4661" w:type="dxa"/>
          </w:tcPr>
          <w:p w:rsidR="00186A9E" w:rsidRPr="001A3129" w:rsidRDefault="00186A9E" w:rsidP="00B76D8C">
            <w:pPr>
              <w:rPr>
                <w:b w:val="0"/>
                <w:szCs w:val="20"/>
              </w:rPr>
            </w:pPr>
            <w:r w:rsidRPr="001A3129">
              <w:rPr>
                <w:b w:val="0"/>
                <w:szCs w:val="20"/>
              </w:rPr>
              <w:t xml:space="preserve">Hignett, S, McAtamney, L. 2000. ‘Rapid Entire Body Assessment (REBA)’. </w:t>
            </w:r>
            <w:r w:rsidRPr="001A3129">
              <w:rPr>
                <w:b w:val="0"/>
                <w:i/>
                <w:szCs w:val="20"/>
              </w:rPr>
              <w:t>Applied Ergonomics</w:t>
            </w:r>
            <w:r w:rsidRPr="001A3129">
              <w:rPr>
                <w:b w:val="0"/>
                <w:szCs w:val="20"/>
              </w:rPr>
              <w:t xml:space="preserve"> 31: 201–205.</w:t>
            </w:r>
          </w:p>
          <w:p w:rsidR="00186A9E" w:rsidRPr="001A3129" w:rsidRDefault="00186A9E" w:rsidP="00B76D8C">
            <w:pPr>
              <w:rPr>
                <w:b w:val="0"/>
              </w:rPr>
            </w:pPr>
            <w:r w:rsidRPr="001A3129">
              <w:rPr>
                <w:b w:val="0"/>
              </w:rPr>
              <w:t>Middlesworth, M.</w:t>
            </w:r>
            <w:r w:rsidRPr="001A3129">
              <w:rPr>
                <w:b w:val="0"/>
                <w:szCs w:val="20"/>
              </w:rPr>
              <w:t xml:space="preserve"> </w:t>
            </w:r>
            <w:r w:rsidRPr="001A3129">
              <w:rPr>
                <w:b w:val="0"/>
                <w:i/>
              </w:rPr>
              <w:t>Rapid Entire Body Assessment (REBA): A step-by-step guide</w:t>
            </w:r>
            <w:r w:rsidRPr="001A3129">
              <w:rPr>
                <w:b w:val="0"/>
              </w:rPr>
              <w:t xml:space="preserve">. </w:t>
            </w:r>
          </w:p>
          <w:p w:rsidR="00186A9E" w:rsidRPr="001A3129" w:rsidRDefault="00446614" w:rsidP="00B76D8C">
            <w:pPr>
              <w:rPr>
                <w:b w:val="0"/>
              </w:rPr>
            </w:pPr>
            <w:hyperlink r:id="rId74" w:tooltip="Rapid Entire Body Assessment (REBA)" w:history="1">
              <w:r w:rsidR="00186A9E" w:rsidRPr="001A3129">
                <w:rPr>
                  <w:rStyle w:val="Hyperlink"/>
                  <w:b w:val="0"/>
                </w:rPr>
                <w:t>https://ergo-plus.com/reba-software/</w:t>
              </w:r>
            </w:hyperlink>
            <w:r w:rsidR="00186A9E" w:rsidRPr="001A3129">
              <w:rPr>
                <w:b w:val="0"/>
              </w:rPr>
              <w:t xml:space="preserve"> </w:t>
            </w:r>
          </w:p>
        </w:tc>
      </w:tr>
      <w:tr w:rsidR="00186A9E" w:rsidRPr="008549A2" w:rsidTr="009B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tcPr>
          <w:p w:rsidR="00186A9E" w:rsidRPr="008549A2" w:rsidRDefault="00186A9E" w:rsidP="00B76D8C">
            <w:pPr>
              <w:rPr>
                <w:szCs w:val="20"/>
              </w:rPr>
            </w:pPr>
            <w:r w:rsidRPr="008549A2">
              <w:t>Posture, Activity, Tools, Handling (PATH)</w:t>
            </w:r>
          </w:p>
        </w:tc>
        <w:tc>
          <w:tcPr>
            <w:cnfStyle w:val="000100000000" w:firstRow="0" w:lastRow="0" w:firstColumn="0" w:lastColumn="1" w:oddVBand="0" w:evenVBand="0" w:oddHBand="0" w:evenHBand="0" w:firstRowFirstColumn="0" w:firstRowLastColumn="0" w:lastRowFirstColumn="0" w:lastRowLastColumn="0"/>
            <w:tcW w:w="4661" w:type="dxa"/>
          </w:tcPr>
          <w:p w:rsidR="00186A9E" w:rsidRPr="001A3129" w:rsidRDefault="00186A9E" w:rsidP="00B76D8C">
            <w:pPr>
              <w:rPr>
                <w:b w:val="0"/>
                <w:szCs w:val="20"/>
              </w:rPr>
            </w:pPr>
            <w:r w:rsidRPr="001A3129">
              <w:rPr>
                <w:b w:val="0"/>
                <w:szCs w:val="20"/>
              </w:rPr>
              <w:t xml:space="preserve">Buchholz, B, Paquet, V, Punnett, L, Lee, D, Moir, S. </w:t>
            </w:r>
            <w:r w:rsidRPr="001A3129">
              <w:rPr>
                <w:b w:val="0"/>
                <w:i/>
                <w:szCs w:val="20"/>
              </w:rPr>
              <w:t>‘PATH: A work sampling-based approach to ergonomic job analysis for construction and other non-repetitive work’</w:t>
            </w:r>
            <w:r w:rsidRPr="001A3129">
              <w:rPr>
                <w:b w:val="0"/>
                <w:szCs w:val="20"/>
              </w:rPr>
              <w:t xml:space="preserve">. 1996. </w:t>
            </w:r>
            <w:r w:rsidRPr="001A3129">
              <w:rPr>
                <w:b w:val="0"/>
                <w:i/>
                <w:szCs w:val="20"/>
              </w:rPr>
              <w:t xml:space="preserve">Applied Ergonomics </w:t>
            </w:r>
            <w:r w:rsidRPr="001A3129">
              <w:rPr>
                <w:b w:val="0"/>
                <w:szCs w:val="20"/>
              </w:rPr>
              <w:t>27, no. 3: 177–187.</w:t>
            </w:r>
          </w:p>
          <w:p w:rsidR="00186A9E" w:rsidRPr="001A3129" w:rsidRDefault="00446614" w:rsidP="00B76D8C">
            <w:pPr>
              <w:rPr>
                <w:b w:val="0"/>
                <w:szCs w:val="20"/>
              </w:rPr>
            </w:pPr>
            <w:hyperlink r:id="rId75" w:tooltip="A work sampling-based approach to ergonomic job analysis for construction and other non-repetitive work’" w:history="1">
              <w:r w:rsidR="00186A9E" w:rsidRPr="001A3129">
                <w:rPr>
                  <w:rStyle w:val="Hyperlink"/>
                  <w:b w:val="0"/>
                  <w:szCs w:val="20"/>
                </w:rPr>
                <w:t>https://www.sciencedirect.com/science/article/pii/000368709500078X</w:t>
              </w:r>
            </w:hyperlink>
            <w:r w:rsidR="00186A9E" w:rsidRPr="001A3129">
              <w:rPr>
                <w:b w:val="0"/>
                <w:szCs w:val="20"/>
              </w:rPr>
              <w:t xml:space="preserve"> </w:t>
            </w:r>
          </w:p>
        </w:tc>
      </w:tr>
      <w:tr w:rsidR="00186A9E" w:rsidRPr="008549A2" w:rsidTr="009B27C7">
        <w:tc>
          <w:tcPr>
            <w:cnfStyle w:val="001000000000" w:firstRow="0" w:lastRow="0" w:firstColumn="1" w:lastColumn="0" w:oddVBand="0" w:evenVBand="0" w:oddHBand="0" w:evenHBand="0" w:firstRowFirstColumn="0" w:firstRowLastColumn="0" w:lastRowFirstColumn="0" w:lastRowLastColumn="0"/>
            <w:tcW w:w="4661" w:type="dxa"/>
          </w:tcPr>
          <w:p w:rsidR="00186A9E" w:rsidRPr="008549A2" w:rsidRDefault="00186A9E" w:rsidP="00B76D8C">
            <w:pPr>
              <w:rPr>
                <w:szCs w:val="20"/>
              </w:rPr>
            </w:pPr>
            <w:r w:rsidRPr="008549A2">
              <w:t xml:space="preserve">Manual Tasks Risk Assessment Tool (ManTRA) </w:t>
            </w:r>
          </w:p>
        </w:tc>
        <w:tc>
          <w:tcPr>
            <w:cnfStyle w:val="000100000000" w:firstRow="0" w:lastRow="0" w:firstColumn="0" w:lastColumn="1" w:oddVBand="0" w:evenVBand="0" w:oddHBand="0" w:evenHBand="0" w:firstRowFirstColumn="0" w:firstRowLastColumn="0" w:lastRowFirstColumn="0" w:lastRowLastColumn="0"/>
            <w:tcW w:w="4661" w:type="dxa"/>
          </w:tcPr>
          <w:p w:rsidR="00186A9E" w:rsidRPr="001A3129" w:rsidRDefault="00186A9E" w:rsidP="00B76D8C">
            <w:pPr>
              <w:rPr>
                <w:b w:val="0"/>
              </w:rPr>
            </w:pPr>
            <w:r w:rsidRPr="001A3129">
              <w:rPr>
                <w:b w:val="0"/>
              </w:rPr>
              <w:t xml:space="preserve">University of Queensland, Workplace Health and Safety Queensland, Curtin University of Technology. </w:t>
            </w:r>
          </w:p>
          <w:p w:rsidR="00186A9E" w:rsidRPr="001A3129" w:rsidRDefault="00186A9E" w:rsidP="00B76D8C">
            <w:pPr>
              <w:rPr>
                <w:rStyle w:val="Hyperlink"/>
                <w:b w:val="0"/>
              </w:rPr>
            </w:pPr>
            <w:r w:rsidRPr="001A3129">
              <w:rPr>
                <w:rStyle w:val="Hyperlink"/>
              </w:rPr>
              <w:fldChar w:fldCharType="begin"/>
            </w:r>
            <w:r w:rsidRPr="001A3129">
              <w:rPr>
                <w:rStyle w:val="Hyperlink"/>
                <w:b w:val="0"/>
              </w:rPr>
              <w:instrText xml:space="preserve"> HYPERLINK "https://www.worksafe.qld.gov.au/injury-prevention-safety/hazardous-manual-tasks/mantra" \o "University of Queensland, Workplace Health and Safety Queensland, Curtin University of Technology. " </w:instrText>
            </w:r>
            <w:r w:rsidRPr="001A3129">
              <w:rPr>
                <w:rStyle w:val="Hyperlink"/>
              </w:rPr>
              <w:fldChar w:fldCharType="separate"/>
            </w:r>
            <w:r w:rsidRPr="001A3129">
              <w:rPr>
                <w:rStyle w:val="Hyperlink"/>
                <w:b w:val="0"/>
              </w:rPr>
              <w:t xml:space="preserve">https://www.worksafe.qld.gov.au/injury-prevention-safety/hazardous-manual-tasks/mantra </w:t>
            </w:r>
          </w:p>
          <w:p w:rsidR="00186A9E" w:rsidRPr="001A3129" w:rsidRDefault="00186A9E" w:rsidP="00B76D8C">
            <w:pPr>
              <w:rPr>
                <w:b w:val="0"/>
                <w:color w:val="0000FF"/>
                <w:szCs w:val="20"/>
                <w:u w:val="single"/>
              </w:rPr>
            </w:pPr>
            <w:r w:rsidRPr="001A3129">
              <w:rPr>
                <w:rStyle w:val="Hyperlink"/>
              </w:rPr>
              <w:fldChar w:fldCharType="end"/>
            </w:r>
          </w:p>
        </w:tc>
      </w:tr>
      <w:tr w:rsidR="00186A9E" w:rsidRPr="008549A2" w:rsidTr="009B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tcPr>
          <w:p w:rsidR="00186A9E" w:rsidRPr="008549A2" w:rsidRDefault="00186A9E" w:rsidP="00B76D8C">
            <w:pPr>
              <w:rPr>
                <w:szCs w:val="20"/>
              </w:rPr>
            </w:pPr>
            <w:r w:rsidRPr="008549A2">
              <w:rPr>
                <w:szCs w:val="20"/>
              </w:rPr>
              <w:t>Participative Ergonomics for Manual Tasks—</w:t>
            </w:r>
            <w:r w:rsidRPr="008549A2">
              <w:t>PErforM</w:t>
            </w:r>
          </w:p>
        </w:tc>
        <w:tc>
          <w:tcPr>
            <w:cnfStyle w:val="000100000000" w:firstRow="0" w:lastRow="0" w:firstColumn="0" w:lastColumn="1" w:oddVBand="0" w:evenVBand="0" w:oddHBand="0" w:evenHBand="0" w:firstRowFirstColumn="0" w:firstRowLastColumn="0" w:lastRowFirstColumn="0" w:lastRowLastColumn="0"/>
            <w:tcW w:w="4661" w:type="dxa"/>
          </w:tcPr>
          <w:p w:rsidR="00186A9E" w:rsidRPr="001A3129" w:rsidRDefault="00186A9E" w:rsidP="00B76D8C">
            <w:pPr>
              <w:rPr>
                <w:b w:val="0"/>
                <w:szCs w:val="20"/>
              </w:rPr>
            </w:pPr>
            <w:r w:rsidRPr="001A3129">
              <w:rPr>
                <w:b w:val="0"/>
                <w:szCs w:val="20"/>
              </w:rPr>
              <w:t>WorkCover Queensland.</w:t>
            </w:r>
          </w:p>
          <w:p w:rsidR="00186A9E" w:rsidRPr="001A3129" w:rsidRDefault="00446614" w:rsidP="00B76D8C">
            <w:pPr>
              <w:rPr>
                <w:b w:val="0"/>
              </w:rPr>
            </w:pPr>
            <w:hyperlink r:id="rId76" w:tooltip="WorkCover Queensland." w:history="1">
              <w:r w:rsidR="00186A9E" w:rsidRPr="001A3129">
                <w:rPr>
                  <w:rStyle w:val="Hyperlink"/>
                  <w:b w:val="0"/>
                </w:rPr>
                <w:t>https://www.worksafe.qld.gov.au/injury-prevention-safety/hazardous-manual-tasks/participative-ergonomics-for-manual-tasks-perform</w:t>
              </w:r>
            </w:hyperlink>
          </w:p>
        </w:tc>
      </w:tr>
      <w:tr w:rsidR="00186A9E" w:rsidRPr="008549A2" w:rsidTr="009B27C7">
        <w:tc>
          <w:tcPr>
            <w:cnfStyle w:val="001000000000" w:firstRow="0" w:lastRow="0" w:firstColumn="1" w:lastColumn="0" w:oddVBand="0" w:evenVBand="0" w:oddHBand="0" w:evenHBand="0" w:firstRowFirstColumn="0" w:firstRowLastColumn="0" w:lastRowFirstColumn="0" w:lastRowLastColumn="0"/>
            <w:tcW w:w="4661" w:type="dxa"/>
          </w:tcPr>
          <w:p w:rsidR="00186A9E" w:rsidRPr="008549A2" w:rsidRDefault="00186A9E" w:rsidP="00B76D8C">
            <w:pPr>
              <w:rPr>
                <w:szCs w:val="20"/>
              </w:rPr>
            </w:pPr>
            <w:r w:rsidRPr="008549A2">
              <w:t xml:space="preserve">OCRA </w:t>
            </w:r>
            <w:r w:rsidRPr="008549A2">
              <w:rPr>
                <w:szCs w:val="20"/>
              </w:rPr>
              <w:t xml:space="preserve">System </w:t>
            </w:r>
          </w:p>
        </w:tc>
        <w:tc>
          <w:tcPr>
            <w:cnfStyle w:val="000100000000" w:firstRow="0" w:lastRow="0" w:firstColumn="0" w:lastColumn="1" w:oddVBand="0" w:evenVBand="0" w:oddHBand="0" w:evenHBand="0" w:firstRowFirstColumn="0" w:firstRowLastColumn="0" w:lastRowFirstColumn="0" w:lastRowLastColumn="0"/>
            <w:tcW w:w="4661" w:type="dxa"/>
          </w:tcPr>
          <w:p w:rsidR="00186A9E" w:rsidRPr="001A3129" w:rsidRDefault="00186A9E" w:rsidP="00B76D8C">
            <w:pPr>
              <w:rPr>
                <w:b w:val="0"/>
              </w:rPr>
            </w:pPr>
            <w:r w:rsidRPr="001A3129">
              <w:rPr>
                <w:b w:val="0"/>
                <w:szCs w:val="20"/>
              </w:rPr>
              <w:t xml:space="preserve">Colombini, D, Occhipinti, E, Grieco, A. (2013). </w:t>
            </w:r>
            <w:r w:rsidRPr="001A3129">
              <w:rPr>
                <w:b w:val="0"/>
                <w:i/>
                <w:szCs w:val="20"/>
              </w:rPr>
              <w:t>The revised OCRA Checklist method</w:t>
            </w:r>
            <w:r w:rsidRPr="001A3129">
              <w:rPr>
                <w:b w:val="0"/>
                <w:szCs w:val="20"/>
              </w:rPr>
              <w:t xml:space="preserve">. Editorial Factors Humans. </w:t>
            </w:r>
          </w:p>
          <w:p w:rsidR="00186A9E" w:rsidRPr="001A3129" w:rsidRDefault="00446614" w:rsidP="00B76D8C">
            <w:pPr>
              <w:rPr>
                <w:b w:val="0"/>
              </w:rPr>
            </w:pPr>
            <w:hyperlink r:id="rId77" w:tooltip="The revised OCRA Checklist method. " w:history="1">
              <w:r w:rsidR="00186A9E" w:rsidRPr="001A3129">
                <w:rPr>
                  <w:rStyle w:val="Hyperlink"/>
                  <w:b w:val="0"/>
                </w:rPr>
                <w:t>http://www.ergonomiesite.be/documenten/repetitief/Revised-OCRA-Checklist-Book.pdf</w:t>
              </w:r>
            </w:hyperlink>
            <w:r w:rsidR="00186A9E" w:rsidRPr="001A3129">
              <w:rPr>
                <w:b w:val="0"/>
              </w:rPr>
              <w:t xml:space="preserve"> </w:t>
            </w:r>
          </w:p>
        </w:tc>
      </w:tr>
      <w:tr w:rsidR="00186A9E" w:rsidRPr="008549A2" w:rsidTr="009B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tcPr>
          <w:p w:rsidR="00186A9E" w:rsidRPr="008549A2" w:rsidRDefault="00186A9E" w:rsidP="00B76D8C">
            <w:pPr>
              <w:rPr>
                <w:szCs w:val="20"/>
              </w:rPr>
            </w:pPr>
            <w:r w:rsidRPr="008549A2">
              <w:rPr>
                <w:szCs w:val="20"/>
              </w:rPr>
              <w:t>The Work Organisation Assessment Questionnaire (WOAQ)</w:t>
            </w:r>
          </w:p>
        </w:tc>
        <w:tc>
          <w:tcPr>
            <w:cnfStyle w:val="000100000000" w:firstRow="0" w:lastRow="0" w:firstColumn="0" w:lastColumn="1" w:oddVBand="0" w:evenVBand="0" w:oddHBand="0" w:evenHBand="0" w:firstRowFirstColumn="0" w:firstRowLastColumn="0" w:lastRowFirstColumn="0" w:lastRowLastColumn="0"/>
            <w:tcW w:w="4661" w:type="dxa"/>
          </w:tcPr>
          <w:p w:rsidR="00186A9E" w:rsidRPr="001A3129" w:rsidRDefault="00186A9E" w:rsidP="00B76D8C">
            <w:pPr>
              <w:rPr>
                <w:b w:val="0"/>
                <w:szCs w:val="20"/>
              </w:rPr>
            </w:pPr>
            <w:r w:rsidRPr="001A3129">
              <w:rPr>
                <w:b w:val="0"/>
                <w:szCs w:val="20"/>
              </w:rPr>
              <w:t xml:space="preserve">EEF. (2004). Work Organisation Assessment Questionnaire: A tool for the risk management of stress. London: EEF. </w:t>
            </w:r>
          </w:p>
          <w:p w:rsidR="00186A9E" w:rsidRPr="001A3129" w:rsidRDefault="00446614" w:rsidP="00B76D8C">
            <w:pPr>
              <w:rPr>
                <w:b w:val="0"/>
                <w:szCs w:val="20"/>
              </w:rPr>
            </w:pPr>
            <w:hyperlink r:id="rId78" w:tooltip="Work Organisation Assessment Questionnaire: A tool for the risk management of stress. London: EEF" w:history="1">
              <w:r w:rsidR="00186A9E" w:rsidRPr="001A3129">
                <w:rPr>
                  <w:rStyle w:val="Hyperlink"/>
                  <w:b w:val="0"/>
                  <w:szCs w:val="20"/>
                </w:rPr>
                <w:t>https://oem.bmj.com/content/63/10/669</w:t>
              </w:r>
            </w:hyperlink>
            <w:r w:rsidR="00186A9E" w:rsidRPr="001A3129">
              <w:rPr>
                <w:b w:val="0"/>
                <w:szCs w:val="20"/>
              </w:rPr>
              <w:t xml:space="preserve"> </w:t>
            </w:r>
          </w:p>
        </w:tc>
      </w:tr>
      <w:tr w:rsidR="00186A9E" w:rsidRPr="008549A2" w:rsidTr="009B27C7">
        <w:trPr>
          <w:cnfStyle w:val="010000000000" w:firstRow="0" w:lastRow="1" w:firstColumn="0" w:lastColumn="0" w:oddVBand="0" w:evenVBand="0" w:oddHBand="0" w:evenHBand="0" w:firstRowFirstColumn="0" w:firstRowLastColumn="0" w:lastRowFirstColumn="0" w:lastRowLastColumn="0"/>
          <w:trHeight w:val="2101"/>
        </w:trPr>
        <w:tc>
          <w:tcPr>
            <w:cnfStyle w:val="001000000000" w:firstRow="0" w:lastRow="0" w:firstColumn="1" w:lastColumn="0" w:oddVBand="0" w:evenVBand="0" w:oddHBand="0" w:evenHBand="0" w:firstRowFirstColumn="0" w:firstRowLastColumn="0" w:lastRowFirstColumn="0" w:lastRowLastColumn="0"/>
            <w:tcW w:w="4661" w:type="dxa"/>
          </w:tcPr>
          <w:p w:rsidR="00186A9E" w:rsidRPr="008549A2" w:rsidRDefault="00186A9E" w:rsidP="00B76D8C">
            <w:r w:rsidRPr="008549A2">
              <w:lastRenderedPageBreak/>
              <w:t>Hazardous Manual Tasks Risk Management Worksheet</w:t>
            </w:r>
          </w:p>
        </w:tc>
        <w:tc>
          <w:tcPr>
            <w:cnfStyle w:val="000100000000" w:firstRow="0" w:lastRow="0" w:firstColumn="0" w:lastColumn="1" w:oddVBand="0" w:evenVBand="0" w:oddHBand="0" w:evenHBand="0" w:firstRowFirstColumn="0" w:firstRowLastColumn="0" w:lastRowFirstColumn="0" w:lastRowLastColumn="0"/>
            <w:tcW w:w="4661" w:type="dxa"/>
          </w:tcPr>
          <w:p w:rsidR="00186A9E" w:rsidRPr="001A3129" w:rsidRDefault="00186A9E" w:rsidP="00B76D8C">
            <w:pPr>
              <w:rPr>
                <w:b w:val="0"/>
              </w:rPr>
            </w:pPr>
            <w:r w:rsidRPr="001A3129">
              <w:rPr>
                <w:b w:val="0"/>
              </w:rPr>
              <w:t>WorkCover Queensland.</w:t>
            </w:r>
          </w:p>
          <w:p w:rsidR="00186A9E" w:rsidRPr="001A3129" w:rsidRDefault="00446614" w:rsidP="00B76D8C">
            <w:pPr>
              <w:rPr>
                <w:b w:val="0"/>
                <w:szCs w:val="20"/>
              </w:rPr>
            </w:pPr>
            <w:hyperlink r:id="rId79" w:tooltip="WorkCover Queensland" w:history="1">
              <w:r w:rsidR="00186A9E" w:rsidRPr="001A3129">
                <w:rPr>
                  <w:rStyle w:val="Hyperlink"/>
                  <w:b w:val="0"/>
                </w:rPr>
                <w:t>https://www.worksafe.qld.gov.au/injury-prevention-safety/hazardous-manual-tasks/identifying-and-assessing-hazardous-manaul-tasks</w:t>
              </w:r>
            </w:hyperlink>
            <w:r w:rsidR="00186A9E" w:rsidRPr="001A3129">
              <w:rPr>
                <w:b w:val="0"/>
              </w:rPr>
              <w:t xml:space="preserve"> </w:t>
            </w:r>
          </w:p>
        </w:tc>
      </w:tr>
    </w:tbl>
    <w:p w:rsidR="00186A9E" w:rsidRPr="008549A2" w:rsidRDefault="00186A9E" w:rsidP="00186A9E">
      <w:pPr>
        <w:rPr>
          <w:rFonts w:cs="Arial"/>
          <w:sz w:val="20"/>
          <w:szCs w:val="20"/>
        </w:rPr>
      </w:pPr>
    </w:p>
    <w:p w:rsidR="00FB2500" w:rsidRDefault="00FB2500">
      <w:pPr>
        <w:rPr>
          <w:rFonts w:asciiTheme="majorHAnsi" w:eastAsiaTheme="majorEastAsia" w:hAnsiTheme="majorHAnsi" w:cstheme="majorBidi"/>
          <w:bCs/>
          <w:color w:val="CB6015"/>
          <w:kern w:val="32"/>
          <w:sz w:val="36"/>
          <w:szCs w:val="32"/>
        </w:rPr>
      </w:pPr>
      <w:bookmarkStart w:id="524" w:name="_Toc382324420"/>
      <w:bookmarkStart w:id="525" w:name="_Toc513107242"/>
      <w:bookmarkStart w:id="526" w:name="_Toc515001651"/>
      <w:bookmarkStart w:id="527" w:name="_Toc392574992"/>
      <w:bookmarkStart w:id="528" w:name="_Toc518808340"/>
      <w:r>
        <w:br w:type="page"/>
      </w:r>
    </w:p>
    <w:p w:rsidR="00186A9E" w:rsidRPr="008549A2" w:rsidRDefault="00186A9E" w:rsidP="00186A9E">
      <w:pPr>
        <w:pStyle w:val="Heading1"/>
        <w:numPr>
          <w:ilvl w:val="0"/>
          <w:numId w:val="0"/>
        </w:numPr>
      </w:pPr>
      <w:bookmarkStart w:id="529" w:name="_Toc40949885"/>
      <w:r w:rsidRPr="008549A2">
        <w:lastRenderedPageBreak/>
        <w:t>Amendments</w:t>
      </w:r>
      <w:bookmarkEnd w:id="524"/>
      <w:bookmarkEnd w:id="525"/>
      <w:bookmarkEnd w:id="526"/>
      <w:bookmarkEnd w:id="527"/>
      <w:bookmarkEnd w:id="528"/>
      <w:bookmarkEnd w:id="529"/>
    </w:p>
    <w:p w:rsidR="00FB2500" w:rsidRDefault="00FB2500" w:rsidP="00FB2500">
      <w:pPr>
        <w:rPr>
          <w:rFonts w:asciiTheme="minorHAnsi" w:hAnsiTheme="minorHAnsi"/>
        </w:rPr>
      </w:pPr>
      <w:r>
        <w:t>This version was approved in the Northern Territory by the Attorney-General and Minister for Justice on 29 January 2020.</w:t>
      </w:r>
    </w:p>
    <w:p w:rsidR="00186A9E" w:rsidRDefault="00186A9E" w:rsidP="009B7270">
      <w:pPr>
        <w:spacing w:after="0"/>
      </w:pPr>
    </w:p>
    <w:sectPr w:rsidR="00186A9E" w:rsidSect="007D1487">
      <w:headerReference w:type="first" r:id="rId80"/>
      <w:pgSz w:w="11906" w:h="16838" w:code="9"/>
      <w:pgMar w:top="79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614" w:rsidRDefault="00446614">
      <w:r>
        <w:separator/>
      </w:r>
    </w:p>
  </w:endnote>
  <w:endnote w:type="continuationSeparator" w:id="0">
    <w:p w:rsidR="00446614" w:rsidRDefault="00446614">
      <w:r>
        <w:continuationSeparator/>
      </w:r>
    </w:p>
  </w:endnote>
  <w:endnote w:type="continuationNotice" w:id="1">
    <w:p w:rsidR="00446614" w:rsidRDefault="004466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TriplexBold">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enlo Regular">
    <w:altName w:val="Lucida Consol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021395"/>
      <w:docPartObj>
        <w:docPartGallery w:val="Page Numbers (Bottom of Page)"/>
        <w:docPartUnique/>
      </w:docPartObj>
    </w:sdtPr>
    <w:sdtEndPr/>
    <w:sdtContent>
      <w:sdt>
        <w:sdtPr>
          <w:id w:val="1761714738"/>
          <w:docPartObj>
            <w:docPartGallery w:val="Page Numbers (Top of Page)"/>
            <w:docPartUnique/>
          </w:docPartObj>
        </w:sdtPr>
        <w:sdtEndPr/>
        <w:sdtContent>
          <w:p w:rsidR="00F25119" w:rsidRDefault="00F25119"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FB2500">
              <w:rPr>
                <w:rStyle w:val="PageNumber"/>
                <w:noProof/>
              </w:rPr>
              <w:t>4</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FB2500">
              <w:rPr>
                <w:rStyle w:val="PageNumber"/>
                <w:noProof/>
              </w:rPr>
              <w:t>68</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119" w:rsidRPr="00F538BD" w:rsidRDefault="00F25119"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5FBC7017" wp14:editId="5B250243">
          <wp:extent cx="4145463" cy="864000"/>
          <wp:effectExtent l="0" t="0" r="0" b="0"/>
          <wp:docPr id="43" name="Picture 43" descr="This picture shows the NT WorkSafe and Northern Territory Government Logo"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119" w:rsidRDefault="00F25119">
    <w:pPr>
      <w:pStyle w:val="Footer"/>
    </w:pPr>
  </w:p>
  <w:p w:rsidR="00F25119" w:rsidRPr="00F77B40" w:rsidRDefault="00F25119">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614" w:rsidRDefault="00446614">
      <w:r>
        <w:separator/>
      </w:r>
    </w:p>
  </w:footnote>
  <w:footnote w:type="continuationSeparator" w:id="0">
    <w:p w:rsidR="00446614" w:rsidRDefault="00446614">
      <w:r>
        <w:continuationSeparator/>
      </w:r>
    </w:p>
  </w:footnote>
  <w:footnote w:type="continuationNotice" w:id="1">
    <w:p w:rsidR="00446614" w:rsidRDefault="0044661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119" w:rsidRPr="008E0345" w:rsidRDefault="00446614" w:rsidP="005A5A44">
    <w:pPr>
      <w:pStyle w:val="Header"/>
    </w:pPr>
    <w:sdt>
      <w:sdtPr>
        <w:alias w:val="Title"/>
        <w:tag w:val=""/>
        <w:id w:val="-768537510"/>
        <w:placeholder>
          <w:docPart w:val="18916A0BA3CC422EA8D648CF2BDC21DB"/>
        </w:placeholder>
        <w:dataBinding w:prefixMappings="xmlns:ns0='http://purl.org/dc/elements/1.1/' xmlns:ns1='http://schemas.openxmlformats.org/package/2006/metadata/core-properties' " w:xpath="/ns1:coreProperties[1]/ns0:title[1]" w:storeItemID="{6C3C8BC8-F283-45AE-878A-BAB7291924A1}"/>
        <w:text/>
      </w:sdtPr>
      <w:sdtEndPr/>
      <w:sdtContent>
        <w:r w:rsidR="00F25119">
          <w:t>Hazardous manual tasks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119" w:rsidRPr="00BD0F38" w:rsidRDefault="00F25119" w:rsidP="00A32EFF">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0"/>
      </w:rPr>
      <w:alias w:val="Title"/>
      <w:tag w:val="Title"/>
      <w:id w:val="570154243"/>
      <w:placeholder>
        <w:docPart w:val="DefaultPlaceholder_-1854013440"/>
      </w:placeholder>
    </w:sdtPr>
    <w:sdtEndPr>
      <w:rPr>
        <w:b w:val="0"/>
      </w:rPr>
    </w:sdtEndPr>
    <w:sdtContent>
      <w:p w:rsidR="00F25119" w:rsidRPr="007058FD" w:rsidRDefault="00F25119">
        <w:pPr>
          <w:pStyle w:val="Header"/>
          <w:rPr>
            <w:sz w:val="20"/>
          </w:rPr>
        </w:pPr>
        <w:r w:rsidRPr="007058FD">
          <w:rPr>
            <w:b/>
            <w:sz w:val="20"/>
          </w:rPr>
          <w:t>Hazardous manual tasks</w:t>
        </w:r>
        <w:r w:rsidRPr="007058FD">
          <w:rPr>
            <w:sz w:val="20"/>
          </w:rPr>
          <w:br/>
          <w:t>Code of Practice</w: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119" w:rsidRPr="004D31C7" w:rsidRDefault="00F251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119" w:rsidRPr="00492474" w:rsidRDefault="00F25119">
    <w:pPr>
      <w:pStyle w:val="Header"/>
      <w:rPr>
        <w:b/>
        <w:bCs/>
        <w:sz w:val="32"/>
        <w:szCs w:val="3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F25119" w:rsidRPr="00964B22" w:rsidRDefault="00F25119" w:rsidP="008E0345">
        <w:pPr>
          <w:pStyle w:val="Header"/>
          <w:rPr>
            <w:b/>
          </w:rPr>
        </w:pPr>
        <w:r>
          <w:t>Hazardous manual tasks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4795"/>
    <w:multiLevelType w:val="hybridMultilevel"/>
    <w:tmpl w:val="DC7C3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063C8B"/>
    <w:multiLevelType w:val="hybridMultilevel"/>
    <w:tmpl w:val="C5528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AE0001"/>
    <w:multiLevelType w:val="hybridMultilevel"/>
    <w:tmpl w:val="CF1E7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E31B8"/>
    <w:multiLevelType w:val="hybridMultilevel"/>
    <w:tmpl w:val="266C6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B21397"/>
    <w:multiLevelType w:val="hybridMultilevel"/>
    <w:tmpl w:val="581CC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B0317F"/>
    <w:multiLevelType w:val="hybridMultilevel"/>
    <w:tmpl w:val="2932B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637723"/>
    <w:multiLevelType w:val="hybridMultilevel"/>
    <w:tmpl w:val="B934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7245D0"/>
    <w:multiLevelType w:val="multilevel"/>
    <w:tmpl w:val="0C78A7AC"/>
    <w:name w:val="NTG Table Bullet List322"/>
    <w:numStyleLink w:val="Tablebulletlist"/>
  </w:abstractNum>
  <w:abstractNum w:abstractNumId="8" w15:restartNumberingAfterBreak="0">
    <w:nsid w:val="0BF620FB"/>
    <w:multiLevelType w:val="hybridMultilevel"/>
    <w:tmpl w:val="CBF29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5A49BC"/>
    <w:multiLevelType w:val="hybridMultilevel"/>
    <w:tmpl w:val="0EFAE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195B3C"/>
    <w:multiLevelType w:val="multilevel"/>
    <w:tmpl w:val="3928FD02"/>
    <w:name w:val="NTG Table Bullet List3322222"/>
    <w:numStyleLink w:val="Bulletlist"/>
  </w:abstractNum>
  <w:abstractNum w:abstractNumId="11" w15:restartNumberingAfterBreak="0">
    <w:nsid w:val="100244A1"/>
    <w:multiLevelType w:val="multilevel"/>
    <w:tmpl w:val="0C78A7AC"/>
    <w:name w:val="NTG Table Bullet List332"/>
    <w:numStyleLink w:val="Tablebulletlist"/>
  </w:abstractNum>
  <w:abstractNum w:abstractNumId="12" w15:restartNumberingAfterBreak="0">
    <w:nsid w:val="1012237B"/>
    <w:multiLevelType w:val="multilevel"/>
    <w:tmpl w:val="0C78A7AC"/>
    <w:name w:val="NTG Table Bullet List32"/>
    <w:numStyleLink w:val="Tablebulletlist"/>
  </w:abstractNum>
  <w:abstractNum w:abstractNumId="13" w15:restartNumberingAfterBreak="0">
    <w:nsid w:val="102B0734"/>
    <w:multiLevelType w:val="hybridMultilevel"/>
    <w:tmpl w:val="FBF21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2C2B18"/>
    <w:multiLevelType w:val="hybridMultilevel"/>
    <w:tmpl w:val="07A6E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1B5DB2"/>
    <w:multiLevelType w:val="hybridMultilevel"/>
    <w:tmpl w:val="8E467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51010C"/>
    <w:multiLevelType w:val="hybridMultilevel"/>
    <w:tmpl w:val="89E20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A51D7E"/>
    <w:multiLevelType w:val="hybridMultilevel"/>
    <w:tmpl w:val="285A4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843803"/>
    <w:multiLevelType w:val="hybridMultilevel"/>
    <w:tmpl w:val="086A0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E93577"/>
    <w:multiLevelType w:val="multilevel"/>
    <w:tmpl w:val="4E6AC8F6"/>
    <w:name w:val="NTG Table Bullet List33222222"/>
    <w:numStyleLink w:val="Numberlist"/>
  </w:abstractNum>
  <w:abstractNum w:abstractNumId="20" w15:restartNumberingAfterBreak="0">
    <w:nsid w:val="16CA6A6C"/>
    <w:multiLevelType w:val="hybridMultilevel"/>
    <w:tmpl w:val="E21CF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702695F"/>
    <w:multiLevelType w:val="hybridMultilevel"/>
    <w:tmpl w:val="83C0D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8105AA2"/>
    <w:multiLevelType w:val="hybridMultilevel"/>
    <w:tmpl w:val="99BC5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8D26C06"/>
    <w:multiLevelType w:val="multilevel"/>
    <w:tmpl w:val="3E5E177A"/>
    <w:name w:val="NTG Table Bullet List33222222222222222"/>
    <w:numStyleLink w:val="Tablenumberlist"/>
  </w:abstractNum>
  <w:abstractNum w:abstractNumId="24" w15:restartNumberingAfterBreak="0">
    <w:nsid w:val="19533A06"/>
    <w:multiLevelType w:val="multilevel"/>
    <w:tmpl w:val="3928FD02"/>
    <w:name w:val="NTG Table Bullet List3222"/>
    <w:numStyleLink w:val="Bulletlist"/>
  </w:abstractNum>
  <w:abstractNum w:abstractNumId="25"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26" w15:restartNumberingAfterBreak="0">
    <w:nsid w:val="1AEC75C5"/>
    <w:multiLevelType w:val="hybridMultilevel"/>
    <w:tmpl w:val="AD5E8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B26429D"/>
    <w:multiLevelType w:val="multilevel"/>
    <w:tmpl w:val="3E5E177A"/>
    <w:name w:val="NTG Table Bullet List33222222222"/>
    <w:numStyleLink w:val="Tablenumberlist"/>
  </w:abstractNum>
  <w:abstractNum w:abstractNumId="28" w15:restartNumberingAfterBreak="0">
    <w:nsid w:val="1B86276C"/>
    <w:multiLevelType w:val="multilevel"/>
    <w:tmpl w:val="3928FD02"/>
    <w:name w:val="NTG Table Bullet List32223"/>
    <w:numStyleLink w:val="Bulletlist"/>
  </w:abstractNum>
  <w:abstractNum w:abstractNumId="29"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D0744AE"/>
    <w:multiLevelType w:val="multilevel"/>
    <w:tmpl w:val="3E5E177A"/>
    <w:name w:val="NTG Table Bullet List3222322"/>
    <w:numStyleLink w:val="Tablenumberlist"/>
  </w:abstractNum>
  <w:abstractNum w:abstractNumId="31" w15:restartNumberingAfterBreak="0">
    <w:nsid w:val="1D296946"/>
    <w:multiLevelType w:val="hybridMultilevel"/>
    <w:tmpl w:val="EB142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E5C5C60"/>
    <w:multiLevelType w:val="hybridMultilevel"/>
    <w:tmpl w:val="21CC1B5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4" w15:restartNumberingAfterBreak="0">
    <w:nsid w:val="24D10D48"/>
    <w:multiLevelType w:val="hybridMultilevel"/>
    <w:tmpl w:val="54CA2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56F516F"/>
    <w:multiLevelType w:val="hybridMultilevel"/>
    <w:tmpl w:val="8D021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5753FCB"/>
    <w:multiLevelType w:val="hybridMultilevel"/>
    <w:tmpl w:val="28EAE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5957232"/>
    <w:multiLevelType w:val="hybridMultilevel"/>
    <w:tmpl w:val="55448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72E3F76"/>
    <w:multiLevelType w:val="multilevel"/>
    <w:tmpl w:val="3E5E177A"/>
    <w:name w:val="NTG Table Bullet List3322"/>
    <w:numStyleLink w:val="Tablenumberlist"/>
  </w:abstractNum>
  <w:abstractNum w:abstractNumId="39" w15:restartNumberingAfterBreak="0">
    <w:nsid w:val="27CE4608"/>
    <w:multiLevelType w:val="multilevel"/>
    <w:tmpl w:val="3E5E177A"/>
    <w:name w:val="NTG Table Bullet List33222"/>
    <w:numStyleLink w:val="Tablenumberlist"/>
  </w:abstractNum>
  <w:abstractNum w:abstractNumId="40" w15:restartNumberingAfterBreak="0">
    <w:nsid w:val="27D83E4D"/>
    <w:multiLevelType w:val="multilevel"/>
    <w:tmpl w:val="3928FD02"/>
    <w:numStyleLink w:val="Bulletlist"/>
  </w:abstractNum>
  <w:abstractNum w:abstractNumId="41" w15:restartNumberingAfterBreak="0">
    <w:nsid w:val="29317655"/>
    <w:multiLevelType w:val="hybridMultilevel"/>
    <w:tmpl w:val="ECD8C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9FA12A4"/>
    <w:multiLevelType w:val="hybridMultilevel"/>
    <w:tmpl w:val="85745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AF0658B"/>
    <w:multiLevelType w:val="hybridMultilevel"/>
    <w:tmpl w:val="A808B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AF107DA"/>
    <w:multiLevelType w:val="hybridMultilevel"/>
    <w:tmpl w:val="DE0CF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6" w15:restartNumberingAfterBreak="0">
    <w:nsid w:val="2DA25C8F"/>
    <w:multiLevelType w:val="hybridMultilevel"/>
    <w:tmpl w:val="4538C8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2E553F66"/>
    <w:multiLevelType w:val="hybridMultilevel"/>
    <w:tmpl w:val="C5F01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E693641"/>
    <w:multiLevelType w:val="multilevel"/>
    <w:tmpl w:val="3E5E177A"/>
    <w:name w:val="NTG Table Bullet List33"/>
    <w:numStyleLink w:val="Tablenumberlist"/>
  </w:abstractNum>
  <w:abstractNum w:abstractNumId="49" w15:restartNumberingAfterBreak="0">
    <w:nsid w:val="2EF077BC"/>
    <w:multiLevelType w:val="multilevel"/>
    <w:tmpl w:val="0C78A7AC"/>
    <w:name w:val="NTG Table Bullet List33222222222222222222"/>
    <w:numStyleLink w:val="Tablebulletlist"/>
  </w:abstractNum>
  <w:abstractNum w:abstractNumId="50"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01972F2"/>
    <w:multiLevelType w:val="hybridMultilevel"/>
    <w:tmpl w:val="23840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0264B88"/>
    <w:multiLevelType w:val="hybridMultilevel"/>
    <w:tmpl w:val="DE2A8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1024C91"/>
    <w:multiLevelType w:val="hybridMultilevel"/>
    <w:tmpl w:val="4A284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1067525"/>
    <w:multiLevelType w:val="hybridMultilevel"/>
    <w:tmpl w:val="D100889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1152CBE"/>
    <w:multiLevelType w:val="hybridMultilevel"/>
    <w:tmpl w:val="86725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1F66229"/>
    <w:multiLevelType w:val="hybridMultilevel"/>
    <w:tmpl w:val="F57C2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2B05084"/>
    <w:multiLevelType w:val="hybridMultilevel"/>
    <w:tmpl w:val="2F425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2B46BEF"/>
    <w:multiLevelType w:val="hybridMultilevel"/>
    <w:tmpl w:val="E22AE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2DF44DA"/>
    <w:multiLevelType w:val="multilevel"/>
    <w:tmpl w:val="3E5E177A"/>
    <w:name w:val="NTG Table Bullet List3222323"/>
    <w:numStyleLink w:val="Tablenumberlist"/>
  </w:abstractNum>
  <w:abstractNum w:abstractNumId="60" w15:restartNumberingAfterBreak="0">
    <w:nsid w:val="33A3207B"/>
    <w:multiLevelType w:val="hybridMultilevel"/>
    <w:tmpl w:val="A4E80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3F31E6F"/>
    <w:multiLevelType w:val="hybridMultilevel"/>
    <w:tmpl w:val="74B02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63" w15:restartNumberingAfterBreak="0">
    <w:nsid w:val="37364288"/>
    <w:multiLevelType w:val="hybridMultilevel"/>
    <w:tmpl w:val="1D72E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7741967"/>
    <w:multiLevelType w:val="hybridMultilevel"/>
    <w:tmpl w:val="8AF66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7F03274"/>
    <w:multiLevelType w:val="hybridMultilevel"/>
    <w:tmpl w:val="B358C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8781CAD"/>
    <w:multiLevelType w:val="hybridMultilevel"/>
    <w:tmpl w:val="AD02C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9680EA3"/>
    <w:multiLevelType w:val="hybridMultilevel"/>
    <w:tmpl w:val="6EAE8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B474F88"/>
    <w:multiLevelType w:val="hybridMultilevel"/>
    <w:tmpl w:val="BA668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BE61945"/>
    <w:multiLevelType w:val="multilevel"/>
    <w:tmpl w:val="3928FD02"/>
    <w:name w:val="NTG Table Bullet List332222222222222222"/>
    <w:numStyleLink w:val="Bulletlist"/>
  </w:abstractNum>
  <w:abstractNum w:abstractNumId="71" w15:restartNumberingAfterBreak="0">
    <w:nsid w:val="3F3C10BE"/>
    <w:multiLevelType w:val="hybridMultilevel"/>
    <w:tmpl w:val="06680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F893472"/>
    <w:multiLevelType w:val="hybridMultilevel"/>
    <w:tmpl w:val="60A4C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2450013"/>
    <w:multiLevelType w:val="hybridMultilevel"/>
    <w:tmpl w:val="0CEC1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5" w15:restartNumberingAfterBreak="0">
    <w:nsid w:val="42F614E8"/>
    <w:multiLevelType w:val="hybridMultilevel"/>
    <w:tmpl w:val="72B89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3ED1D1E"/>
    <w:multiLevelType w:val="hybridMultilevel"/>
    <w:tmpl w:val="9CAE2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54E0B45"/>
    <w:multiLevelType w:val="hybridMultilevel"/>
    <w:tmpl w:val="F54CFD88"/>
    <w:lvl w:ilvl="0" w:tplc="36EC5272">
      <w:start w:val="1"/>
      <w:numFmt w:val="bullet"/>
      <w:lvlText w:val="o"/>
      <w:lvlJc w:val="left"/>
      <w:pPr>
        <w:tabs>
          <w:tab w:val="num" w:pos="899"/>
        </w:tabs>
        <w:ind w:left="899"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5506DC"/>
    <w:multiLevelType w:val="hybridMultilevel"/>
    <w:tmpl w:val="89643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6FA1F02"/>
    <w:multiLevelType w:val="hybridMultilevel"/>
    <w:tmpl w:val="81088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9FD3A20"/>
    <w:multiLevelType w:val="multilevel"/>
    <w:tmpl w:val="3E5E177A"/>
    <w:name w:val="NTG Table Bullet List3322222222222"/>
    <w:numStyleLink w:val="Tablenumberlist"/>
  </w:abstractNum>
  <w:abstractNum w:abstractNumId="81" w15:restartNumberingAfterBreak="0">
    <w:nsid w:val="4B681C6F"/>
    <w:multiLevelType w:val="hybridMultilevel"/>
    <w:tmpl w:val="FF1C8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83" w15:restartNumberingAfterBreak="0">
    <w:nsid w:val="4C411276"/>
    <w:multiLevelType w:val="hybridMultilevel"/>
    <w:tmpl w:val="BBDC9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C436E3E"/>
    <w:multiLevelType w:val="hybridMultilevel"/>
    <w:tmpl w:val="36326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D562B0B"/>
    <w:multiLevelType w:val="hybridMultilevel"/>
    <w:tmpl w:val="13865824"/>
    <w:lvl w:ilvl="0" w:tplc="36EC5272">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Symbo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Symbol"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7" w15:restartNumberingAfterBreak="0">
    <w:nsid w:val="4DF27C1C"/>
    <w:multiLevelType w:val="hybridMultilevel"/>
    <w:tmpl w:val="0A9AF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FD42D3B"/>
    <w:multiLevelType w:val="hybridMultilevel"/>
    <w:tmpl w:val="B3845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0A80515"/>
    <w:multiLevelType w:val="hybridMultilevel"/>
    <w:tmpl w:val="4AAAF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10623C9"/>
    <w:multiLevelType w:val="hybridMultilevel"/>
    <w:tmpl w:val="225C9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19B6593"/>
    <w:multiLevelType w:val="hybridMultilevel"/>
    <w:tmpl w:val="1B2CD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27929CB"/>
    <w:multiLevelType w:val="hybridMultilevel"/>
    <w:tmpl w:val="FCC26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2874572"/>
    <w:multiLevelType w:val="hybridMultilevel"/>
    <w:tmpl w:val="BA76C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3842BC6"/>
    <w:multiLevelType w:val="multilevel"/>
    <w:tmpl w:val="0C78A7AC"/>
    <w:numStyleLink w:val="Tablebulletlist"/>
  </w:abstractNum>
  <w:abstractNum w:abstractNumId="95" w15:restartNumberingAfterBreak="0">
    <w:nsid w:val="54186AF9"/>
    <w:multiLevelType w:val="hybridMultilevel"/>
    <w:tmpl w:val="25F0A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44D6147"/>
    <w:multiLevelType w:val="hybridMultilevel"/>
    <w:tmpl w:val="6C9E5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98" w15:restartNumberingAfterBreak="0">
    <w:nsid w:val="55CB11EE"/>
    <w:multiLevelType w:val="hybridMultilevel"/>
    <w:tmpl w:val="F7AE7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6250688"/>
    <w:multiLevelType w:val="hybridMultilevel"/>
    <w:tmpl w:val="7EFE7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6414027"/>
    <w:multiLevelType w:val="hybridMultilevel"/>
    <w:tmpl w:val="CDA01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6DA2CAE"/>
    <w:multiLevelType w:val="multilevel"/>
    <w:tmpl w:val="3E5E177A"/>
    <w:name w:val="NTG Table Bullet List332222222222222"/>
    <w:numStyleLink w:val="Tablenumberlist"/>
  </w:abstractNum>
  <w:abstractNum w:abstractNumId="102" w15:restartNumberingAfterBreak="0">
    <w:nsid w:val="583359D9"/>
    <w:multiLevelType w:val="multilevel"/>
    <w:tmpl w:val="3E5E177A"/>
    <w:name w:val="NTG Table Bullet List332222222"/>
    <w:numStyleLink w:val="Tablenumberlist"/>
  </w:abstractNum>
  <w:abstractNum w:abstractNumId="103" w15:restartNumberingAfterBreak="0">
    <w:nsid w:val="584A4DAA"/>
    <w:multiLevelType w:val="hybridMultilevel"/>
    <w:tmpl w:val="633C5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B7F5ADF"/>
    <w:multiLevelType w:val="hybridMultilevel"/>
    <w:tmpl w:val="C1464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B9A5FFE"/>
    <w:multiLevelType w:val="multilevel"/>
    <w:tmpl w:val="0C78A7AC"/>
    <w:name w:val="NTG Table Bullet List33222222222222"/>
    <w:numStyleLink w:val="Tablebulletlist"/>
  </w:abstractNum>
  <w:abstractNum w:abstractNumId="107" w15:restartNumberingAfterBreak="0">
    <w:nsid w:val="5C17213B"/>
    <w:multiLevelType w:val="hybridMultilevel"/>
    <w:tmpl w:val="2A789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D444259"/>
    <w:multiLevelType w:val="multilevel"/>
    <w:tmpl w:val="0C78A7AC"/>
    <w:name w:val="NTG Table Bullet List332222"/>
    <w:numStyleLink w:val="Tablebulletlist"/>
  </w:abstractNum>
  <w:abstractNum w:abstractNumId="109" w15:restartNumberingAfterBreak="0">
    <w:nsid w:val="5F1B59AE"/>
    <w:multiLevelType w:val="hybridMultilevel"/>
    <w:tmpl w:val="6F94D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2B34B9F"/>
    <w:multiLevelType w:val="hybridMultilevel"/>
    <w:tmpl w:val="99721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2E83BDA"/>
    <w:multiLevelType w:val="hybridMultilevel"/>
    <w:tmpl w:val="D52E0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7CC5B6E"/>
    <w:multiLevelType w:val="hybridMultilevel"/>
    <w:tmpl w:val="A57C1AE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85B359A"/>
    <w:multiLevelType w:val="hybridMultilevel"/>
    <w:tmpl w:val="37843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871057D"/>
    <w:multiLevelType w:val="hybridMultilevel"/>
    <w:tmpl w:val="97288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9262556"/>
    <w:multiLevelType w:val="multilevel"/>
    <w:tmpl w:val="3E5E177A"/>
    <w:name w:val="NTG Table Bullet List3322222222222222"/>
    <w:numStyleLink w:val="Tablenumberlist"/>
  </w:abstractNum>
  <w:abstractNum w:abstractNumId="116" w15:restartNumberingAfterBreak="0">
    <w:nsid w:val="6B283A49"/>
    <w:multiLevelType w:val="hybridMultilevel"/>
    <w:tmpl w:val="700AA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118" w15:restartNumberingAfterBreak="0">
    <w:nsid w:val="6C387055"/>
    <w:multiLevelType w:val="hybridMultilevel"/>
    <w:tmpl w:val="83804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D3D11DD"/>
    <w:multiLevelType w:val="hybridMultilevel"/>
    <w:tmpl w:val="DC00A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DE11DCC"/>
    <w:multiLevelType w:val="hybridMultilevel"/>
    <w:tmpl w:val="969AF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E003BB5"/>
    <w:multiLevelType w:val="hybridMultilevel"/>
    <w:tmpl w:val="A54CD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E8C337E"/>
    <w:multiLevelType w:val="hybridMultilevel"/>
    <w:tmpl w:val="73109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6ED76ADE"/>
    <w:multiLevelType w:val="hybridMultilevel"/>
    <w:tmpl w:val="C1241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F3F2045"/>
    <w:multiLevelType w:val="hybridMultilevel"/>
    <w:tmpl w:val="747C3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F957AE0"/>
    <w:multiLevelType w:val="hybridMultilevel"/>
    <w:tmpl w:val="60DAF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0DD1AA9"/>
    <w:multiLevelType w:val="hybridMultilevel"/>
    <w:tmpl w:val="C5083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0E84A1D"/>
    <w:multiLevelType w:val="hybridMultilevel"/>
    <w:tmpl w:val="DD524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9" w15:restartNumberingAfterBreak="0">
    <w:nsid w:val="71F10C3B"/>
    <w:multiLevelType w:val="hybridMultilevel"/>
    <w:tmpl w:val="C7AA7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453664D"/>
    <w:multiLevelType w:val="multilevel"/>
    <w:tmpl w:val="0C78A7AC"/>
    <w:name w:val="NTG Table Bullet List3322222222222222222"/>
    <w:numStyleLink w:val="Tablebulletlist"/>
  </w:abstractNum>
  <w:abstractNum w:abstractNumId="131" w15:restartNumberingAfterBreak="0">
    <w:nsid w:val="74EA071D"/>
    <w:multiLevelType w:val="hybridMultilevel"/>
    <w:tmpl w:val="49269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5116A4D"/>
    <w:multiLevelType w:val="hybridMultilevel"/>
    <w:tmpl w:val="AE824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6141D1E"/>
    <w:multiLevelType w:val="multilevel"/>
    <w:tmpl w:val="0C78A7AC"/>
    <w:name w:val="NTG Table Bullet List332222222222"/>
    <w:numStyleLink w:val="Tablebulletlist"/>
  </w:abstractNum>
  <w:abstractNum w:abstractNumId="134" w15:restartNumberingAfterBreak="0">
    <w:nsid w:val="773049D5"/>
    <w:multiLevelType w:val="hybridMultilevel"/>
    <w:tmpl w:val="54140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878570E"/>
    <w:multiLevelType w:val="hybridMultilevel"/>
    <w:tmpl w:val="F11C5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9CC6470"/>
    <w:multiLevelType w:val="multilevel"/>
    <w:tmpl w:val="E07C7678"/>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37" w15:restartNumberingAfterBreak="0">
    <w:nsid w:val="7A6542C4"/>
    <w:multiLevelType w:val="hybridMultilevel"/>
    <w:tmpl w:val="4FE45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C406C78"/>
    <w:multiLevelType w:val="hybridMultilevel"/>
    <w:tmpl w:val="3386F7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7CE70559"/>
    <w:multiLevelType w:val="hybridMultilevel"/>
    <w:tmpl w:val="C8226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D6A25D0"/>
    <w:multiLevelType w:val="hybridMultilevel"/>
    <w:tmpl w:val="89621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E8F02C8"/>
    <w:multiLevelType w:val="hybridMultilevel"/>
    <w:tmpl w:val="B79426A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EA37CF7"/>
    <w:multiLevelType w:val="multilevel"/>
    <w:tmpl w:val="9D02C8BE"/>
    <w:lvl w:ilvl="0">
      <w:start w:val="1"/>
      <w:numFmt w:val="decimal"/>
      <w:lvlText w:val="%1."/>
      <w:lvlJc w:val="left"/>
      <w:pPr>
        <w:ind w:left="360" w:hanging="360"/>
      </w:pPr>
      <w:rPr>
        <w:rFonts w:hint="default"/>
      </w:rPr>
    </w:lvl>
    <w:lvl w:ilvl="1">
      <w:start w:val="1"/>
      <w:numFmt w:val="decimal"/>
      <w:lvlText w:val="%1.%2."/>
      <w:lvlJc w:val="left"/>
      <w:pPr>
        <w:ind w:left="858" w:hanging="432"/>
      </w:pPr>
      <w:rPr>
        <w:b w:val="0"/>
        <w:i w:val="0"/>
        <w:iCs w:val="0"/>
        <w:caps w:val="0"/>
        <w:smallCaps w:val="0"/>
        <w:strike w:val="0"/>
        <w:dstrike w:val="0"/>
        <w:noProof w:val="0"/>
        <w:vanish w:val="0"/>
        <w:color w:val="145B85"/>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44" w15:restartNumberingAfterBreak="0">
    <w:nsid w:val="7ECD56B4"/>
    <w:multiLevelType w:val="hybridMultilevel"/>
    <w:tmpl w:val="F8628726"/>
    <w:lvl w:ilvl="0" w:tplc="AE86F678">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7EE44E2C"/>
    <w:multiLevelType w:val="hybridMultilevel"/>
    <w:tmpl w:val="50068A74"/>
    <w:lvl w:ilvl="0" w:tplc="36EC5272">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Symbo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Symbol" w:hint="default"/>
      </w:rPr>
    </w:lvl>
    <w:lvl w:ilvl="8" w:tplc="0C090005" w:tentative="1">
      <w:start w:val="1"/>
      <w:numFmt w:val="bullet"/>
      <w:lvlText w:val=""/>
      <w:lvlJc w:val="left"/>
      <w:pPr>
        <w:ind w:left="6840" w:hanging="360"/>
      </w:pPr>
      <w:rPr>
        <w:rFonts w:ascii="Wingdings" w:hAnsi="Wingdings" w:hint="default"/>
      </w:rPr>
    </w:lvl>
  </w:abstractNum>
  <w:num w:numId="1">
    <w:abstractNumId w:val="62"/>
  </w:num>
  <w:num w:numId="2">
    <w:abstractNumId w:val="33"/>
  </w:num>
  <w:num w:numId="3">
    <w:abstractNumId w:val="82"/>
  </w:num>
  <w:num w:numId="4">
    <w:abstractNumId w:val="45"/>
  </w:num>
  <w:num w:numId="5">
    <w:abstractNumId w:val="40"/>
  </w:num>
  <w:num w:numId="6">
    <w:abstractNumId w:val="65"/>
  </w:num>
  <w:num w:numId="7">
    <w:abstractNumId w:val="50"/>
  </w:num>
  <w:num w:numId="8">
    <w:abstractNumId w:val="74"/>
  </w:num>
  <w:num w:numId="9">
    <w:abstractNumId w:val="144"/>
  </w:num>
  <w:num w:numId="10">
    <w:abstractNumId w:val="128"/>
  </w:num>
  <w:num w:numId="11">
    <w:abstractNumId w:val="104"/>
  </w:num>
  <w:num w:numId="12">
    <w:abstractNumId w:val="117"/>
  </w:num>
  <w:num w:numId="13">
    <w:abstractNumId w:val="142"/>
  </w:num>
  <w:num w:numId="14">
    <w:abstractNumId w:val="138"/>
  </w:num>
  <w:num w:numId="15">
    <w:abstractNumId w:val="29"/>
  </w:num>
  <w:num w:numId="16">
    <w:abstractNumId w:val="124"/>
  </w:num>
  <w:num w:numId="17">
    <w:abstractNumId w:val="63"/>
  </w:num>
  <w:num w:numId="18">
    <w:abstractNumId w:val="36"/>
  </w:num>
  <w:num w:numId="19">
    <w:abstractNumId w:val="46"/>
  </w:num>
  <w:num w:numId="20">
    <w:abstractNumId w:val="58"/>
  </w:num>
  <w:num w:numId="21">
    <w:abstractNumId w:val="96"/>
  </w:num>
  <w:num w:numId="22">
    <w:abstractNumId w:val="9"/>
  </w:num>
  <w:num w:numId="23">
    <w:abstractNumId w:val="4"/>
  </w:num>
  <w:num w:numId="24">
    <w:abstractNumId w:val="88"/>
  </w:num>
  <w:num w:numId="25">
    <w:abstractNumId w:val="17"/>
  </w:num>
  <w:num w:numId="26">
    <w:abstractNumId w:val="61"/>
  </w:num>
  <w:num w:numId="27">
    <w:abstractNumId w:val="68"/>
  </w:num>
  <w:num w:numId="28">
    <w:abstractNumId w:val="129"/>
  </w:num>
  <w:num w:numId="29">
    <w:abstractNumId w:val="53"/>
  </w:num>
  <w:num w:numId="30">
    <w:abstractNumId w:val="79"/>
  </w:num>
  <w:num w:numId="31">
    <w:abstractNumId w:val="107"/>
  </w:num>
  <w:num w:numId="32">
    <w:abstractNumId w:val="2"/>
  </w:num>
  <w:num w:numId="33">
    <w:abstractNumId w:val="93"/>
  </w:num>
  <w:num w:numId="34">
    <w:abstractNumId w:val="64"/>
  </w:num>
  <w:num w:numId="35">
    <w:abstractNumId w:val="137"/>
  </w:num>
  <w:num w:numId="36">
    <w:abstractNumId w:val="83"/>
  </w:num>
  <w:num w:numId="37">
    <w:abstractNumId w:val="51"/>
  </w:num>
  <w:num w:numId="38">
    <w:abstractNumId w:val="103"/>
  </w:num>
  <w:num w:numId="39">
    <w:abstractNumId w:val="13"/>
  </w:num>
  <w:num w:numId="40">
    <w:abstractNumId w:val="91"/>
  </w:num>
  <w:num w:numId="41">
    <w:abstractNumId w:val="56"/>
  </w:num>
  <w:num w:numId="42">
    <w:abstractNumId w:val="43"/>
  </w:num>
  <w:num w:numId="43">
    <w:abstractNumId w:val="119"/>
  </w:num>
  <w:num w:numId="44">
    <w:abstractNumId w:val="52"/>
  </w:num>
  <w:num w:numId="45">
    <w:abstractNumId w:val="92"/>
  </w:num>
  <w:num w:numId="46">
    <w:abstractNumId w:val="1"/>
  </w:num>
  <w:num w:numId="47">
    <w:abstractNumId w:val="47"/>
  </w:num>
  <w:num w:numId="48">
    <w:abstractNumId w:val="21"/>
  </w:num>
  <w:num w:numId="49">
    <w:abstractNumId w:val="26"/>
  </w:num>
  <w:num w:numId="50">
    <w:abstractNumId w:val="136"/>
  </w:num>
  <w:num w:numId="51">
    <w:abstractNumId w:val="94"/>
  </w:num>
  <w:num w:numId="52">
    <w:abstractNumId w:val="25"/>
  </w:num>
  <w:num w:numId="53">
    <w:abstractNumId w:val="100"/>
  </w:num>
  <w:num w:numId="54">
    <w:abstractNumId w:val="42"/>
  </w:num>
  <w:num w:numId="55">
    <w:abstractNumId w:val="8"/>
  </w:num>
  <w:num w:numId="56">
    <w:abstractNumId w:val="66"/>
  </w:num>
  <w:num w:numId="57">
    <w:abstractNumId w:val="69"/>
  </w:num>
  <w:num w:numId="58">
    <w:abstractNumId w:val="78"/>
  </w:num>
  <w:num w:numId="59">
    <w:abstractNumId w:val="123"/>
  </w:num>
  <w:num w:numId="60">
    <w:abstractNumId w:val="126"/>
  </w:num>
  <w:num w:numId="61">
    <w:abstractNumId w:val="57"/>
  </w:num>
  <w:num w:numId="62">
    <w:abstractNumId w:val="77"/>
  </w:num>
  <w:num w:numId="63">
    <w:abstractNumId w:val="141"/>
  </w:num>
  <w:num w:numId="64">
    <w:abstractNumId w:val="110"/>
  </w:num>
  <w:num w:numId="65">
    <w:abstractNumId w:val="31"/>
  </w:num>
  <w:num w:numId="66">
    <w:abstractNumId w:val="76"/>
  </w:num>
  <w:num w:numId="67">
    <w:abstractNumId w:val="55"/>
  </w:num>
  <w:num w:numId="68">
    <w:abstractNumId w:val="118"/>
  </w:num>
  <w:num w:numId="69">
    <w:abstractNumId w:val="6"/>
  </w:num>
  <w:num w:numId="70">
    <w:abstractNumId w:val="44"/>
  </w:num>
  <w:num w:numId="71">
    <w:abstractNumId w:val="16"/>
  </w:num>
  <w:num w:numId="72">
    <w:abstractNumId w:val="109"/>
  </w:num>
  <w:num w:numId="73">
    <w:abstractNumId w:val="87"/>
  </w:num>
  <w:num w:numId="74">
    <w:abstractNumId w:val="15"/>
  </w:num>
  <w:num w:numId="75">
    <w:abstractNumId w:val="3"/>
  </w:num>
  <w:num w:numId="76">
    <w:abstractNumId w:val="72"/>
  </w:num>
  <w:num w:numId="77">
    <w:abstractNumId w:val="105"/>
  </w:num>
  <w:num w:numId="78">
    <w:abstractNumId w:val="84"/>
  </w:num>
  <w:num w:numId="79">
    <w:abstractNumId w:val="113"/>
  </w:num>
  <w:num w:numId="80">
    <w:abstractNumId w:val="34"/>
  </w:num>
  <w:num w:numId="81">
    <w:abstractNumId w:val="131"/>
  </w:num>
  <w:num w:numId="82">
    <w:abstractNumId w:val="35"/>
  </w:num>
  <w:num w:numId="83">
    <w:abstractNumId w:val="99"/>
  </w:num>
  <w:num w:numId="84">
    <w:abstractNumId w:val="95"/>
  </w:num>
  <w:num w:numId="85">
    <w:abstractNumId w:val="90"/>
  </w:num>
  <w:num w:numId="86">
    <w:abstractNumId w:val="0"/>
  </w:num>
  <w:num w:numId="87">
    <w:abstractNumId w:val="20"/>
  </w:num>
  <w:num w:numId="88">
    <w:abstractNumId w:val="5"/>
  </w:num>
  <w:num w:numId="89">
    <w:abstractNumId w:val="81"/>
  </w:num>
  <w:num w:numId="90">
    <w:abstractNumId w:val="22"/>
  </w:num>
  <w:num w:numId="91">
    <w:abstractNumId w:val="73"/>
  </w:num>
  <w:num w:numId="92">
    <w:abstractNumId w:val="67"/>
  </w:num>
  <w:num w:numId="93">
    <w:abstractNumId w:val="135"/>
  </w:num>
  <w:num w:numId="94">
    <w:abstractNumId w:val="121"/>
  </w:num>
  <w:num w:numId="95">
    <w:abstractNumId w:val="120"/>
  </w:num>
  <w:num w:numId="96">
    <w:abstractNumId w:val="140"/>
  </w:num>
  <w:num w:numId="97">
    <w:abstractNumId w:val="37"/>
  </w:num>
  <w:num w:numId="98">
    <w:abstractNumId w:val="41"/>
  </w:num>
  <w:num w:numId="99">
    <w:abstractNumId w:val="14"/>
  </w:num>
  <w:num w:numId="100">
    <w:abstractNumId w:val="132"/>
  </w:num>
  <w:num w:numId="101">
    <w:abstractNumId w:val="127"/>
  </w:num>
  <w:num w:numId="102">
    <w:abstractNumId w:val="112"/>
  </w:num>
  <w:num w:numId="103">
    <w:abstractNumId w:val="85"/>
  </w:num>
  <w:num w:numId="104">
    <w:abstractNumId w:val="60"/>
  </w:num>
  <w:num w:numId="105">
    <w:abstractNumId w:val="75"/>
  </w:num>
  <w:num w:numId="106">
    <w:abstractNumId w:val="89"/>
  </w:num>
  <w:num w:numId="107">
    <w:abstractNumId w:val="125"/>
  </w:num>
  <w:num w:numId="108">
    <w:abstractNumId w:val="114"/>
  </w:num>
  <w:num w:numId="109">
    <w:abstractNumId w:val="139"/>
  </w:num>
  <w:num w:numId="110">
    <w:abstractNumId w:val="54"/>
  </w:num>
  <w:num w:numId="111">
    <w:abstractNumId w:val="145"/>
  </w:num>
  <w:num w:numId="112">
    <w:abstractNumId w:val="32"/>
  </w:num>
  <w:num w:numId="113">
    <w:abstractNumId w:val="98"/>
  </w:num>
  <w:num w:numId="114">
    <w:abstractNumId w:val="18"/>
  </w:num>
  <w:num w:numId="115">
    <w:abstractNumId w:val="71"/>
  </w:num>
  <w:num w:numId="116">
    <w:abstractNumId w:val="122"/>
  </w:num>
  <w:num w:numId="117">
    <w:abstractNumId w:val="111"/>
  </w:num>
  <w:num w:numId="118">
    <w:abstractNumId w:val="134"/>
  </w:num>
  <w:num w:numId="119">
    <w:abstractNumId w:val="11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PlainTable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803"/>
    <w:rsid w:val="00001DDF"/>
    <w:rsid w:val="0000322D"/>
    <w:rsid w:val="00007670"/>
    <w:rsid w:val="00010665"/>
    <w:rsid w:val="00014492"/>
    <w:rsid w:val="000238B4"/>
    <w:rsid w:val="0002393A"/>
    <w:rsid w:val="00027DB8"/>
    <w:rsid w:val="000307A7"/>
    <w:rsid w:val="00031A96"/>
    <w:rsid w:val="00034A46"/>
    <w:rsid w:val="000362B0"/>
    <w:rsid w:val="00040BF3"/>
    <w:rsid w:val="0004562E"/>
    <w:rsid w:val="00046C59"/>
    <w:rsid w:val="00050358"/>
    <w:rsid w:val="00051362"/>
    <w:rsid w:val="00051F45"/>
    <w:rsid w:val="00052953"/>
    <w:rsid w:val="0005341A"/>
    <w:rsid w:val="00056DEF"/>
    <w:rsid w:val="00065847"/>
    <w:rsid w:val="0006704B"/>
    <w:rsid w:val="00070A6A"/>
    <w:rsid w:val="000720BE"/>
    <w:rsid w:val="0007259C"/>
    <w:rsid w:val="00074D75"/>
    <w:rsid w:val="00080202"/>
    <w:rsid w:val="00080DCD"/>
    <w:rsid w:val="00080E22"/>
    <w:rsid w:val="00080E47"/>
    <w:rsid w:val="00082573"/>
    <w:rsid w:val="00083400"/>
    <w:rsid w:val="000840A3"/>
    <w:rsid w:val="00085062"/>
    <w:rsid w:val="00085805"/>
    <w:rsid w:val="00086544"/>
    <w:rsid w:val="00086A5F"/>
    <w:rsid w:val="000911EF"/>
    <w:rsid w:val="000962C5"/>
    <w:rsid w:val="000971CD"/>
    <w:rsid w:val="000A4317"/>
    <w:rsid w:val="000A559C"/>
    <w:rsid w:val="000B280D"/>
    <w:rsid w:val="000B2CA1"/>
    <w:rsid w:val="000B6E48"/>
    <w:rsid w:val="000C2C5B"/>
    <w:rsid w:val="000D1F29"/>
    <w:rsid w:val="000D633D"/>
    <w:rsid w:val="000E0962"/>
    <w:rsid w:val="000E342B"/>
    <w:rsid w:val="000E38FB"/>
    <w:rsid w:val="000E5DD2"/>
    <w:rsid w:val="000F2958"/>
    <w:rsid w:val="000F469A"/>
    <w:rsid w:val="000F4805"/>
    <w:rsid w:val="00104E7F"/>
    <w:rsid w:val="00107828"/>
    <w:rsid w:val="001137EC"/>
    <w:rsid w:val="001152F5"/>
    <w:rsid w:val="00117743"/>
    <w:rsid w:val="00117F5B"/>
    <w:rsid w:val="001246DA"/>
    <w:rsid w:val="00132658"/>
    <w:rsid w:val="00133E7D"/>
    <w:rsid w:val="00147DED"/>
    <w:rsid w:val="00150DC0"/>
    <w:rsid w:val="00156CD4"/>
    <w:rsid w:val="00161CC6"/>
    <w:rsid w:val="00164A3E"/>
    <w:rsid w:val="00166335"/>
    <w:rsid w:val="00166FF6"/>
    <w:rsid w:val="00172C77"/>
    <w:rsid w:val="00176123"/>
    <w:rsid w:val="00181620"/>
    <w:rsid w:val="00186A9E"/>
    <w:rsid w:val="001957AD"/>
    <w:rsid w:val="00197660"/>
    <w:rsid w:val="001A2B7F"/>
    <w:rsid w:val="001A3129"/>
    <w:rsid w:val="001A3AFD"/>
    <w:rsid w:val="001A496C"/>
    <w:rsid w:val="001A6304"/>
    <w:rsid w:val="001A6BC2"/>
    <w:rsid w:val="001B2B6C"/>
    <w:rsid w:val="001B2FB8"/>
    <w:rsid w:val="001D00B4"/>
    <w:rsid w:val="001D01C4"/>
    <w:rsid w:val="001D22FE"/>
    <w:rsid w:val="001D52B0"/>
    <w:rsid w:val="001D5A18"/>
    <w:rsid w:val="001D7CA4"/>
    <w:rsid w:val="001E057F"/>
    <w:rsid w:val="001E14EB"/>
    <w:rsid w:val="001E1D4D"/>
    <w:rsid w:val="001F59E6"/>
    <w:rsid w:val="00202014"/>
    <w:rsid w:val="00206936"/>
    <w:rsid w:val="00206C6F"/>
    <w:rsid w:val="00206FBD"/>
    <w:rsid w:val="0020758E"/>
    <w:rsid w:val="00207746"/>
    <w:rsid w:val="00221220"/>
    <w:rsid w:val="00230031"/>
    <w:rsid w:val="00235C01"/>
    <w:rsid w:val="00236878"/>
    <w:rsid w:val="00243827"/>
    <w:rsid w:val="00245AE8"/>
    <w:rsid w:val="00247343"/>
    <w:rsid w:val="00247538"/>
    <w:rsid w:val="00264AD2"/>
    <w:rsid w:val="00264C90"/>
    <w:rsid w:val="00265C56"/>
    <w:rsid w:val="002716CD"/>
    <w:rsid w:val="00272232"/>
    <w:rsid w:val="00273D5C"/>
    <w:rsid w:val="00274D4B"/>
    <w:rsid w:val="002806F5"/>
    <w:rsid w:val="00281577"/>
    <w:rsid w:val="002926BC"/>
    <w:rsid w:val="00293A72"/>
    <w:rsid w:val="002A0160"/>
    <w:rsid w:val="002A1C2F"/>
    <w:rsid w:val="002A30C3"/>
    <w:rsid w:val="002A64EF"/>
    <w:rsid w:val="002A6F6A"/>
    <w:rsid w:val="002A7712"/>
    <w:rsid w:val="002B38F7"/>
    <w:rsid w:val="002B4C0D"/>
    <w:rsid w:val="002B5591"/>
    <w:rsid w:val="002B6AA4"/>
    <w:rsid w:val="002C1FE9"/>
    <w:rsid w:val="002C47A9"/>
    <w:rsid w:val="002D3A57"/>
    <w:rsid w:val="002D7D05"/>
    <w:rsid w:val="002E20C8"/>
    <w:rsid w:val="002E41DD"/>
    <w:rsid w:val="002E4290"/>
    <w:rsid w:val="002E5B94"/>
    <w:rsid w:val="002E66A6"/>
    <w:rsid w:val="002F0DB1"/>
    <w:rsid w:val="002F2885"/>
    <w:rsid w:val="002F3CF1"/>
    <w:rsid w:val="002F45A1"/>
    <w:rsid w:val="00302647"/>
    <w:rsid w:val="003037F9"/>
    <w:rsid w:val="0030583E"/>
    <w:rsid w:val="00307FE1"/>
    <w:rsid w:val="003164BA"/>
    <w:rsid w:val="003216EA"/>
    <w:rsid w:val="003223FE"/>
    <w:rsid w:val="003258E6"/>
    <w:rsid w:val="00332CCE"/>
    <w:rsid w:val="00333FC2"/>
    <w:rsid w:val="00342283"/>
    <w:rsid w:val="00343A87"/>
    <w:rsid w:val="00343F44"/>
    <w:rsid w:val="00344A36"/>
    <w:rsid w:val="003456F4"/>
    <w:rsid w:val="00347FB6"/>
    <w:rsid w:val="003504FD"/>
    <w:rsid w:val="00350881"/>
    <w:rsid w:val="00355803"/>
    <w:rsid w:val="00357D55"/>
    <w:rsid w:val="00363513"/>
    <w:rsid w:val="003657E5"/>
    <w:rsid w:val="0036589C"/>
    <w:rsid w:val="00371312"/>
    <w:rsid w:val="00371DC7"/>
    <w:rsid w:val="003765C6"/>
    <w:rsid w:val="00376BF0"/>
    <w:rsid w:val="00377B21"/>
    <w:rsid w:val="00390CE3"/>
    <w:rsid w:val="00394700"/>
    <w:rsid w:val="00394876"/>
    <w:rsid w:val="00394AAF"/>
    <w:rsid w:val="00394CE5"/>
    <w:rsid w:val="003A6341"/>
    <w:rsid w:val="003B0494"/>
    <w:rsid w:val="003B173F"/>
    <w:rsid w:val="003B3E7F"/>
    <w:rsid w:val="003B67FD"/>
    <w:rsid w:val="003B6A61"/>
    <w:rsid w:val="003C293B"/>
    <w:rsid w:val="003D01DA"/>
    <w:rsid w:val="003D3850"/>
    <w:rsid w:val="003D42C0"/>
    <w:rsid w:val="003D5B29"/>
    <w:rsid w:val="003D7818"/>
    <w:rsid w:val="003E2445"/>
    <w:rsid w:val="003E3BB2"/>
    <w:rsid w:val="003F3483"/>
    <w:rsid w:val="003F4D24"/>
    <w:rsid w:val="003F5B58"/>
    <w:rsid w:val="0040222A"/>
    <w:rsid w:val="004047BC"/>
    <w:rsid w:val="00406497"/>
    <w:rsid w:val="004100F7"/>
    <w:rsid w:val="00412542"/>
    <w:rsid w:val="00414CB3"/>
    <w:rsid w:val="0041563D"/>
    <w:rsid w:val="00417E19"/>
    <w:rsid w:val="004204AE"/>
    <w:rsid w:val="00420CF5"/>
    <w:rsid w:val="00422874"/>
    <w:rsid w:val="00426E25"/>
    <w:rsid w:val="00427D9C"/>
    <w:rsid w:val="00427E03"/>
    <w:rsid w:val="00427E7E"/>
    <w:rsid w:val="00433655"/>
    <w:rsid w:val="004433AE"/>
    <w:rsid w:val="00443B6E"/>
    <w:rsid w:val="00446614"/>
    <w:rsid w:val="004521CB"/>
    <w:rsid w:val="0045420A"/>
    <w:rsid w:val="004554D4"/>
    <w:rsid w:val="00457C86"/>
    <w:rsid w:val="0046064F"/>
    <w:rsid w:val="00461744"/>
    <w:rsid w:val="00466185"/>
    <w:rsid w:val="004668A7"/>
    <w:rsid w:val="00466D96"/>
    <w:rsid w:val="00467747"/>
    <w:rsid w:val="00473C98"/>
    <w:rsid w:val="00474965"/>
    <w:rsid w:val="004757BD"/>
    <w:rsid w:val="00480131"/>
    <w:rsid w:val="00482DF8"/>
    <w:rsid w:val="004864DE"/>
    <w:rsid w:val="00494BE5"/>
    <w:rsid w:val="004A0EBA"/>
    <w:rsid w:val="004A2538"/>
    <w:rsid w:val="004A7D2C"/>
    <w:rsid w:val="004B0C15"/>
    <w:rsid w:val="004B35EA"/>
    <w:rsid w:val="004B69E4"/>
    <w:rsid w:val="004B7373"/>
    <w:rsid w:val="004C2BF4"/>
    <w:rsid w:val="004C6C39"/>
    <w:rsid w:val="004D075F"/>
    <w:rsid w:val="004D1B76"/>
    <w:rsid w:val="004D344E"/>
    <w:rsid w:val="004D3A22"/>
    <w:rsid w:val="004D5B19"/>
    <w:rsid w:val="004E019E"/>
    <w:rsid w:val="004E06EC"/>
    <w:rsid w:val="004E0FD7"/>
    <w:rsid w:val="004E2CB7"/>
    <w:rsid w:val="004E31D1"/>
    <w:rsid w:val="004E7885"/>
    <w:rsid w:val="004F016A"/>
    <w:rsid w:val="004F2206"/>
    <w:rsid w:val="00500F94"/>
    <w:rsid w:val="00502FB3"/>
    <w:rsid w:val="00503DE9"/>
    <w:rsid w:val="0050530C"/>
    <w:rsid w:val="00505DEA"/>
    <w:rsid w:val="00507782"/>
    <w:rsid w:val="00512A04"/>
    <w:rsid w:val="00512AA1"/>
    <w:rsid w:val="0051361B"/>
    <w:rsid w:val="005249F5"/>
    <w:rsid w:val="005260F7"/>
    <w:rsid w:val="00530821"/>
    <w:rsid w:val="00543BD1"/>
    <w:rsid w:val="00546D7E"/>
    <w:rsid w:val="00556113"/>
    <w:rsid w:val="00560306"/>
    <w:rsid w:val="00564C12"/>
    <w:rsid w:val="005654B8"/>
    <w:rsid w:val="0057377F"/>
    <w:rsid w:val="005762CC"/>
    <w:rsid w:val="00582D3D"/>
    <w:rsid w:val="00583889"/>
    <w:rsid w:val="00595386"/>
    <w:rsid w:val="005953B0"/>
    <w:rsid w:val="005A3621"/>
    <w:rsid w:val="005A4AC0"/>
    <w:rsid w:val="005A5A44"/>
    <w:rsid w:val="005A5FDF"/>
    <w:rsid w:val="005B0FB7"/>
    <w:rsid w:val="005B122A"/>
    <w:rsid w:val="005B5AC2"/>
    <w:rsid w:val="005C2833"/>
    <w:rsid w:val="005D684C"/>
    <w:rsid w:val="005E144D"/>
    <w:rsid w:val="005E1500"/>
    <w:rsid w:val="005E3A43"/>
    <w:rsid w:val="005E51A4"/>
    <w:rsid w:val="005F77C7"/>
    <w:rsid w:val="00620675"/>
    <w:rsid w:val="00622910"/>
    <w:rsid w:val="00622E24"/>
    <w:rsid w:val="006433C3"/>
    <w:rsid w:val="00647A30"/>
    <w:rsid w:val="00650F5B"/>
    <w:rsid w:val="00652DC0"/>
    <w:rsid w:val="006573BB"/>
    <w:rsid w:val="00660584"/>
    <w:rsid w:val="006670D7"/>
    <w:rsid w:val="00667797"/>
    <w:rsid w:val="006719EA"/>
    <w:rsid w:val="00671F13"/>
    <w:rsid w:val="0067400A"/>
    <w:rsid w:val="006741C5"/>
    <w:rsid w:val="006747E0"/>
    <w:rsid w:val="0068196B"/>
    <w:rsid w:val="00681AD3"/>
    <w:rsid w:val="006847AD"/>
    <w:rsid w:val="0069114B"/>
    <w:rsid w:val="00692A81"/>
    <w:rsid w:val="006A3CBF"/>
    <w:rsid w:val="006A756A"/>
    <w:rsid w:val="006B7718"/>
    <w:rsid w:val="006C311C"/>
    <w:rsid w:val="006C396A"/>
    <w:rsid w:val="006C762E"/>
    <w:rsid w:val="006D1ADA"/>
    <w:rsid w:val="006D66F7"/>
    <w:rsid w:val="006E3304"/>
    <w:rsid w:val="006E3B5D"/>
    <w:rsid w:val="006E7FBE"/>
    <w:rsid w:val="006F4003"/>
    <w:rsid w:val="006F710B"/>
    <w:rsid w:val="00702D61"/>
    <w:rsid w:val="007058FD"/>
    <w:rsid w:val="00705C9D"/>
    <w:rsid w:val="00705F13"/>
    <w:rsid w:val="00714F1D"/>
    <w:rsid w:val="00715225"/>
    <w:rsid w:val="00717C37"/>
    <w:rsid w:val="00720CC6"/>
    <w:rsid w:val="00722DDB"/>
    <w:rsid w:val="00724728"/>
    <w:rsid w:val="00724F98"/>
    <w:rsid w:val="00730B9B"/>
    <w:rsid w:val="0073182E"/>
    <w:rsid w:val="007332FF"/>
    <w:rsid w:val="007408F5"/>
    <w:rsid w:val="00741EAE"/>
    <w:rsid w:val="0074326E"/>
    <w:rsid w:val="00753F87"/>
    <w:rsid w:val="00754091"/>
    <w:rsid w:val="007551E1"/>
    <w:rsid w:val="00755248"/>
    <w:rsid w:val="007557E0"/>
    <w:rsid w:val="0076190B"/>
    <w:rsid w:val="00762E3B"/>
    <w:rsid w:val="0076355D"/>
    <w:rsid w:val="00763A2D"/>
    <w:rsid w:val="0076501E"/>
    <w:rsid w:val="00765E9F"/>
    <w:rsid w:val="00773DB2"/>
    <w:rsid w:val="007747A8"/>
    <w:rsid w:val="007761D8"/>
    <w:rsid w:val="00777795"/>
    <w:rsid w:val="00783A57"/>
    <w:rsid w:val="00784C92"/>
    <w:rsid w:val="007859CD"/>
    <w:rsid w:val="00786B6C"/>
    <w:rsid w:val="00786FA3"/>
    <w:rsid w:val="007907E4"/>
    <w:rsid w:val="00796461"/>
    <w:rsid w:val="00797696"/>
    <w:rsid w:val="007A12F0"/>
    <w:rsid w:val="007A6A4F"/>
    <w:rsid w:val="007B03F5"/>
    <w:rsid w:val="007B4EC2"/>
    <w:rsid w:val="007B59D3"/>
    <w:rsid w:val="007B5C09"/>
    <w:rsid w:val="007B5DA2"/>
    <w:rsid w:val="007C0966"/>
    <w:rsid w:val="007C19E7"/>
    <w:rsid w:val="007C1B2A"/>
    <w:rsid w:val="007C5CFD"/>
    <w:rsid w:val="007C6D9F"/>
    <w:rsid w:val="007D1487"/>
    <w:rsid w:val="007D4893"/>
    <w:rsid w:val="007D7697"/>
    <w:rsid w:val="007E2162"/>
    <w:rsid w:val="007E70CF"/>
    <w:rsid w:val="007E74A4"/>
    <w:rsid w:val="007F263F"/>
    <w:rsid w:val="007F46EA"/>
    <w:rsid w:val="007F5579"/>
    <w:rsid w:val="008002E8"/>
    <w:rsid w:val="00800402"/>
    <w:rsid w:val="0080766E"/>
    <w:rsid w:val="008105BE"/>
    <w:rsid w:val="00811169"/>
    <w:rsid w:val="00815297"/>
    <w:rsid w:val="00817BA1"/>
    <w:rsid w:val="00821D46"/>
    <w:rsid w:val="00823022"/>
    <w:rsid w:val="0082634E"/>
    <w:rsid w:val="008313C4"/>
    <w:rsid w:val="00832B35"/>
    <w:rsid w:val="00835434"/>
    <w:rsid w:val="008358C0"/>
    <w:rsid w:val="00842838"/>
    <w:rsid w:val="008446E2"/>
    <w:rsid w:val="00852724"/>
    <w:rsid w:val="00854BE6"/>
    <w:rsid w:val="00854EC1"/>
    <w:rsid w:val="0085797F"/>
    <w:rsid w:val="00861DC3"/>
    <w:rsid w:val="00867019"/>
    <w:rsid w:val="008735A9"/>
    <w:rsid w:val="00877D20"/>
    <w:rsid w:val="00881C48"/>
    <w:rsid w:val="00883BDF"/>
    <w:rsid w:val="00885590"/>
    <w:rsid w:val="00885B80"/>
    <w:rsid w:val="00885C30"/>
    <w:rsid w:val="00885E9B"/>
    <w:rsid w:val="00886C9D"/>
    <w:rsid w:val="00891820"/>
    <w:rsid w:val="00893B17"/>
    <w:rsid w:val="00893C96"/>
    <w:rsid w:val="0089500A"/>
    <w:rsid w:val="0089573E"/>
    <w:rsid w:val="00897C94"/>
    <w:rsid w:val="008A34D0"/>
    <w:rsid w:val="008A51A3"/>
    <w:rsid w:val="008A7C12"/>
    <w:rsid w:val="008B03CE"/>
    <w:rsid w:val="008B49CB"/>
    <w:rsid w:val="008B529E"/>
    <w:rsid w:val="008B6880"/>
    <w:rsid w:val="008C0BB2"/>
    <w:rsid w:val="008C17FB"/>
    <w:rsid w:val="008D0A9F"/>
    <w:rsid w:val="008D1B00"/>
    <w:rsid w:val="008D57B8"/>
    <w:rsid w:val="008E0345"/>
    <w:rsid w:val="008E03FC"/>
    <w:rsid w:val="008E510B"/>
    <w:rsid w:val="008F578F"/>
    <w:rsid w:val="00902B13"/>
    <w:rsid w:val="00911941"/>
    <w:rsid w:val="009138A0"/>
    <w:rsid w:val="00925F0F"/>
    <w:rsid w:val="00930C91"/>
    <w:rsid w:val="00932F6B"/>
    <w:rsid w:val="009436FF"/>
    <w:rsid w:val="0094441E"/>
    <w:rsid w:val="009468BC"/>
    <w:rsid w:val="009616DF"/>
    <w:rsid w:val="00964B22"/>
    <w:rsid w:val="0096542F"/>
    <w:rsid w:val="00966B57"/>
    <w:rsid w:val="00967FA7"/>
    <w:rsid w:val="009701F4"/>
    <w:rsid w:val="00970BBA"/>
    <w:rsid w:val="00971645"/>
    <w:rsid w:val="00974012"/>
    <w:rsid w:val="0097629C"/>
    <w:rsid w:val="00977919"/>
    <w:rsid w:val="00983000"/>
    <w:rsid w:val="00984D9B"/>
    <w:rsid w:val="009863A2"/>
    <w:rsid w:val="009870FA"/>
    <w:rsid w:val="009921C3"/>
    <w:rsid w:val="0099551D"/>
    <w:rsid w:val="009A5897"/>
    <w:rsid w:val="009A5F24"/>
    <w:rsid w:val="009B0B3E"/>
    <w:rsid w:val="009B1913"/>
    <w:rsid w:val="009B27C7"/>
    <w:rsid w:val="009B6657"/>
    <w:rsid w:val="009B7070"/>
    <w:rsid w:val="009B7270"/>
    <w:rsid w:val="009B7C35"/>
    <w:rsid w:val="009C21F1"/>
    <w:rsid w:val="009C6B03"/>
    <w:rsid w:val="009D0EB5"/>
    <w:rsid w:val="009D14F9"/>
    <w:rsid w:val="009D25F4"/>
    <w:rsid w:val="009D2B74"/>
    <w:rsid w:val="009D63FF"/>
    <w:rsid w:val="009E175D"/>
    <w:rsid w:val="009E2315"/>
    <w:rsid w:val="009E35A3"/>
    <w:rsid w:val="009E3CC2"/>
    <w:rsid w:val="009F06BD"/>
    <w:rsid w:val="009F2A4D"/>
    <w:rsid w:val="009F3302"/>
    <w:rsid w:val="00A00828"/>
    <w:rsid w:val="00A011E0"/>
    <w:rsid w:val="00A03290"/>
    <w:rsid w:val="00A04F0C"/>
    <w:rsid w:val="00A07490"/>
    <w:rsid w:val="00A10655"/>
    <w:rsid w:val="00A1197C"/>
    <w:rsid w:val="00A12B64"/>
    <w:rsid w:val="00A22C38"/>
    <w:rsid w:val="00A25193"/>
    <w:rsid w:val="00A2671D"/>
    <w:rsid w:val="00A26E80"/>
    <w:rsid w:val="00A31AE8"/>
    <w:rsid w:val="00A32EFF"/>
    <w:rsid w:val="00A3739D"/>
    <w:rsid w:val="00A37DDA"/>
    <w:rsid w:val="00A37ED8"/>
    <w:rsid w:val="00A44FAE"/>
    <w:rsid w:val="00A50829"/>
    <w:rsid w:val="00A538F5"/>
    <w:rsid w:val="00A5430F"/>
    <w:rsid w:val="00A749D6"/>
    <w:rsid w:val="00A925EC"/>
    <w:rsid w:val="00A929AA"/>
    <w:rsid w:val="00A92B6B"/>
    <w:rsid w:val="00A955A9"/>
    <w:rsid w:val="00AA342A"/>
    <w:rsid w:val="00AA4C49"/>
    <w:rsid w:val="00AA541E"/>
    <w:rsid w:val="00AB5AFD"/>
    <w:rsid w:val="00AD0DA4"/>
    <w:rsid w:val="00AD0E1E"/>
    <w:rsid w:val="00AD134E"/>
    <w:rsid w:val="00AD1B26"/>
    <w:rsid w:val="00AD23F7"/>
    <w:rsid w:val="00AD4169"/>
    <w:rsid w:val="00AD7557"/>
    <w:rsid w:val="00AE25C6"/>
    <w:rsid w:val="00AE306C"/>
    <w:rsid w:val="00AF28C1"/>
    <w:rsid w:val="00B02EF1"/>
    <w:rsid w:val="00B070B3"/>
    <w:rsid w:val="00B07C97"/>
    <w:rsid w:val="00B07EA1"/>
    <w:rsid w:val="00B11C67"/>
    <w:rsid w:val="00B15754"/>
    <w:rsid w:val="00B15A27"/>
    <w:rsid w:val="00B2046E"/>
    <w:rsid w:val="00B20E8B"/>
    <w:rsid w:val="00B257E1"/>
    <w:rsid w:val="00B2599A"/>
    <w:rsid w:val="00B27AC4"/>
    <w:rsid w:val="00B27CFC"/>
    <w:rsid w:val="00B343CC"/>
    <w:rsid w:val="00B4152A"/>
    <w:rsid w:val="00B43C75"/>
    <w:rsid w:val="00B5084A"/>
    <w:rsid w:val="00B606A1"/>
    <w:rsid w:val="00B614F7"/>
    <w:rsid w:val="00B61B26"/>
    <w:rsid w:val="00B675B2"/>
    <w:rsid w:val="00B67AF7"/>
    <w:rsid w:val="00B76D8C"/>
    <w:rsid w:val="00B81261"/>
    <w:rsid w:val="00B8223E"/>
    <w:rsid w:val="00B832AE"/>
    <w:rsid w:val="00B85D06"/>
    <w:rsid w:val="00B85F19"/>
    <w:rsid w:val="00B86678"/>
    <w:rsid w:val="00B92F9B"/>
    <w:rsid w:val="00B941B3"/>
    <w:rsid w:val="00B96513"/>
    <w:rsid w:val="00BA1D47"/>
    <w:rsid w:val="00BA66F0"/>
    <w:rsid w:val="00BB2239"/>
    <w:rsid w:val="00BB2AE7"/>
    <w:rsid w:val="00BB6464"/>
    <w:rsid w:val="00BC1BB8"/>
    <w:rsid w:val="00BD0F38"/>
    <w:rsid w:val="00BD2BD5"/>
    <w:rsid w:val="00BD73AA"/>
    <w:rsid w:val="00BD7FE1"/>
    <w:rsid w:val="00BE37CA"/>
    <w:rsid w:val="00BE4B2A"/>
    <w:rsid w:val="00BE6144"/>
    <w:rsid w:val="00BE635A"/>
    <w:rsid w:val="00BF17E9"/>
    <w:rsid w:val="00BF2ABB"/>
    <w:rsid w:val="00BF5099"/>
    <w:rsid w:val="00C10F10"/>
    <w:rsid w:val="00C11F9A"/>
    <w:rsid w:val="00C15D4D"/>
    <w:rsid w:val="00C175DC"/>
    <w:rsid w:val="00C30171"/>
    <w:rsid w:val="00C303E4"/>
    <w:rsid w:val="00C309D8"/>
    <w:rsid w:val="00C314BB"/>
    <w:rsid w:val="00C33998"/>
    <w:rsid w:val="00C40A6D"/>
    <w:rsid w:val="00C43519"/>
    <w:rsid w:val="00C45877"/>
    <w:rsid w:val="00C468CC"/>
    <w:rsid w:val="00C51537"/>
    <w:rsid w:val="00C52658"/>
    <w:rsid w:val="00C52BC3"/>
    <w:rsid w:val="00C5584B"/>
    <w:rsid w:val="00C61A79"/>
    <w:rsid w:val="00C61AFA"/>
    <w:rsid w:val="00C61D64"/>
    <w:rsid w:val="00C62099"/>
    <w:rsid w:val="00C62FB2"/>
    <w:rsid w:val="00C64EA3"/>
    <w:rsid w:val="00C72867"/>
    <w:rsid w:val="00C73CD4"/>
    <w:rsid w:val="00C75E81"/>
    <w:rsid w:val="00C75F52"/>
    <w:rsid w:val="00C83A26"/>
    <w:rsid w:val="00C86609"/>
    <w:rsid w:val="00C92B4C"/>
    <w:rsid w:val="00C954F6"/>
    <w:rsid w:val="00C95D30"/>
    <w:rsid w:val="00C9722E"/>
    <w:rsid w:val="00CA6BC5"/>
    <w:rsid w:val="00CB3E57"/>
    <w:rsid w:val="00CC1CCA"/>
    <w:rsid w:val="00CC61CD"/>
    <w:rsid w:val="00CC776B"/>
    <w:rsid w:val="00CD5011"/>
    <w:rsid w:val="00CE1462"/>
    <w:rsid w:val="00CE640F"/>
    <w:rsid w:val="00CE76BC"/>
    <w:rsid w:val="00CF0383"/>
    <w:rsid w:val="00CF540E"/>
    <w:rsid w:val="00CF55D5"/>
    <w:rsid w:val="00D01160"/>
    <w:rsid w:val="00D02F07"/>
    <w:rsid w:val="00D20AAC"/>
    <w:rsid w:val="00D23346"/>
    <w:rsid w:val="00D27EBE"/>
    <w:rsid w:val="00D36A49"/>
    <w:rsid w:val="00D517C6"/>
    <w:rsid w:val="00D52014"/>
    <w:rsid w:val="00D54395"/>
    <w:rsid w:val="00D61B7F"/>
    <w:rsid w:val="00D61CF2"/>
    <w:rsid w:val="00D64806"/>
    <w:rsid w:val="00D67249"/>
    <w:rsid w:val="00D71D84"/>
    <w:rsid w:val="00D72464"/>
    <w:rsid w:val="00D7347C"/>
    <w:rsid w:val="00D734C0"/>
    <w:rsid w:val="00D768EB"/>
    <w:rsid w:val="00D82D1E"/>
    <w:rsid w:val="00D832D9"/>
    <w:rsid w:val="00D90F00"/>
    <w:rsid w:val="00D94F6B"/>
    <w:rsid w:val="00D975C0"/>
    <w:rsid w:val="00DA5285"/>
    <w:rsid w:val="00DA735C"/>
    <w:rsid w:val="00DB191D"/>
    <w:rsid w:val="00DB27B0"/>
    <w:rsid w:val="00DB4F91"/>
    <w:rsid w:val="00DC1EF7"/>
    <w:rsid w:val="00DC1F0F"/>
    <w:rsid w:val="00DC3117"/>
    <w:rsid w:val="00DC35FF"/>
    <w:rsid w:val="00DC5DD9"/>
    <w:rsid w:val="00DC6D2D"/>
    <w:rsid w:val="00DC774B"/>
    <w:rsid w:val="00DD1BDB"/>
    <w:rsid w:val="00DD5533"/>
    <w:rsid w:val="00DD64C2"/>
    <w:rsid w:val="00DE33B5"/>
    <w:rsid w:val="00DE4C42"/>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3136"/>
    <w:rsid w:val="00E34D7C"/>
    <w:rsid w:val="00E36C7E"/>
    <w:rsid w:val="00E3723D"/>
    <w:rsid w:val="00E44C89"/>
    <w:rsid w:val="00E45536"/>
    <w:rsid w:val="00E61BA2"/>
    <w:rsid w:val="00E63586"/>
    <w:rsid w:val="00E63864"/>
    <w:rsid w:val="00E6403F"/>
    <w:rsid w:val="00E64725"/>
    <w:rsid w:val="00E770C4"/>
    <w:rsid w:val="00E77ACA"/>
    <w:rsid w:val="00E84C5A"/>
    <w:rsid w:val="00E861DB"/>
    <w:rsid w:val="00E90FA2"/>
    <w:rsid w:val="00E93406"/>
    <w:rsid w:val="00E956C5"/>
    <w:rsid w:val="00E95C39"/>
    <w:rsid w:val="00EA0F15"/>
    <w:rsid w:val="00EA2C39"/>
    <w:rsid w:val="00EB0A3C"/>
    <w:rsid w:val="00EB0A96"/>
    <w:rsid w:val="00EB3D43"/>
    <w:rsid w:val="00EB5DDF"/>
    <w:rsid w:val="00EB77F9"/>
    <w:rsid w:val="00EC5769"/>
    <w:rsid w:val="00EC7D00"/>
    <w:rsid w:val="00ED0304"/>
    <w:rsid w:val="00ED087C"/>
    <w:rsid w:val="00EE38FA"/>
    <w:rsid w:val="00EE3E2C"/>
    <w:rsid w:val="00EE466C"/>
    <w:rsid w:val="00EE5D23"/>
    <w:rsid w:val="00EE750D"/>
    <w:rsid w:val="00EF3CA4"/>
    <w:rsid w:val="00EF5E1F"/>
    <w:rsid w:val="00EF7859"/>
    <w:rsid w:val="00F014DA"/>
    <w:rsid w:val="00F02591"/>
    <w:rsid w:val="00F060C4"/>
    <w:rsid w:val="00F077F6"/>
    <w:rsid w:val="00F13212"/>
    <w:rsid w:val="00F14273"/>
    <w:rsid w:val="00F159B7"/>
    <w:rsid w:val="00F15D8F"/>
    <w:rsid w:val="00F2387C"/>
    <w:rsid w:val="00F25119"/>
    <w:rsid w:val="00F25656"/>
    <w:rsid w:val="00F479D5"/>
    <w:rsid w:val="00F5696E"/>
    <w:rsid w:val="00F570DA"/>
    <w:rsid w:val="00F60EFF"/>
    <w:rsid w:val="00F67D2D"/>
    <w:rsid w:val="00F70155"/>
    <w:rsid w:val="00F75209"/>
    <w:rsid w:val="00F860CC"/>
    <w:rsid w:val="00F90858"/>
    <w:rsid w:val="00F94398"/>
    <w:rsid w:val="00F9647F"/>
    <w:rsid w:val="00FA228B"/>
    <w:rsid w:val="00FA4629"/>
    <w:rsid w:val="00FA64B4"/>
    <w:rsid w:val="00FA6B6D"/>
    <w:rsid w:val="00FB0A2D"/>
    <w:rsid w:val="00FB2500"/>
    <w:rsid w:val="00FB2B56"/>
    <w:rsid w:val="00FB4E3A"/>
    <w:rsid w:val="00FC12BF"/>
    <w:rsid w:val="00FC16A5"/>
    <w:rsid w:val="00FC1A7C"/>
    <w:rsid w:val="00FC2C60"/>
    <w:rsid w:val="00FC64AB"/>
    <w:rsid w:val="00FD3E6F"/>
    <w:rsid w:val="00FD51B9"/>
    <w:rsid w:val="00FE2A39"/>
    <w:rsid w:val="00FE2EF6"/>
    <w:rsid w:val="00FF39CF"/>
    <w:rsid w:val="00FF6993"/>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Number 2" w:uiPriority="0"/>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306"/>
    <w:rPr>
      <w:rFonts w:ascii="Lato" w:hAnsi="Lato"/>
    </w:rPr>
  </w:style>
  <w:style w:type="paragraph" w:styleId="Heading1">
    <w:name w:val="heading 1"/>
    <w:aliases w:val="Heading GHS,c"/>
    <w:basedOn w:val="Normal"/>
    <w:next w:val="Normal"/>
    <w:link w:val="Heading1Char"/>
    <w:uiPriority w:val="2"/>
    <w:qFormat/>
    <w:rsid w:val="00560306"/>
    <w:pPr>
      <w:numPr>
        <w:numId w:val="50"/>
      </w:num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uiPriority w:val="2"/>
    <w:qFormat/>
    <w:rsid w:val="006573BB"/>
    <w:pPr>
      <w:numPr>
        <w:ilvl w:val="1"/>
        <w:numId w:val="50"/>
      </w:numPr>
      <w:spacing w:before="360"/>
      <w:ind w:left="578" w:hanging="578"/>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560306"/>
    <w:pPr>
      <w:numPr>
        <w:ilvl w:val="2"/>
        <w:numId w:val="50"/>
      </w:num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2"/>
    <w:qFormat/>
    <w:rsid w:val="00560306"/>
    <w:pPr>
      <w:numPr>
        <w:ilvl w:val="3"/>
        <w:numId w:val="50"/>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rsid w:val="00355803"/>
    <w:pPr>
      <w:keepNext/>
      <w:keepLines/>
      <w:numPr>
        <w:ilvl w:val="4"/>
        <w:numId w:val="50"/>
      </w:numPr>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rsid w:val="00355803"/>
    <w:pPr>
      <w:keepNext/>
      <w:keepLines/>
      <w:numPr>
        <w:ilvl w:val="5"/>
        <w:numId w:val="50"/>
      </w:numPr>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rsid w:val="00355803"/>
    <w:pPr>
      <w:keepNext/>
      <w:keepLines/>
      <w:numPr>
        <w:ilvl w:val="6"/>
        <w:numId w:val="50"/>
      </w:numPr>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rsid w:val="00355803"/>
    <w:pPr>
      <w:keepNext/>
      <w:keepLines/>
      <w:numPr>
        <w:ilvl w:val="7"/>
        <w:numId w:val="50"/>
      </w:numPr>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rsid w:val="00355803"/>
    <w:pPr>
      <w:keepNext/>
      <w:keepLines/>
      <w:numPr>
        <w:ilvl w:val="8"/>
        <w:numId w:val="50"/>
      </w:numPr>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355803"/>
    <w:pPr>
      <w:spacing w:after="0"/>
    </w:pPr>
  </w:style>
  <w:style w:type="character" w:customStyle="1" w:styleId="Heading1Char">
    <w:name w:val="Heading 1 Char"/>
    <w:aliases w:val="Heading GHS Char,c Char"/>
    <w:basedOn w:val="DefaultParagraphFont"/>
    <w:link w:val="Heading1"/>
    <w:uiPriority w:val="2"/>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uiPriority w:val="2"/>
    <w:rsid w:val="006573BB"/>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uiPriority w:val="2"/>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99"/>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99"/>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2"/>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99"/>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rsid w:val="00A22C38"/>
    <w:pPr>
      <w:spacing w:after="120"/>
    </w:pPr>
  </w:style>
  <w:style w:type="paragraph" w:styleId="ListNumber2">
    <w:name w:val="List Number 2"/>
    <w:aliases w:val="Number list level 2"/>
    <w:basedOn w:val="Normal"/>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99"/>
    <w:qFormat/>
    <w:rsid w:val="00176123"/>
    <w:pPr>
      <w:numPr>
        <w:numId w:val="9"/>
      </w:numPr>
      <w:spacing w:after="120"/>
    </w:pPr>
  </w:style>
  <w:style w:type="paragraph" w:styleId="ListBullet2">
    <w:name w:val="List Bullet 2"/>
    <w:aliases w:val="Bullet list level 2"/>
    <w:basedOn w:val="Normal"/>
    <w:qFormat/>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560306"/>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51"/>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52"/>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qFormat/>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99"/>
    <w:qFormat/>
    <w:rsid w:val="00355803"/>
    <w:rPr>
      <w:b/>
      <w:bCs/>
    </w:rPr>
  </w:style>
  <w:style w:type="character" w:styleId="Emphasis">
    <w:name w:val="Emphasis"/>
    <w:basedOn w:val="DefaultParagraphFont"/>
    <w:qFormat/>
    <w:rsid w:val="00355803"/>
    <w:rPr>
      <w:i/>
      <w:iCs/>
    </w:rPr>
  </w:style>
  <w:style w:type="paragraph" w:styleId="Quote">
    <w:name w:val="Quote"/>
    <w:basedOn w:val="Normal"/>
    <w:next w:val="Normal"/>
    <w:link w:val="QuoteChar"/>
    <w:uiPriority w:val="29"/>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rsid w:val="00355803"/>
    <w:rPr>
      <w:i/>
      <w:iCs/>
      <w:color w:val="4242C1" w:themeColor="text1" w:themeTint="A6"/>
    </w:rPr>
  </w:style>
  <w:style w:type="character" w:styleId="IntenseEmphasis">
    <w:name w:val="Intense Emphasis"/>
    <w:basedOn w:val="DefaultParagraphFont"/>
    <w:uiPriority w:val="21"/>
    <w:rsid w:val="00355803"/>
    <w:rPr>
      <w:b/>
      <w:bCs/>
      <w:i/>
      <w:iCs/>
    </w:rPr>
  </w:style>
  <w:style w:type="character" w:styleId="SubtleReference">
    <w:name w:val="Subtle Reference"/>
    <w:basedOn w:val="DefaultParagraphFont"/>
    <w:uiPriority w:val="31"/>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qFormat/>
    <w:rsid w:val="00560306"/>
    <w:pPr>
      <w:spacing w:after="60"/>
    </w:pPr>
    <w:rPr>
      <w:rFonts w:ascii="Arial" w:eastAsiaTheme="minorHAnsi" w:hAnsi="Arial" w:cstheme="minorBidi"/>
      <w:sz w:val="16"/>
      <w:szCs w:val="24"/>
    </w:rPr>
  </w:style>
  <w:style w:type="paragraph" w:customStyle="1" w:styleId="Boxed">
    <w:name w:val="Boxed"/>
    <w:basedOn w:val="Normal"/>
    <w:link w:val="BoxedChar"/>
    <w:qFormat/>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iPriority w:val="99"/>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iPriority w:val="99"/>
    <w:unhideWhenUsed/>
    <w:rsid w:val="006A3CBF"/>
    <w:rPr>
      <w:sz w:val="16"/>
      <w:szCs w:val="16"/>
    </w:rPr>
  </w:style>
  <w:style w:type="paragraph" w:styleId="CommentText">
    <w:name w:val="annotation text"/>
    <w:basedOn w:val="Normal"/>
    <w:link w:val="CommentTextChar"/>
    <w:uiPriority w:val="99"/>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rsid w:val="006A3CBF"/>
    <w:rPr>
      <w:rFonts w:eastAsiaTheme="minorHAnsi" w:cstheme="minorBidi"/>
      <w:sz w:val="20"/>
      <w:szCs w:val="20"/>
    </w:rPr>
  </w:style>
  <w:style w:type="paragraph" w:styleId="CommentSubject">
    <w:name w:val="annotation subject"/>
    <w:basedOn w:val="Normal"/>
    <w:link w:val="CommentSubjectChar"/>
    <w:uiPriority w:val="99"/>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uiPriority w:val="99"/>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basedOn w:val="DefaultParagraphFont"/>
    <w:link w:val="ListParagraph"/>
    <w:uiPriority w:val="34"/>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semiHidden/>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10"/>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qFormat/>
    <w:rsid w:val="00D734C0"/>
    <w:rPr>
      <w:rFonts w:asciiTheme="majorHAnsi" w:hAnsiTheme="majorHAnsi"/>
      <w:color w:val="CB6015" w:themeColor="text2"/>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D734C0"/>
    <w:rPr>
      <w:rFonts w:asciiTheme="majorHAnsi" w:hAnsiTheme="majorHAnsi"/>
      <w:noProof/>
      <w:color w:val="CB6015" w:themeColor="text2"/>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1"/>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2"/>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2"/>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qFormat/>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qFormat/>
    <w:rsid w:val="009B7270"/>
    <w:pPr>
      <w:numPr>
        <w:numId w:val="15"/>
      </w:numPr>
      <w:spacing w:after="120"/>
    </w:pPr>
    <w:rPr>
      <w:rFonts w:ascii="Arial" w:eastAsiaTheme="minorHAnsi"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359822980">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875117599">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legislation.nt.gov.au/Legislation/WORK-HEALTH-AND-SAFETY-NATIONAL-UNIFORM-LEGISLATION-REGULATIONS-2011" TargetMode="External"/><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hyperlink" Target="https://worksafe.nt.gov.au/forms-and-resources/codes-of-practice/how-to-manage-work-health-and-safety-risks" TargetMode="External"/><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yperlink" Target="https://worksafe.nt.gov.au/forms-and-resources/codes-of-practice/how-to-manage-work-health-and-safety-risks" TargetMode="External"/><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hyperlink" Target="https://www.safeworkaustralia.gov.au/doc/guide-managing-risks-working-heat" TargetMode="External"/><Relationship Id="rId76" Type="http://schemas.openxmlformats.org/officeDocument/2006/relationships/hyperlink" Target="https://www.worksafe.qld.gov.au/injury-prevention-safety/hazardous-manual-tasks/participative-ergonomics-for-manual-tasks-perform" TargetMode="Externa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swa.gov.au/" TargetMode="External"/><Relationship Id="rId29" Type="http://schemas.openxmlformats.org/officeDocument/2006/relationships/image" Target="media/image10.jpeg"/><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hyperlink" Target="https://worksafe.nt.gov.au/forms-and-resources/codes-of-practice/managing-the-work-environment-facilities" TargetMode="External"/><Relationship Id="rId74" Type="http://schemas.openxmlformats.org/officeDocument/2006/relationships/hyperlink" Target="https://ergo-plus.com/reba-software/" TargetMode="External"/><Relationship Id="rId79" Type="http://schemas.openxmlformats.org/officeDocument/2006/relationships/hyperlink" Target="https://www.worksafe.qld.gov.au/injury-prevention-safety/hazardous-manual-tasks/identifying-and-assessing-hazardous-manaul-tasks" TargetMode="External"/><Relationship Id="rId5" Type="http://schemas.openxmlformats.org/officeDocument/2006/relationships/settings" Target="settings.xml"/><Relationship Id="rId61" Type="http://schemas.openxmlformats.org/officeDocument/2006/relationships/image" Target="media/image39.jpeg"/><Relationship Id="rId82"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s://www.safeworkaustralia.gov.au/doc/how-determine-what-reasonably-practicable-meet-health-and-safety-duty" TargetMode="External"/><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header" Target="header5.xml"/><Relationship Id="rId78" Type="http://schemas.openxmlformats.org/officeDocument/2006/relationships/hyperlink" Target="https://oem.bmj.com/content/63/10/669"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worksafe.nt.gov.au/forms-and-resources/codes-of-practice/work-health-and-safety-consultation,-cooperation-and-coordination"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worksafe.nt.gov.au/forms-and-resources/codes-of-practice/how-to-manage-work-health-and-safety-risks" TargetMode="External"/><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header" Target="header3.xml"/><Relationship Id="rId77" Type="http://schemas.openxmlformats.org/officeDocument/2006/relationships/hyperlink" Target="http://www.ergonomiesite.be/documenten/repetitief/Revised-OCRA-Checklist-Book.pdf" TargetMode="External"/><Relationship Id="rId8" Type="http://schemas.openxmlformats.org/officeDocument/2006/relationships/endnotes" Target="endnotes.xml"/><Relationship Id="rId51" Type="http://schemas.openxmlformats.org/officeDocument/2006/relationships/hyperlink" Target="https://www.safeworkaustralia.gov.au/doc/handbook-principles-good-work-design" TargetMode="External"/><Relationship Id="rId72" Type="http://schemas.openxmlformats.org/officeDocument/2006/relationships/image" Target="media/image44.jpeg"/><Relationship Id="rId80"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legislation.nt.gov.au/Legislation/WORK-HEALTH-AND-SAFETY-NATIONAL-UNIFORM-LEGISLATION-ACT-2011"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7.jpeg"/><Relationship Id="rId67" Type="http://schemas.openxmlformats.org/officeDocument/2006/relationships/hyperlink" Target="https://www.safeworkaustralia.gov.au/collection/workplace-vibration-guidance-material" TargetMode="External"/><Relationship Id="rId20" Type="http://schemas.openxmlformats.org/officeDocument/2006/relationships/hyperlink" Target="https://www.safeworkaustralia.gov.au/doc/health-and-safety-duty-officer" TargetMode="External"/><Relationship Id="rId41" Type="http://schemas.openxmlformats.org/officeDocument/2006/relationships/image" Target="media/image21.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header" Target="header4.xml"/><Relationship Id="rId75" Type="http://schemas.openxmlformats.org/officeDocument/2006/relationships/hyperlink" Target="https://www.sciencedirect.com/science/article/pii/000368709500078X"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nfo@swa.gov.au"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5.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bloc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18916A0BA3CC422EA8D648CF2BDC21DB"/>
        <w:category>
          <w:name w:val="General"/>
          <w:gallery w:val="placeholder"/>
        </w:category>
        <w:types>
          <w:type w:val="bbPlcHdr"/>
        </w:types>
        <w:behaviors>
          <w:behavior w:val="content"/>
        </w:behaviors>
        <w:guid w:val="{05390565-0B57-4F9D-BC29-C5D71C6E5D30}"/>
      </w:docPartPr>
      <w:docPartBody>
        <w:p w:rsidR="00F01E4A" w:rsidRDefault="00F01E4A">
          <w:pPr>
            <w:pStyle w:val="18916A0BA3CC422EA8D648CF2BDC21DB"/>
          </w:pPr>
          <w:r w:rsidRPr="004E7885">
            <w:rPr>
              <w:rStyle w:val="PlaceholderText"/>
            </w:rPr>
            <w:t>&lt;Document title&gt;</w:t>
          </w:r>
        </w:p>
      </w:docPartBody>
    </w:docPart>
    <w:docPart>
      <w:docPartPr>
        <w:name w:val="0B27C763C50D434CA2A6412ABA68E0BF"/>
        <w:category>
          <w:name w:val="General"/>
          <w:gallery w:val="placeholder"/>
        </w:category>
        <w:types>
          <w:type w:val="bbPlcHdr"/>
        </w:types>
        <w:behaviors>
          <w:behavior w:val="content"/>
        </w:behaviors>
        <w:guid w:val="{3D30F46A-DE3E-4B62-9262-07A73F2B8B22}"/>
      </w:docPartPr>
      <w:docPartBody>
        <w:p w:rsidR="00C27AD1" w:rsidRDefault="00C27AD1" w:rsidP="00C27AD1">
          <w:pPr>
            <w:pStyle w:val="0B27C763C50D434CA2A6412ABA68E0BF"/>
          </w:pPr>
          <w:r w:rsidRPr="003870D4">
            <w:rPr>
              <w:rStyle w:val="PlaceholderText"/>
            </w:rPr>
            <w:t>Click or tap here to enter text.</w:t>
          </w:r>
        </w:p>
      </w:docPartBody>
    </w:docPart>
    <w:docPart>
      <w:docPartPr>
        <w:name w:val="E89037838D7A439BA59FE24DDE018A9E"/>
        <w:category>
          <w:name w:val="General"/>
          <w:gallery w:val="placeholder"/>
        </w:category>
        <w:types>
          <w:type w:val="bbPlcHdr"/>
        </w:types>
        <w:behaviors>
          <w:behavior w:val="content"/>
        </w:behaviors>
        <w:guid w:val="{D1E53F39-B98F-4738-9272-009020B25F90}"/>
      </w:docPartPr>
      <w:docPartBody>
        <w:p w:rsidR="00C27AD1" w:rsidRDefault="00C27AD1" w:rsidP="00C27AD1">
          <w:pPr>
            <w:pStyle w:val="E89037838D7A439BA59FE24DDE018A9E"/>
          </w:pPr>
          <w:r w:rsidRPr="003870D4">
            <w:rPr>
              <w:rStyle w:val="PlaceholderText"/>
            </w:rPr>
            <w:t>Click or tap here to enter text.</w:t>
          </w:r>
        </w:p>
      </w:docPartBody>
    </w:docPart>
    <w:docPart>
      <w:docPartPr>
        <w:name w:val="CA4C566FDA3C4853946C0722B8D9AAC2"/>
        <w:category>
          <w:name w:val="General"/>
          <w:gallery w:val="placeholder"/>
        </w:category>
        <w:types>
          <w:type w:val="bbPlcHdr"/>
        </w:types>
        <w:behaviors>
          <w:behavior w:val="content"/>
        </w:behaviors>
        <w:guid w:val="{321FD514-C400-4617-A81D-A2CDBD00DF57}"/>
      </w:docPartPr>
      <w:docPartBody>
        <w:p w:rsidR="00C27AD1" w:rsidRDefault="00C27AD1" w:rsidP="00C27AD1">
          <w:pPr>
            <w:pStyle w:val="CA4C566FDA3C4853946C0722B8D9AAC2"/>
          </w:pPr>
          <w:r w:rsidRPr="003870D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160DDCF-A92A-41C0-969D-98A023806A90}"/>
      </w:docPartPr>
      <w:docPartBody>
        <w:p w:rsidR="0021583C" w:rsidRDefault="0021583C">
          <w:r w:rsidRPr="0073375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TriplexBold">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enlo Regular">
    <w:altName w:val="Lucida Consol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E4A"/>
    <w:rsid w:val="00061C9F"/>
    <w:rsid w:val="001B14F5"/>
    <w:rsid w:val="001F167F"/>
    <w:rsid w:val="0021583C"/>
    <w:rsid w:val="0035325D"/>
    <w:rsid w:val="006E5088"/>
    <w:rsid w:val="007E210D"/>
    <w:rsid w:val="00AB00D3"/>
    <w:rsid w:val="00C27AD1"/>
    <w:rsid w:val="00F01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basedOn w:val="DefaultParagraphFont"/>
    <w:uiPriority w:val="99"/>
    <w:semiHidden/>
    <w:rsid w:val="0021583C"/>
    <w:rPr>
      <w:color w:val="808080"/>
    </w:rPr>
  </w:style>
  <w:style w:type="paragraph" w:customStyle="1" w:styleId="3858980CD96A49A6BE31E89E33B0AD70">
    <w:name w:val="3858980CD96A49A6BE31E89E33B0AD70"/>
  </w:style>
  <w:style w:type="paragraph" w:customStyle="1" w:styleId="18916A0BA3CC422EA8D648CF2BDC21DB">
    <w:name w:val="18916A0BA3CC422EA8D648CF2BDC21DB"/>
  </w:style>
  <w:style w:type="paragraph" w:customStyle="1" w:styleId="08A81BAFEC1B4355B9131D98233D8EED">
    <w:name w:val="08A81BAFEC1B4355B9131D98233D8EED"/>
  </w:style>
  <w:style w:type="paragraph" w:customStyle="1" w:styleId="93AB2F16C17D49899ADAA1DD45EA7CE1">
    <w:name w:val="93AB2F16C17D49899ADAA1DD45EA7CE1"/>
  </w:style>
  <w:style w:type="paragraph" w:customStyle="1" w:styleId="4A7A0E59A36F46A0AF2AB430C755044D">
    <w:name w:val="4A7A0E59A36F46A0AF2AB430C755044D"/>
  </w:style>
  <w:style w:type="paragraph" w:customStyle="1" w:styleId="02844CE9338C4E9BB1F2368C40D79785">
    <w:name w:val="02844CE9338C4E9BB1F2368C40D79785"/>
    <w:rsid w:val="00F01E4A"/>
  </w:style>
  <w:style w:type="paragraph" w:customStyle="1" w:styleId="ED3E63316FDE45D5ACEABB53742ED1F9">
    <w:name w:val="ED3E63316FDE45D5ACEABB53742ED1F9"/>
    <w:rsid w:val="00F01E4A"/>
  </w:style>
  <w:style w:type="paragraph" w:customStyle="1" w:styleId="0B27C763C50D434CA2A6412ABA68E0BF">
    <w:name w:val="0B27C763C50D434CA2A6412ABA68E0BF"/>
    <w:rsid w:val="00C27AD1"/>
  </w:style>
  <w:style w:type="paragraph" w:customStyle="1" w:styleId="E89037838D7A439BA59FE24DDE018A9E">
    <w:name w:val="E89037838D7A439BA59FE24DDE018A9E"/>
    <w:rsid w:val="00C27AD1"/>
  </w:style>
  <w:style w:type="paragraph" w:customStyle="1" w:styleId="CA4C566FDA3C4853946C0722B8D9AAC2">
    <w:name w:val="CA4C566FDA3C4853946C0722B8D9AAC2"/>
    <w:rsid w:val="00C27A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8AA74E-9CB4-4348-B8AC-2DC6F993B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block.dotx</Template>
  <TotalTime>129</TotalTime>
  <Pages>68</Pages>
  <Words>18792</Words>
  <Characters>107119</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Hazardous manual tasks</vt:lpstr>
    </vt:vector>
  </TitlesOfParts>
  <Company>&lt;NAME&gt;</Company>
  <LinksUpToDate>false</LinksUpToDate>
  <CharactersWithSpaces>125660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Hazardous manual tasks</dc:title>
  <dc:creator>Miranda McGaw</dc:creator>
  <cp:lastModifiedBy>Jessica Voukolos</cp:lastModifiedBy>
  <cp:revision>16</cp:revision>
  <cp:lastPrinted>2020-04-28T02:11:00Z</cp:lastPrinted>
  <dcterms:created xsi:type="dcterms:W3CDTF">2020-01-17T01:36:00Z</dcterms:created>
  <dcterms:modified xsi:type="dcterms:W3CDTF">2020-05-21T01:06:00Z</dcterms:modified>
</cp:coreProperties>
</file>