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66" w:type="dxa"/>
        <w:tblInd w:w="-284" w:type="dxa"/>
        <w:tblLayout w:type="fixed"/>
        <w:tblLook w:val="04A0" w:firstRow="1" w:lastRow="0" w:firstColumn="1" w:lastColumn="0" w:noHBand="0" w:noVBand="1"/>
      </w:tblPr>
      <w:tblGrid>
        <w:gridCol w:w="10"/>
        <w:gridCol w:w="1975"/>
        <w:gridCol w:w="369"/>
        <w:gridCol w:w="57"/>
        <w:gridCol w:w="141"/>
        <w:gridCol w:w="426"/>
        <w:gridCol w:w="1417"/>
        <w:gridCol w:w="142"/>
        <w:gridCol w:w="283"/>
        <w:gridCol w:w="668"/>
        <w:gridCol w:w="152"/>
        <w:gridCol w:w="456"/>
        <w:gridCol w:w="284"/>
        <w:gridCol w:w="708"/>
        <w:gridCol w:w="253"/>
        <w:gridCol w:w="31"/>
        <w:gridCol w:w="425"/>
        <w:gridCol w:w="709"/>
        <w:gridCol w:w="283"/>
        <w:gridCol w:w="142"/>
        <w:gridCol w:w="690"/>
        <w:gridCol w:w="1153"/>
        <w:gridCol w:w="192"/>
      </w:tblGrid>
      <w:tr w:rsidR="00895765" w:rsidRPr="00FC596D" w:rsidTr="000C6E48">
        <w:trPr>
          <w:gridAfter w:val="1"/>
          <w:wAfter w:w="192" w:type="dxa"/>
        </w:trPr>
        <w:tc>
          <w:tcPr>
            <w:tcW w:w="10774" w:type="dxa"/>
            <w:gridSpan w:val="22"/>
            <w:tcBorders>
              <w:top w:val="nil"/>
              <w:left w:val="nil"/>
              <w:bottom w:val="nil"/>
              <w:right w:val="nil"/>
            </w:tcBorders>
          </w:tcPr>
          <w:p w:rsidR="00895765" w:rsidRPr="00FF4E8D" w:rsidRDefault="000C6E48" w:rsidP="000C6E48">
            <w:pPr>
              <w:spacing w:before="60" w:after="60"/>
              <w:rPr>
                <w:rFonts w:asciiTheme="minorHAnsi" w:hAnsiTheme="minorHAnsi" w:cs="Arial"/>
                <w:b/>
                <w:sz w:val="20"/>
              </w:rPr>
            </w:pPr>
            <w:bookmarkStart w:id="0" w:name="_GoBack"/>
            <w:bookmarkEnd w:id="0"/>
            <w:r w:rsidRPr="00FF4E8D">
              <w:rPr>
                <w:rFonts w:asciiTheme="minorHAnsi" w:hAnsiTheme="minorHAnsi" w:cs="Arial"/>
                <w:sz w:val="20"/>
              </w:rPr>
              <w:t>This notification is to accompany the patient’s application for a Northern Territory dangerous goods driver’s licence.</w:t>
            </w:r>
          </w:p>
        </w:tc>
      </w:tr>
      <w:tr w:rsidR="00FC596D" w:rsidRPr="00FC596D" w:rsidTr="000C6E48">
        <w:trPr>
          <w:gridAfter w:val="1"/>
          <w:wAfter w:w="192" w:type="dxa"/>
        </w:trPr>
        <w:tc>
          <w:tcPr>
            <w:tcW w:w="10774" w:type="dxa"/>
            <w:gridSpan w:val="22"/>
            <w:tcBorders>
              <w:top w:val="nil"/>
              <w:left w:val="nil"/>
              <w:bottom w:val="single" w:sz="8" w:space="0" w:color="808080" w:themeColor="background1" w:themeShade="80"/>
              <w:right w:val="nil"/>
            </w:tcBorders>
          </w:tcPr>
          <w:p w:rsidR="00FC596D" w:rsidRPr="006F5DAE" w:rsidRDefault="00895765" w:rsidP="00D019C2">
            <w:pPr>
              <w:spacing w:before="60" w:after="60"/>
              <w:rPr>
                <w:rFonts w:asciiTheme="minorHAnsi" w:hAnsiTheme="minorHAnsi" w:cs="Arial"/>
                <w:b/>
                <w:sz w:val="20"/>
              </w:rPr>
            </w:pPr>
            <w:r w:rsidRPr="006F5DAE">
              <w:rPr>
                <w:rFonts w:asciiTheme="minorHAnsi" w:hAnsiTheme="minorHAnsi" w:cs="Arial"/>
                <w:b/>
                <w:sz w:val="20"/>
              </w:rPr>
              <w:t>Patient</w:t>
            </w:r>
            <w:r w:rsidR="00BF62AB" w:rsidRPr="006F5DAE">
              <w:rPr>
                <w:rFonts w:asciiTheme="minorHAnsi" w:hAnsiTheme="minorHAnsi" w:cs="Arial"/>
                <w:b/>
                <w:sz w:val="20"/>
              </w:rPr>
              <w:t xml:space="preserve"> details</w:t>
            </w:r>
          </w:p>
        </w:tc>
      </w:tr>
      <w:tr w:rsidR="00895765" w:rsidRPr="00B0424F" w:rsidTr="000C6E48">
        <w:trPr>
          <w:gridAfter w:val="1"/>
          <w:wAfter w:w="192" w:type="dxa"/>
        </w:trPr>
        <w:tc>
          <w:tcPr>
            <w:tcW w:w="198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95765" w:rsidRPr="006F5DAE" w:rsidRDefault="00895765" w:rsidP="00895765">
            <w:pPr>
              <w:spacing w:before="60" w:after="60"/>
              <w:rPr>
                <w:rFonts w:asciiTheme="minorHAnsi" w:hAnsiTheme="minorHAnsi" w:cs="Arial"/>
                <w:sz w:val="20"/>
              </w:rPr>
            </w:pPr>
            <w:r w:rsidRPr="006F5DAE">
              <w:rPr>
                <w:rFonts w:asciiTheme="minorHAnsi" w:hAnsiTheme="minorHAnsi" w:cs="Arial"/>
                <w:sz w:val="20"/>
              </w:rPr>
              <w:t>Surname:</w:t>
            </w:r>
          </w:p>
        </w:tc>
        <w:tc>
          <w:tcPr>
            <w:tcW w:w="5387"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895765" w:rsidRPr="006F5DAE" w:rsidRDefault="00895765" w:rsidP="00895765">
            <w:pPr>
              <w:spacing w:before="60" w:after="60"/>
              <w:rPr>
                <w:rFonts w:asciiTheme="minorHAnsi" w:hAnsiTheme="minorHAnsi" w:cs="Arial"/>
                <w:sz w:val="20"/>
              </w:rPr>
            </w:pPr>
          </w:p>
        </w:tc>
        <w:tc>
          <w:tcPr>
            <w:tcW w:w="14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95765" w:rsidRPr="006F5DAE" w:rsidRDefault="00895765" w:rsidP="00895765">
            <w:pPr>
              <w:spacing w:before="60" w:after="60"/>
              <w:rPr>
                <w:rFonts w:asciiTheme="minorHAnsi" w:hAnsiTheme="minorHAnsi" w:cs="Arial"/>
                <w:sz w:val="20"/>
              </w:rPr>
            </w:pPr>
            <w:r w:rsidRPr="006F5DAE">
              <w:rPr>
                <w:rFonts w:asciiTheme="minorHAnsi" w:hAnsiTheme="minorHAnsi" w:cs="Arial"/>
                <w:sz w:val="20"/>
              </w:rPr>
              <w:t>Date of birth:</w:t>
            </w:r>
          </w:p>
        </w:tc>
        <w:tc>
          <w:tcPr>
            <w:tcW w:w="198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895765" w:rsidRPr="006F5DAE" w:rsidRDefault="00895765" w:rsidP="00895765">
            <w:pPr>
              <w:spacing w:before="60" w:after="60"/>
              <w:rPr>
                <w:rFonts w:asciiTheme="minorHAnsi" w:hAnsiTheme="minorHAnsi" w:cs="Arial"/>
                <w:sz w:val="20"/>
              </w:rPr>
            </w:pPr>
          </w:p>
        </w:tc>
      </w:tr>
      <w:tr w:rsidR="00895765" w:rsidRPr="00B0424F" w:rsidTr="000C6E48">
        <w:trPr>
          <w:gridAfter w:val="1"/>
          <w:wAfter w:w="192" w:type="dxa"/>
        </w:trPr>
        <w:tc>
          <w:tcPr>
            <w:tcW w:w="198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95765" w:rsidRPr="006F5DAE" w:rsidRDefault="00895765" w:rsidP="00895765">
            <w:pPr>
              <w:spacing w:before="60" w:after="60"/>
              <w:rPr>
                <w:rFonts w:asciiTheme="minorHAnsi" w:hAnsiTheme="minorHAnsi" w:cs="Arial"/>
                <w:sz w:val="20"/>
              </w:rPr>
            </w:pPr>
            <w:r w:rsidRPr="006F5DAE">
              <w:rPr>
                <w:rFonts w:asciiTheme="minorHAnsi" w:hAnsiTheme="minorHAnsi" w:cs="Arial"/>
                <w:sz w:val="20"/>
              </w:rPr>
              <w:t>Given names:</w:t>
            </w:r>
          </w:p>
        </w:tc>
        <w:tc>
          <w:tcPr>
            <w:tcW w:w="8789"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895765" w:rsidRPr="006F5DAE" w:rsidRDefault="00895765" w:rsidP="00895765">
            <w:pPr>
              <w:spacing w:before="60" w:after="60"/>
              <w:rPr>
                <w:rFonts w:asciiTheme="minorHAnsi" w:hAnsiTheme="minorHAnsi" w:cs="Arial"/>
                <w:sz w:val="20"/>
              </w:rPr>
            </w:pPr>
          </w:p>
        </w:tc>
      </w:tr>
      <w:tr w:rsidR="00AD5C2E" w:rsidRPr="00B0424F" w:rsidTr="000C6E48">
        <w:trPr>
          <w:gridAfter w:val="1"/>
          <w:wAfter w:w="192" w:type="dxa"/>
        </w:trPr>
        <w:tc>
          <w:tcPr>
            <w:tcW w:w="198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D5C2E" w:rsidRPr="006F5DAE" w:rsidRDefault="00AD5C2E" w:rsidP="00895765">
            <w:pPr>
              <w:spacing w:before="60" w:after="60"/>
              <w:rPr>
                <w:rFonts w:asciiTheme="minorHAnsi" w:hAnsiTheme="minorHAnsi" w:cs="Arial"/>
                <w:sz w:val="20"/>
              </w:rPr>
            </w:pPr>
            <w:r w:rsidRPr="006F5DAE">
              <w:rPr>
                <w:rFonts w:asciiTheme="minorHAnsi" w:hAnsiTheme="minorHAnsi" w:cs="Arial"/>
                <w:sz w:val="20"/>
              </w:rPr>
              <w:t>Licence number:</w:t>
            </w:r>
          </w:p>
        </w:tc>
        <w:tc>
          <w:tcPr>
            <w:tcW w:w="8789"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AD5C2E" w:rsidRPr="006F5DAE" w:rsidRDefault="00AD5C2E" w:rsidP="00895765">
            <w:pPr>
              <w:spacing w:before="60" w:after="60"/>
              <w:rPr>
                <w:rFonts w:asciiTheme="minorHAnsi" w:hAnsiTheme="minorHAnsi" w:cs="Arial"/>
                <w:sz w:val="20"/>
              </w:rPr>
            </w:pPr>
          </w:p>
        </w:tc>
      </w:tr>
      <w:tr w:rsidR="00895765" w:rsidRPr="00B0424F" w:rsidTr="000C6E48">
        <w:trPr>
          <w:gridAfter w:val="1"/>
          <w:wAfter w:w="192" w:type="dxa"/>
        </w:trPr>
        <w:tc>
          <w:tcPr>
            <w:tcW w:w="198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95765" w:rsidRPr="006F5DAE" w:rsidRDefault="00895765" w:rsidP="00895765">
            <w:pPr>
              <w:spacing w:before="60" w:after="60"/>
              <w:rPr>
                <w:rFonts w:asciiTheme="minorHAnsi" w:hAnsiTheme="minorHAnsi" w:cs="Arial"/>
                <w:sz w:val="20"/>
              </w:rPr>
            </w:pPr>
            <w:r w:rsidRPr="006F5DAE">
              <w:rPr>
                <w:rFonts w:asciiTheme="minorHAnsi" w:hAnsiTheme="minorHAnsi" w:cs="Arial"/>
                <w:sz w:val="20"/>
              </w:rPr>
              <w:t>Residential address:</w:t>
            </w:r>
          </w:p>
        </w:tc>
        <w:tc>
          <w:tcPr>
            <w:tcW w:w="8789"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895765" w:rsidRPr="006F5DAE" w:rsidRDefault="00895765" w:rsidP="00895765">
            <w:pPr>
              <w:spacing w:before="60" w:after="60"/>
              <w:rPr>
                <w:rFonts w:asciiTheme="minorHAnsi" w:hAnsiTheme="minorHAnsi" w:cs="Arial"/>
                <w:sz w:val="20"/>
              </w:rPr>
            </w:pPr>
          </w:p>
        </w:tc>
      </w:tr>
      <w:tr w:rsidR="00895765" w:rsidRPr="00B0424F" w:rsidTr="000C6E48">
        <w:trPr>
          <w:gridAfter w:val="1"/>
          <w:wAfter w:w="192" w:type="dxa"/>
        </w:trPr>
        <w:tc>
          <w:tcPr>
            <w:tcW w:w="1985"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95765" w:rsidRPr="006F5DAE" w:rsidRDefault="00895765" w:rsidP="00895765">
            <w:pPr>
              <w:spacing w:before="60" w:after="60"/>
              <w:rPr>
                <w:rFonts w:asciiTheme="minorHAnsi" w:hAnsiTheme="minorHAnsi"/>
                <w:sz w:val="20"/>
              </w:rPr>
            </w:pPr>
            <w:r w:rsidRPr="006F5DAE">
              <w:rPr>
                <w:rFonts w:asciiTheme="minorHAnsi" w:hAnsiTheme="minorHAnsi"/>
                <w:sz w:val="20"/>
              </w:rPr>
              <w:t>Phone number:</w:t>
            </w:r>
          </w:p>
        </w:tc>
        <w:tc>
          <w:tcPr>
            <w:tcW w:w="365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895765" w:rsidRPr="006F5DAE" w:rsidRDefault="00895765" w:rsidP="00895765">
            <w:pPr>
              <w:spacing w:before="60" w:after="60"/>
              <w:rPr>
                <w:rFonts w:asciiTheme="minorHAnsi" w:hAnsiTheme="minorHAnsi" w:cs="Arial"/>
                <w:sz w:val="20"/>
              </w:rPr>
            </w:pPr>
          </w:p>
        </w:tc>
        <w:tc>
          <w:tcPr>
            <w:tcW w:w="170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95765" w:rsidRPr="006F5DAE" w:rsidRDefault="00895765" w:rsidP="00895765">
            <w:pPr>
              <w:spacing w:before="60" w:after="60"/>
              <w:rPr>
                <w:rFonts w:asciiTheme="minorHAnsi" w:hAnsiTheme="minorHAnsi" w:cs="Arial"/>
                <w:sz w:val="20"/>
              </w:rPr>
            </w:pPr>
            <w:r w:rsidRPr="006F5DAE">
              <w:rPr>
                <w:rFonts w:asciiTheme="minorHAnsi" w:hAnsiTheme="minorHAnsi" w:cs="Arial"/>
                <w:sz w:val="20"/>
              </w:rPr>
              <w:t>Mobile number:</w:t>
            </w:r>
          </w:p>
        </w:tc>
        <w:tc>
          <w:tcPr>
            <w:tcW w:w="343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895765" w:rsidRPr="006F5DAE" w:rsidRDefault="00895765" w:rsidP="00895765">
            <w:pPr>
              <w:spacing w:before="60" w:after="60"/>
              <w:rPr>
                <w:rFonts w:asciiTheme="minorHAnsi" w:hAnsiTheme="minorHAnsi" w:cs="Arial"/>
                <w:sz w:val="20"/>
              </w:rPr>
            </w:pPr>
          </w:p>
        </w:tc>
      </w:tr>
      <w:tr w:rsidR="00895765" w:rsidRPr="00B0424F" w:rsidTr="000C6E48">
        <w:trPr>
          <w:gridAfter w:val="1"/>
          <w:wAfter w:w="192" w:type="dxa"/>
        </w:trPr>
        <w:tc>
          <w:tcPr>
            <w:tcW w:w="1985"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895765" w:rsidRPr="006F5DAE" w:rsidRDefault="00895765" w:rsidP="00895765">
            <w:pPr>
              <w:spacing w:before="60" w:after="60"/>
              <w:rPr>
                <w:rFonts w:asciiTheme="minorHAnsi" w:hAnsiTheme="minorHAnsi"/>
                <w:sz w:val="20"/>
              </w:rPr>
            </w:pPr>
            <w:r w:rsidRPr="006F5DAE">
              <w:rPr>
                <w:rFonts w:asciiTheme="minorHAnsi" w:hAnsiTheme="minorHAnsi"/>
                <w:sz w:val="20"/>
              </w:rPr>
              <w:t>Email address:</w:t>
            </w:r>
          </w:p>
        </w:tc>
        <w:tc>
          <w:tcPr>
            <w:tcW w:w="8789" w:type="dxa"/>
            <w:gridSpan w:val="20"/>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895765" w:rsidRPr="006F5DAE" w:rsidRDefault="00895765" w:rsidP="00895765">
            <w:pPr>
              <w:spacing w:before="60" w:after="60"/>
              <w:rPr>
                <w:rFonts w:asciiTheme="minorHAnsi" w:hAnsiTheme="minorHAnsi" w:cs="Arial"/>
                <w:sz w:val="20"/>
              </w:rPr>
            </w:pPr>
          </w:p>
        </w:tc>
      </w:tr>
      <w:tr w:rsidR="00895765" w:rsidRPr="00B0424F" w:rsidTr="000C6E48">
        <w:trPr>
          <w:gridAfter w:val="1"/>
          <w:wAfter w:w="192" w:type="dxa"/>
        </w:trPr>
        <w:tc>
          <w:tcPr>
            <w:tcW w:w="10774" w:type="dxa"/>
            <w:gridSpan w:val="2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895765" w:rsidRPr="006F5DAE" w:rsidRDefault="00895765" w:rsidP="00745F80">
            <w:pPr>
              <w:spacing w:before="60" w:after="60"/>
              <w:rPr>
                <w:rFonts w:asciiTheme="minorHAnsi" w:hAnsiTheme="minorHAnsi" w:cs="Arial"/>
                <w:sz w:val="20"/>
              </w:rPr>
            </w:pPr>
            <w:r w:rsidRPr="006F5DAE">
              <w:rPr>
                <w:rFonts w:asciiTheme="minorHAnsi" w:hAnsiTheme="minorHAnsi" w:cs="Arial"/>
                <w:b/>
                <w:sz w:val="20"/>
              </w:rPr>
              <w:t>Assessm</w:t>
            </w:r>
            <w:r w:rsidR="00745F80" w:rsidRPr="006F5DAE">
              <w:rPr>
                <w:rFonts w:asciiTheme="minorHAnsi" w:hAnsiTheme="minorHAnsi" w:cs="Arial"/>
                <w:b/>
                <w:sz w:val="20"/>
              </w:rPr>
              <w:t>ent of fitness to drive - report</w:t>
            </w:r>
          </w:p>
        </w:tc>
      </w:tr>
      <w:tr w:rsidR="00AD5C2E" w:rsidRPr="00D019C2" w:rsidTr="000C6E48">
        <w:trPr>
          <w:gridAfter w:val="1"/>
          <w:wAfter w:w="192" w:type="dxa"/>
        </w:trPr>
        <w:tc>
          <w:tcPr>
            <w:tcW w:w="10774" w:type="dxa"/>
            <w:gridSpan w:val="22"/>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AD5C2E" w:rsidRPr="00DB539A" w:rsidRDefault="00AD5C2E" w:rsidP="00B6460B">
            <w:pPr>
              <w:spacing w:before="60" w:after="60"/>
              <w:rPr>
                <w:rFonts w:asciiTheme="minorHAnsi" w:hAnsiTheme="minorHAnsi"/>
                <w:sz w:val="20"/>
              </w:rPr>
            </w:pPr>
            <w:r w:rsidRPr="006F5DAE">
              <w:rPr>
                <w:rFonts w:asciiTheme="minorHAnsi" w:hAnsiTheme="minorHAnsi"/>
                <w:sz w:val="20"/>
              </w:rPr>
              <w:t>I have examined the patient (whose name, address and date of birth are set out above) in accordance with the relevant National Medical Standards (private or commercial) as set out in</w:t>
            </w:r>
            <w:r w:rsidR="00B6460B">
              <w:rPr>
                <w:rFonts w:asciiTheme="minorHAnsi" w:hAnsiTheme="minorHAnsi"/>
                <w:sz w:val="20"/>
              </w:rPr>
              <w:t xml:space="preserve"> current Assessing Fitness to D</w:t>
            </w:r>
            <w:r w:rsidR="00B6460B" w:rsidRPr="006F5DAE">
              <w:rPr>
                <w:rFonts w:asciiTheme="minorHAnsi" w:hAnsiTheme="minorHAnsi"/>
                <w:sz w:val="20"/>
              </w:rPr>
              <w:t>rive</w:t>
            </w:r>
            <w:r w:rsidR="00B6460B">
              <w:rPr>
                <w:rFonts w:asciiTheme="minorHAnsi" w:hAnsiTheme="minorHAnsi"/>
                <w:sz w:val="20"/>
              </w:rPr>
              <w:t xml:space="preserve"> for Commercial and Private Vehicle Drivers 2022 </w:t>
            </w:r>
            <w:r w:rsidR="00DB539A" w:rsidRPr="00DB539A">
              <w:rPr>
                <w:rFonts w:asciiTheme="minorHAnsi" w:hAnsiTheme="minorHAnsi"/>
                <w:sz w:val="20"/>
              </w:rPr>
              <w:t xml:space="preserve">available online from the </w:t>
            </w:r>
            <w:proofErr w:type="spellStart"/>
            <w:r w:rsidR="00DB539A" w:rsidRPr="00DB539A">
              <w:rPr>
                <w:rFonts w:asciiTheme="minorHAnsi" w:hAnsiTheme="minorHAnsi"/>
                <w:sz w:val="20"/>
              </w:rPr>
              <w:t>Austroads</w:t>
            </w:r>
            <w:proofErr w:type="spellEnd"/>
            <w:r w:rsidR="00DB539A" w:rsidRPr="00DB539A">
              <w:rPr>
                <w:rFonts w:asciiTheme="minorHAnsi" w:hAnsiTheme="minorHAnsi"/>
                <w:sz w:val="20"/>
              </w:rPr>
              <w:t xml:space="preserve"> website; </w:t>
            </w:r>
            <w:hyperlink r:id="rId9" w:history="1">
              <w:r w:rsidR="00DB539A" w:rsidRPr="00DB539A">
                <w:rPr>
                  <w:rStyle w:val="Hyperlink"/>
                  <w:rFonts w:asciiTheme="minorHAnsi" w:hAnsiTheme="minorHAnsi"/>
                  <w:sz w:val="20"/>
                </w:rPr>
                <w:t>www.austroads.com.au</w:t>
              </w:r>
            </w:hyperlink>
            <w:r w:rsidR="00DB539A">
              <w:rPr>
                <w:rFonts w:asciiTheme="minorHAnsi" w:hAnsiTheme="minorHAnsi"/>
                <w:sz w:val="20"/>
              </w:rPr>
              <w:t>.</w:t>
            </w:r>
          </w:p>
        </w:tc>
      </w:tr>
      <w:tr w:rsidR="00AD5C2E" w:rsidRPr="00D019C2" w:rsidTr="000C6E48">
        <w:trPr>
          <w:gridAfter w:val="1"/>
          <w:wAfter w:w="192" w:type="dxa"/>
        </w:trPr>
        <w:tc>
          <w:tcPr>
            <w:tcW w:w="2552"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rsidR="00AD5C2E" w:rsidRPr="006F5DAE" w:rsidRDefault="00AD5C2E" w:rsidP="00895765">
            <w:pPr>
              <w:spacing w:before="60" w:after="60"/>
              <w:rPr>
                <w:rFonts w:asciiTheme="minorHAnsi" w:hAnsiTheme="minorHAnsi" w:cs="Arial"/>
                <w:sz w:val="20"/>
              </w:rPr>
            </w:pPr>
            <w:r w:rsidRPr="006F5DAE">
              <w:rPr>
                <w:rFonts w:asciiTheme="minorHAnsi" w:hAnsiTheme="minorHAnsi" w:cs="Arial"/>
                <w:sz w:val="20"/>
              </w:rPr>
              <w:t>Commercial standards</w:t>
            </w:r>
          </w:p>
        </w:tc>
        <w:sdt>
          <w:sdtPr>
            <w:rPr>
              <w:rFonts w:asciiTheme="minorHAnsi" w:hAnsiTheme="minorHAnsi" w:cs="Arial"/>
              <w:sz w:val="20"/>
            </w:rPr>
            <w:id w:val="214477032"/>
            <w14:checkbox>
              <w14:checked w14:val="0"/>
              <w14:checkedState w14:val="2612" w14:font="MS Gothic"/>
              <w14:uncheckedState w14:val="2610" w14:font="MS Gothic"/>
            </w14:checkbox>
          </w:sdtPr>
          <w:sdtEndPr/>
          <w:sdtContent>
            <w:tc>
              <w:tcPr>
                <w:tcW w:w="1843" w:type="dxa"/>
                <w:gridSpan w:val="2"/>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rsidR="00AD5C2E" w:rsidRPr="006F5DAE" w:rsidRDefault="006F5DAE" w:rsidP="00895765">
                <w:pPr>
                  <w:spacing w:before="60" w:after="60"/>
                  <w:rPr>
                    <w:rFonts w:asciiTheme="minorHAnsi" w:hAnsiTheme="minorHAnsi" w:cs="Arial"/>
                    <w:sz w:val="20"/>
                  </w:rPr>
                </w:pPr>
                <w:r>
                  <w:rPr>
                    <w:rFonts w:ascii="MS Gothic" w:eastAsia="MS Gothic" w:hAnsi="MS Gothic" w:cs="Arial" w:hint="eastAsia"/>
                    <w:sz w:val="20"/>
                  </w:rPr>
                  <w:t>☐</w:t>
                </w:r>
              </w:p>
            </w:tc>
          </w:sdtContent>
        </w:sdt>
        <w:tc>
          <w:tcPr>
            <w:tcW w:w="1985" w:type="dxa"/>
            <w:gridSpan w:val="6"/>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rsidR="00AD5C2E" w:rsidRPr="006F5DAE" w:rsidRDefault="00AD5C2E" w:rsidP="00895765">
            <w:pPr>
              <w:spacing w:before="60" w:after="60"/>
              <w:rPr>
                <w:rFonts w:asciiTheme="minorHAnsi" w:hAnsiTheme="minorHAnsi" w:cs="Arial"/>
                <w:sz w:val="20"/>
              </w:rPr>
            </w:pPr>
            <w:r w:rsidRPr="006F5DAE">
              <w:rPr>
                <w:rFonts w:asciiTheme="minorHAnsi" w:hAnsiTheme="minorHAnsi" w:cs="Arial"/>
                <w:sz w:val="20"/>
              </w:rPr>
              <w:t>Private standards</w:t>
            </w:r>
          </w:p>
        </w:tc>
        <w:sdt>
          <w:sdtPr>
            <w:rPr>
              <w:rFonts w:asciiTheme="minorHAnsi" w:hAnsiTheme="minorHAnsi" w:cs="Arial"/>
              <w:sz w:val="20"/>
            </w:rPr>
            <w:id w:val="-707947660"/>
            <w14:checkbox>
              <w14:checked w14:val="0"/>
              <w14:checkedState w14:val="2612" w14:font="MS Gothic"/>
              <w14:uncheckedState w14:val="2610" w14:font="MS Gothic"/>
            </w14:checkbox>
          </w:sdtPr>
          <w:sdtEndPr/>
          <w:sdtContent>
            <w:tc>
              <w:tcPr>
                <w:tcW w:w="4394" w:type="dxa"/>
                <w:gridSpan w:val="9"/>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rsidR="00AD5C2E" w:rsidRPr="006F5DAE" w:rsidRDefault="006F5DAE" w:rsidP="00895765">
                <w:pPr>
                  <w:spacing w:before="60" w:after="60"/>
                  <w:rPr>
                    <w:rFonts w:asciiTheme="minorHAnsi" w:hAnsiTheme="minorHAnsi" w:cs="Arial"/>
                    <w:sz w:val="20"/>
                  </w:rPr>
                </w:pPr>
                <w:r>
                  <w:rPr>
                    <w:rFonts w:ascii="MS Gothic" w:eastAsia="MS Gothic" w:hAnsi="MS Gothic" w:cs="Arial" w:hint="eastAsia"/>
                    <w:sz w:val="20"/>
                  </w:rPr>
                  <w:t>☐</w:t>
                </w:r>
              </w:p>
            </w:tc>
          </w:sdtContent>
        </w:sdt>
      </w:tr>
      <w:tr w:rsidR="00AD5C2E" w:rsidRPr="00D019C2" w:rsidTr="000C6E48">
        <w:trPr>
          <w:gridAfter w:val="1"/>
          <w:wAfter w:w="192" w:type="dxa"/>
        </w:trPr>
        <w:tc>
          <w:tcPr>
            <w:tcW w:w="4820"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D5C2E" w:rsidRPr="006F5DAE" w:rsidRDefault="00AD5C2E" w:rsidP="00895765">
            <w:pPr>
              <w:spacing w:before="60" w:after="60"/>
              <w:rPr>
                <w:rFonts w:asciiTheme="minorHAnsi" w:hAnsiTheme="minorHAnsi" w:cs="Arial"/>
                <w:sz w:val="20"/>
              </w:rPr>
            </w:pPr>
            <w:r w:rsidRPr="006F5DAE">
              <w:rPr>
                <w:rFonts w:asciiTheme="minorHAnsi" w:hAnsiTheme="minorHAnsi" w:cs="Arial"/>
                <w:sz w:val="20"/>
              </w:rPr>
              <w:t>I have known/treated the patient since (insert date):</w:t>
            </w:r>
          </w:p>
        </w:tc>
        <w:tc>
          <w:tcPr>
            <w:tcW w:w="5954"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AD5C2E" w:rsidRPr="006F5DAE" w:rsidRDefault="00AD5C2E" w:rsidP="00895765">
            <w:pPr>
              <w:spacing w:before="60" w:after="60"/>
              <w:rPr>
                <w:rFonts w:asciiTheme="minorHAnsi" w:hAnsiTheme="minorHAnsi" w:cs="Arial"/>
                <w:sz w:val="20"/>
              </w:rPr>
            </w:pPr>
          </w:p>
        </w:tc>
      </w:tr>
      <w:tr w:rsidR="00AD5C2E" w:rsidRPr="00D019C2" w:rsidTr="000C6E48">
        <w:trPr>
          <w:gridAfter w:val="1"/>
          <w:wAfter w:w="192" w:type="dxa"/>
        </w:trPr>
        <w:tc>
          <w:tcPr>
            <w:tcW w:w="10774" w:type="dxa"/>
            <w:gridSpan w:val="2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AD5C2E" w:rsidRPr="006F5DAE" w:rsidRDefault="00AD5C2E" w:rsidP="00AD5C2E">
            <w:pPr>
              <w:spacing w:before="60" w:after="60"/>
              <w:rPr>
                <w:rFonts w:asciiTheme="minorHAnsi" w:hAnsiTheme="minorHAnsi" w:cs="Arial"/>
                <w:sz w:val="20"/>
              </w:rPr>
            </w:pPr>
            <w:r w:rsidRPr="006F5DAE">
              <w:rPr>
                <w:rFonts w:asciiTheme="minorHAnsi" w:hAnsiTheme="minorHAnsi"/>
                <w:sz w:val="20"/>
              </w:rPr>
              <w:t xml:space="preserve">In my opinion and in accordance with standards in </w:t>
            </w:r>
            <w:r w:rsidR="00B6460B">
              <w:rPr>
                <w:rFonts w:asciiTheme="minorHAnsi" w:hAnsiTheme="minorHAnsi"/>
                <w:sz w:val="20"/>
              </w:rPr>
              <w:t>Assessing Fitness to D</w:t>
            </w:r>
            <w:r w:rsidR="00B6460B" w:rsidRPr="006F5DAE">
              <w:rPr>
                <w:rFonts w:asciiTheme="minorHAnsi" w:hAnsiTheme="minorHAnsi"/>
                <w:sz w:val="20"/>
              </w:rPr>
              <w:t>rive</w:t>
            </w:r>
            <w:r w:rsidR="00B6460B">
              <w:rPr>
                <w:rFonts w:asciiTheme="minorHAnsi" w:hAnsiTheme="minorHAnsi"/>
                <w:sz w:val="20"/>
              </w:rPr>
              <w:t xml:space="preserve"> for Commercial and Private Vehicle Drivers 2022</w:t>
            </w:r>
            <w:r w:rsidRPr="006F5DAE">
              <w:rPr>
                <w:rFonts w:asciiTheme="minorHAnsi" w:hAnsiTheme="minorHAnsi"/>
                <w:sz w:val="20"/>
              </w:rPr>
              <w:t>, the person who is the subject of this report:</w:t>
            </w:r>
          </w:p>
        </w:tc>
      </w:tr>
      <w:tr w:rsidR="00895765" w:rsidRPr="00BF62AB" w:rsidTr="000C6E48">
        <w:trPr>
          <w:gridAfter w:val="1"/>
          <w:wAfter w:w="192" w:type="dxa"/>
        </w:trPr>
        <w:tc>
          <w:tcPr>
            <w:tcW w:w="9621"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95765" w:rsidRPr="006F5DAE" w:rsidRDefault="00AD5C2E" w:rsidP="00895765">
            <w:pPr>
              <w:spacing w:before="60" w:after="60"/>
              <w:rPr>
                <w:rFonts w:asciiTheme="minorHAnsi" w:hAnsiTheme="minorHAnsi" w:cs="Arial"/>
                <w:sz w:val="20"/>
              </w:rPr>
            </w:pPr>
            <w:r w:rsidRPr="00C51679">
              <w:rPr>
                <w:rFonts w:asciiTheme="minorHAnsi" w:hAnsiTheme="minorHAnsi"/>
                <w:b/>
                <w:sz w:val="20"/>
              </w:rPr>
              <w:t>Meets</w:t>
            </w:r>
            <w:r w:rsidRPr="006F5DAE">
              <w:rPr>
                <w:rFonts w:asciiTheme="minorHAnsi" w:hAnsiTheme="minorHAnsi"/>
                <w:sz w:val="20"/>
              </w:rPr>
              <w:t xml:space="preserve"> the medical criteria to hold an unconditional licence</w:t>
            </w:r>
          </w:p>
        </w:tc>
        <w:sdt>
          <w:sdtPr>
            <w:rPr>
              <w:rFonts w:asciiTheme="minorHAnsi" w:hAnsiTheme="minorHAnsi" w:cs="Arial"/>
              <w:sz w:val="20"/>
            </w:rPr>
            <w:id w:val="1178920033"/>
            <w14:checkbox>
              <w14:checked w14:val="0"/>
              <w14:checkedState w14:val="2612" w14:font="MS Gothic"/>
              <w14:uncheckedState w14:val="2610" w14:font="MS Gothic"/>
            </w14:checkbox>
          </w:sdtPr>
          <w:sdtEndPr/>
          <w:sdtContent>
            <w:tc>
              <w:tcPr>
                <w:tcW w:w="11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895765" w:rsidRPr="006F5DAE" w:rsidRDefault="006F5DAE" w:rsidP="00895765">
                <w:pPr>
                  <w:spacing w:before="60" w:after="60"/>
                  <w:jc w:val="center"/>
                  <w:rPr>
                    <w:rFonts w:asciiTheme="minorHAnsi" w:hAnsiTheme="minorHAnsi" w:cs="Arial"/>
                    <w:sz w:val="20"/>
                  </w:rPr>
                </w:pPr>
                <w:r>
                  <w:rPr>
                    <w:rFonts w:ascii="MS Gothic" w:eastAsia="MS Gothic" w:hAnsi="MS Gothic" w:cs="Arial" w:hint="eastAsia"/>
                    <w:sz w:val="20"/>
                  </w:rPr>
                  <w:t>☐</w:t>
                </w:r>
              </w:p>
            </w:tc>
          </w:sdtContent>
        </w:sdt>
      </w:tr>
      <w:tr w:rsidR="00AD5C2E" w:rsidRPr="00BF62AB" w:rsidTr="000C6E48">
        <w:trPr>
          <w:gridAfter w:val="1"/>
          <w:wAfter w:w="192" w:type="dxa"/>
        </w:trPr>
        <w:tc>
          <w:tcPr>
            <w:tcW w:w="9621"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D5C2E" w:rsidRPr="006F5DAE" w:rsidRDefault="00AD5C2E" w:rsidP="00AD5C2E">
            <w:pPr>
              <w:spacing w:before="60" w:after="60"/>
              <w:rPr>
                <w:rFonts w:asciiTheme="minorHAnsi" w:hAnsiTheme="minorHAnsi" w:cs="Arial"/>
                <w:sz w:val="20"/>
              </w:rPr>
            </w:pPr>
            <w:r w:rsidRPr="00C51679">
              <w:rPr>
                <w:rFonts w:asciiTheme="minorHAnsi" w:hAnsiTheme="minorHAnsi"/>
                <w:b/>
                <w:sz w:val="20"/>
              </w:rPr>
              <w:t>Does not</w:t>
            </w:r>
            <w:r w:rsidRPr="006F5DAE">
              <w:rPr>
                <w:rFonts w:asciiTheme="minorHAnsi" w:hAnsiTheme="minorHAnsi"/>
                <w:sz w:val="20"/>
              </w:rPr>
              <w:t xml:space="preserve"> meet the medical criteria to hold an unconditional licence but may meet the medical criteria to hold a conditional licence</w:t>
            </w:r>
          </w:p>
        </w:tc>
        <w:sdt>
          <w:sdtPr>
            <w:rPr>
              <w:rFonts w:asciiTheme="minorHAnsi" w:hAnsiTheme="minorHAnsi" w:cs="Arial"/>
              <w:sz w:val="20"/>
            </w:rPr>
            <w:id w:val="-945233640"/>
            <w14:checkbox>
              <w14:checked w14:val="0"/>
              <w14:checkedState w14:val="2612" w14:font="MS Gothic"/>
              <w14:uncheckedState w14:val="2610" w14:font="MS Gothic"/>
            </w14:checkbox>
          </w:sdtPr>
          <w:sdtEndPr/>
          <w:sdtContent>
            <w:tc>
              <w:tcPr>
                <w:tcW w:w="11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AD5C2E" w:rsidRPr="006F5DAE" w:rsidRDefault="006F5DAE" w:rsidP="00AD5C2E">
                <w:pPr>
                  <w:spacing w:before="60" w:after="60"/>
                  <w:jc w:val="center"/>
                  <w:rPr>
                    <w:rFonts w:asciiTheme="minorHAnsi" w:hAnsiTheme="minorHAnsi" w:cs="Arial"/>
                    <w:sz w:val="20"/>
                  </w:rPr>
                </w:pPr>
                <w:r>
                  <w:rPr>
                    <w:rFonts w:ascii="MS Gothic" w:eastAsia="MS Gothic" w:hAnsi="MS Gothic" w:cs="Arial" w:hint="eastAsia"/>
                    <w:sz w:val="20"/>
                  </w:rPr>
                  <w:t>☐</w:t>
                </w:r>
              </w:p>
            </w:tc>
          </w:sdtContent>
        </w:sdt>
      </w:tr>
      <w:tr w:rsidR="00AD5C2E" w:rsidRPr="00BF62AB" w:rsidTr="000C6E48">
        <w:trPr>
          <w:gridAfter w:val="1"/>
          <w:wAfter w:w="192" w:type="dxa"/>
        </w:trPr>
        <w:tc>
          <w:tcPr>
            <w:tcW w:w="9621"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D5C2E" w:rsidRPr="006F5DAE" w:rsidRDefault="00AD5C2E" w:rsidP="00AD5C2E">
            <w:pPr>
              <w:spacing w:before="60" w:after="60"/>
              <w:rPr>
                <w:rFonts w:asciiTheme="minorHAnsi" w:hAnsiTheme="minorHAnsi" w:cs="Arial"/>
                <w:sz w:val="20"/>
              </w:rPr>
            </w:pPr>
            <w:r w:rsidRPr="00C51679">
              <w:rPr>
                <w:rFonts w:asciiTheme="minorHAnsi" w:hAnsiTheme="minorHAnsi"/>
                <w:b/>
                <w:sz w:val="20"/>
              </w:rPr>
              <w:t>Does not</w:t>
            </w:r>
            <w:r w:rsidRPr="006F5DAE">
              <w:rPr>
                <w:rFonts w:asciiTheme="minorHAnsi" w:hAnsiTheme="minorHAnsi"/>
                <w:sz w:val="20"/>
              </w:rPr>
              <w:t xml:space="preserve"> meet the medical criteria to hold an unconditional or conditional licence</w:t>
            </w:r>
          </w:p>
        </w:tc>
        <w:sdt>
          <w:sdtPr>
            <w:rPr>
              <w:rFonts w:asciiTheme="minorHAnsi" w:hAnsiTheme="minorHAnsi" w:cs="Arial"/>
              <w:sz w:val="20"/>
            </w:rPr>
            <w:id w:val="-1351479316"/>
            <w14:checkbox>
              <w14:checked w14:val="0"/>
              <w14:checkedState w14:val="2612" w14:font="MS Gothic"/>
              <w14:uncheckedState w14:val="2610" w14:font="MS Gothic"/>
            </w14:checkbox>
          </w:sdtPr>
          <w:sdtEndPr/>
          <w:sdtContent>
            <w:tc>
              <w:tcPr>
                <w:tcW w:w="11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AD5C2E" w:rsidRPr="006F5DAE" w:rsidRDefault="006F5DAE" w:rsidP="00AD5C2E">
                <w:pPr>
                  <w:spacing w:before="60" w:after="60"/>
                  <w:jc w:val="center"/>
                  <w:rPr>
                    <w:rFonts w:asciiTheme="minorHAnsi" w:hAnsiTheme="minorHAnsi" w:cs="Arial"/>
                    <w:sz w:val="20"/>
                  </w:rPr>
                </w:pPr>
                <w:r>
                  <w:rPr>
                    <w:rFonts w:ascii="MS Gothic" w:eastAsia="MS Gothic" w:hAnsi="MS Gothic" w:cs="Arial" w:hint="eastAsia"/>
                    <w:sz w:val="20"/>
                  </w:rPr>
                  <w:t>☐</w:t>
                </w:r>
              </w:p>
            </w:tc>
          </w:sdtContent>
        </w:sdt>
      </w:tr>
      <w:tr w:rsidR="00AD5C2E" w:rsidRPr="00BF62AB" w:rsidTr="000C6E48">
        <w:trPr>
          <w:gridAfter w:val="1"/>
          <w:wAfter w:w="192" w:type="dxa"/>
        </w:trPr>
        <w:tc>
          <w:tcPr>
            <w:tcW w:w="9621"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D5C2E" w:rsidRPr="006F5DAE" w:rsidRDefault="00AD5C2E" w:rsidP="00AD5C2E">
            <w:pPr>
              <w:spacing w:before="60" w:after="60"/>
              <w:rPr>
                <w:rFonts w:asciiTheme="minorHAnsi" w:hAnsiTheme="minorHAnsi" w:cs="Arial"/>
                <w:sz w:val="20"/>
              </w:rPr>
            </w:pPr>
            <w:r w:rsidRPr="006F5DAE">
              <w:rPr>
                <w:rFonts w:asciiTheme="minorHAnsi" w:hAnsiTheme="minorHAnsi"/>
                <w:sz w:val="20"/>
              </w:rPr>
              <w:t>Has had an improvement in their medical condition such that they meet the criteria for an unconditional or conditional licence</w:t>
            </w:r>
          </w:p>
        </w:tc>
        <w:sdt>
          <w:sdtPr>
            <w:rPr>
              <w:rFonts w:asciiTheme="minorHAnsi" w:hAnsiTheme="minorHAnsi" w:cs="Arial"/>
              <w:sz w:val="20"/>
            </w:rPr>
            <w:id w:val="228503782"/>
            <w14:checkbox>
              <w14:checked w14:val="0"/>
              <w14:checkedState w14:val="2612" w14:font="MS Gothic"/>
              <w14:uncheckedState w14:val="2610" w14:font="MS Gothic"/>
            </w14:checkbox>
          </w:sdtPr>
          <w:sdtEndPr/>
          <w:sdtContent>
            <w:tc>
              <w:tcPr>
                <w:tcW w:w="11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AD5C2E" w:rsidRPr="006F5DAE" w:rsidRDefault="006F5DAE" w:rsidP="00AD5C2E">
                <w:pPr>
                  <w:spacing w:before="60" w:after="60"/>
                  <w:jc w:val="center"/>
                  <w:rPr>
                    <w:rFonts w:asciiTheme="minorHAnsi" w:hAnsiTheme="minorHAnsi" w:cs="Arial"/>
                    <w:sz w:val="20"/>
                  </w:rPr>
                </w:pPr>
                <w:r>
                  <w:rPr>
                    <w:rFonts w:ascii="MS Gothic" w:eastAsia="MS Gothic" w:hAnsi="MS Gothic" w:cs="Arial" w:hint="eastAsia"/>
                    <w:sz w:val="20"/>
                  </w:rPr>
                  <w:t>☐</w:t>
                </w:r>
              </w:p>
            </w:tc>
          </w:sdtContent>
        </w:sdt>
      </w:tr>
      <w:tr w:rsidR="00AD5C2E" w:rsidRPr="00BF62AB" w:rsidTr="000C6E48">
        <w:trPr>
          <w:gridAfter w:val="1"/>
          <w:wAfter w:w="192" w:type="dxa"/>
        </w:trPr>
        <w:tc>
          <w:tcPr>
            <w:tcW w:w="9621" w:type="dxa"/>
            <w:gridSpan w:val="21"/>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AD5C2E" w:rsidRPr="006F5DAE" w:rsidRDefault="00AD5C2E" w:rsidP="00AD5C2E">
            <w:pPr>
              <w:spacing w:before="60" w:after="60"/>
              <w:rPr>
                <w:rFonts w:asciiTheme="minorHAnsi" w:hAnsiTheme="minorHAnsi" w:cs="Arial"/>
                <w:sz w:val="20"/>
              </w:rPr>
            </w:pPr>
            <w:r w:rsidRPr="006F5DAE">
              <w:rPr>
                <w:rFonts w:asciiTheme="minorHAnsi" w:hAnsiTheme="minorHAnsi"/>
                <w:sz w:val="20"/>
              </w:rPr>
              <w:t>Requires further examination</w:t>
            </w:r>
          </w:p>
        </w:tc>
        <w:sdt>
          <w:sdtPr>
            <w:rPr>
              <w:rFonts w:asciiTheme="minorHAnsi" w:hAnsiTheme="minorHAnsi" w:cs="Arial"/>
              <w:sz w:val="20"/>
            </w:rPr>
            <w:id w:val="-858350676"/>
            <w14:checkbox>
              <w14:checked w14:val="0"/>
              <w14:checkedState w14:val="2612" w14:font="MS Gothic"/>
              <w14:uncheckedState w14:val="2610" w14:font="MS Gothic"/>
            </w14:checkbox>
          </w:sdtPr>
          <w:sdtEndPr/>
          <w:sdtContent>
            <w:tc>
              <w:tcPr>
                <w:tcW w:w="1153"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rsidR="00AD5C2E" w:rsidRPr="006F5DAE" w:rsidRDefault="006F5DAE" w:rsidP="00AD5C2E">
                <w:pPr>
                  <w:spacing w:before="60" w:after="60"/>
                  <w:jc w:val="center"/>
                  <w:rPr>
                    <w:rFonts w:asciiTheme="minorHAnsi" w:hAnsiTheme="minorHAnsi" w:cs="Arial"/>
                    <w:sz w:val="20"/>
                  </w:rPr>
                </w:pPr>
                <w:r>
                  <w:rPr>
                    <w:rFonts w:ascii="MS Gothic" w:eastAsia="MS Gothic" w:hAnsi="MS Gothic" w:cs="Arial" w:hint="eastAsia"/>
                    <w:sz w:val="20"/>
                  </w:rPr>
                  <w:t>☐</w:t>
                </w:r>
              </w:p>
            </w:tc>
          </w:sdtContent>
        </w:sdt>
      </w:tr>
      <w:tr w:rsidR="00AD5C2E" w:rsidRPr="00745F80" w:rsidTr="000C6E48">
        <w:trPr>
          <w:gridAfter w:val="1"/>
          <w:wAfter w:w="192" w:type="dxa"/>
        </w:trPr>
        <w:tc>
          <w:tcPr>
            <w:tcW w:w="10774" w:type="dxa"/>
            <w:gridSpan w:val="2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AD5C2E" w:rsidRPr="006F5DAE" w:rsidRDefault="00AD5C2E" w:rsidP="00AD5C2E">
            <w:pPr>
              <w:spacing w:before="60" w:after="60"/>
              <w:rPr>
                <w:rFonts w:asciiTheme="minorHAnsi" w:hAnsiTheme="minorHAnsi" w:cs="Arial"/>
                <w:b/>
                <w:sz w:val="20"/>
              </w:rPr>
            </w:pPr>
            <w:r w:rsidRPr="006F5DAE">
              <w:rPr>
                <w:rFonts w:asciiTheme="minorHAnsi" w:hAnsiTheme="minorHAnsi"/>
                <w:b/>
                <w:sz w:val="20"/>
              </w:rPr>
              <w:t>Please provide information to support this assessment below:</w:t>
            </w:r>
          </w:p>
        </w:tc>
      </w:tr>
      <w:tr w:rsidR="00895765" w:rsidRPr="00BF62AB" w:rsidTr="000D397A">
        <w:trPr>
          <w:gridAfter w:val="1"/>
          <w:wAfter w:w="192" w:type="dxa"/>
        </w:trPr>
        <w:tc>
          <w:tcPr>
            <w:tcW w:w="10774" w:type="dxa"/>
            <w:gridSpan w:val="22"/>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895765" w:rsidRPr="006F5DAE" w:rsidRDefault="00AD5C2E" w:rsidP="00895765">
            <w:pPr>
              <w:spacing w:before="60" w:after="60"/>
              <w:rPr>
                <w:rFonts w:asciiTheme="minorHAnsi" w:hAnsiTheme="minorHAnsi" w:cs="Arial"/>
                <w:sz w:val="20"/>
              </w:rPr>
            </w:pPr>
            <w:r w:rsidRPr="006F5DAE">
              <w:rPr>
                <w:rFonts w:asciiTheme="minorHAnsi" w:hAnsiTheme="minorHAnsi"/>
                <w:sz w:val="20"/>
              </w:rPr>
              <w:t>Please describe the nature of the condition and provide information to support consideration of the licensing decision, including information used to evaluate against the medical criteria, consideration of the driving task, or recommendations for further examination:</w:t>
            </w:r>
          </w:p>
        </w:tc>
      </w:tr>
      <w:tr w:rsidR="00895765" w:rsidRPr="00BF62AB" w:rsidTr="00CB51C9">
        <w:trPr>
          <w:gridAfter w:val="1"/>
          <w:wAfter w:w="192" w:type="dxa"/>
          <w:trHeight w:val="1698"/>
        </w:trPr>
        <w:tc>
          <w:tcPr>
            <w:tcW w:w="10774" w:type="dxa"/>
            <w:gridSpan w:val="2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895765" w:rsidRDefault="00895765" w:rsidP="00895765">
            <w:pPr>
              <w:spacing w:before="60" w:after="60"/>
              <w:rPr>
                <w:rFonts w:cs="Arial"/>
                <w:sz w:val="20"/>
              </w:rPr>
            </w:pPr>
          </w:p>
        </w:tc>
      </w:tr>
      <w:tr w:rsidR="00895765" w:rsidRPr="00BF62AB" w:rsidTr="000D397A">
        <w:trPr>
          <w:gridAfter w:val="1"/>
          <w:wAfter w:w="192" w:type="dxa"/>
        </w:trPr>
        <w:tc>
          <w:tcPr>
            <w:tcW w:w="10774" w:type="dxa"/>
            <w:gridSpan w:val="2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895765" w:rsidRPr="006F5DAE" w:rsidRDefault="00AD5C2E" w:rsidP="00895765">
            <w:pPr>
              <w:spacing w:before="60" w:after="60"/>
              <w:rPr>
                <w:rFonts w:asciiTheme="minorHAnsi" w:hAnsiTheme="minorHAnsi" w:cs="Arial"/>
                <w:sz w:val="20"/>
              </w:rPr>
            </w:pPr>
            <w:r w:rsidRPr="006F5DAE">
              <w:rPr>
                <w:rFonts w:asciiTheme="minorHAnsi" w:hAnsiTheme="minorHAnsi"/>
                <w:sz w:val="20"/>
              </w:rPr>
              <w:t xml:space="preserve">If applicable, please describe any recommended licence conditions or restrictions relating to the driver’s medical condition including requirements for periodic review (e.g. annual review), vehicle modifications, corrective lenses or restricted daytime driving, </w:t>
            </w:r>
            <w:r w:rsidR="00F62AB2" w:rsidRPr="006F5DAE">
              <w:rPr>
                <w:rFonts w:asciiTheme="minorHAnsi" w:hAnsiTheme="minorHAnsi"/>
                <w:sz w:val="20"/>
              </w:rPr>
              <w:t>etc.</w:t>
            </w:r>
            <w:r w:rsidRPr="006F5DAE">
              <w:rPr>
                <w:rFonts w:asciiTheme="minorHAnsi" w:hAnsiTheme="minorHAnsi"/>
                <w:sz w:val="20"/>
              </w:rPr>
              <w:t>:</w:t>
            </w:r>
          </w:p>
        </w:tc>
      </w:tr>
      <w:tr w:rsidR="00895765" w:rsidRPr="00BF62AB" w:rsidTr="00CB51C9">
        <w:trPr>
          <w:gridAfter w:val="1"/>
          <w:wAfter w:w="192" w:type="dxa"/>
          <w:trHeight w:val="1743"/>
        </w:trPr>
        <w:tc>
          <w:tcPr>
            <w:tcW w:w="10774" w:type="dxa"/>
            <w:gridSpan w:val="22"/>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rsidR="00895765" w:rsidRPr="006F5DAE" w:rsidRDefault="00895765" w:rsidP="00895765">
            <w:pPr>
              <w:spacing w:before="60" w:after="60"/>
              <w:rPr>
                <w:rFonts w:asciiTheme="minorHAnsi" w:hAnsiTheme="minorHAnsi" w:cs="Arial"/>
                <w:sz w:val="20"/>
              </w:rPr>
            </w:pPr>
          </w:p>
        </w:tc>
      </w:tr>
      <w:tr w:rsidR="00895765" w:rsidRPr="00BF62AB" w:rsidTr="000D397A">
        <w:trPr>
          <w:gridAfter w:val="1"/>
          <w:wAfter w:w="192" w:type="dxa"/>
        </w:trPr>
        <w:tc>
          <w:tcPr>
            <w:tcW w:w="10774" w:type="dxa"/>
            <w:gridSpan w:val="22"/>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895765" w:rsidRPr="006F5DAE" w:rsidRDefault="00AD5C2E" w:rsidP="00895765">
            <w:pPr>
              <w:spacing w:before="60" w:after="60"/>
              <w:rPr>
                <w:rFonts w:asciiTheme="minorHAnsi" w:hAnsiTheme="minorHAnsi" w:cs="Arial"/>
                <w:sz w:val="20"/>
              </w:rPr>
            </w:pPr>
            <w:r w:rsidRPr="006F5DAE">
              <w:rPr>
                <w:rFonts w:asciiTheme="minorHAnsi" w:hAnsiTheme="minorHAnsi"/>
                <w:sz w:val="20"/>
              </w:rPr>
              <w:lastRenderedPageBreak/>
              <w:t>For conditions that have improved, please provide details of: the criteria previously not met; the response to treatment and prognosis; duration of improvement; and other relevant information including consideration of the driving task:</w:t>
            </w:r>
          </w:p>
        </w:tc>
      </w:tr>
      <w:tr w:rsidR="00CB51C9" w:rsidRPr="006F5DAE" w:rsidTr="00E23B12">
        <w:trPr>
          <w:gridAfter w:val="1"/>
          <w:wAfter w:w="192" w:type="dxa"/>
          <w:trHeight w:val="1743"/>
        </w:trPr>
        <w:tc>
          <w:tcPr>
            <w:tcW w:w="10774" w:type="dxa"/>
            <w:gridSpan w:val="22"/>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rsidR="00CB51C9" w:rsidRPr="006F5DAE" w:rsidRDefault="00CB51C9" w:rsidP="00E23B12">
            <w:pPr>
              <w:spacing w:before="60" w:after="60"/>
              <w:rPr>
                <w:rFonts w:asciiTheme="minorHAnsi" w:hAnsiTheme="minorHAnsi" w:cs="Arial"/>
                <w:sz w:val="20"/>
              </w:rPr>
            </w:pPr>
          </w:p>
        </w:tc>
      </w:tr>
      <w:tr w:rsidR="00895765" w:rsidRPr="00BF62AB" w:rsidTr="00C51679">
        <w:trPr>
          <w:gridAfter w:val="1"/>
          <w:wAfter w:w="192" w:type="dxa"/>
        </w:trPr>
        <w:tc>
          <w:tcPr>
            <w:tcW w:w="9621" w:type="dxa"/>
            <w:gridSpan w:val="21"/>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895765" w:rsidRPr="006F5DAE" w:rsidRDefault="00AD5C2E" w:rsidP="00CB51C9">
            <w:pPr>
              <w:spacing w:before="60" w:after="60"/>
              <w:rPr>
                <w:rFonts w:asciiTheme="minorHAnsi" w:hAnsiTheme="minorHAnsi"/>
                <w:sz w:val="20"/>
              </w:rPr>
            </w:pPr>
            <w:r w:rsidRPr="006F5DAE">
              <w:rPr>
                <w:rFonts w:asciiTheme="minorHAnsi" w:hAnsiTheme="minorHAnsi"/>
                <w:sz w:val="20"/>
              </w:rPr>
              <w:t>Further comments on medical condition(s) affecting safe driving attached</w:t>
            </w:r>
            <w:r w:rsidR="00745F80" w:rsidRPr="006F5DAE">
              <w:rPr>
                <w:rFonts w:asciiTheme="minorHAnsi" w:hAnsiTheme="minorHAnsi"/>
                <w:sz w:val="20"/>
              </w:rPr>
              <w:t>.</w:t>
            </w:r>
          </w:p>
        </w:tc>
        <w:sdt>
          <w:sdtPr>
            <w:rPr>
              <w:rFonts w:asciiTheme="minorHAnsi" w:hAnsiTheme="minorHAnsi" w:cs="Arial"/>
              <w:sz w:val="20"/>
            </w:rPr>
            <w:id w:val="486592489"/>
            <w14:checkbox>
              <w14:checked w14:val="0"/>
              <w14:checkedState w14:val="2612" w14:font="MS Gothic"/>
              <w14:uncheckedState w14:val="2610" w14:font="MS Gothic"/>
            </w14:checkbox>
          </w:sdtPr>
          <w:sdtEndPr/>
          <w:sdtContent>
            <w:tc>
              <w:tcPr>
                <w:tcW w:w="1153"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rsidR="00895765" w:rsidRPr="006F5DAE" w:rsidRDefault="00D165F1" w:rsidP="00745F80">
                <w:pPr>
                  <w:spacing w:before="60" w:after="60"/>
                  <w:jc w:val="center"/>
                  <w:rPr>
                    <w:rFonts w:asciiTheme="minorHAnsi" w:hAnsiTheme="minorHAnsi" w:cs="Arial"/>
                    <w:sz w:val="20"/>
                  </w:rPr>
                </w:pPr>
                <w:r>
                  <w:rPr>
                    <w:rFonts w:ascii="MS Gothic" w:eastAsia="MS Gothic" w:hAnsi="MS Gothic" w:cs="Arial" w:hint="eastAsia"/>
                    <w:sz w:val="20"/>
                  </w:rPr>
                  <w:t>☐</w:t>
                </w:r>
              </w:p>
            </w:tc>
          </w:sdtContent>
        </w:sdt>
      </w:tr>
      <w:tr w:rsidR="00C51679" w:rsidRPr="006F5DAE" w:rsidTr="00C51679">
        <w:trPr>
          <w:gridAfter w:val="1"/>
          <w:wAfter w:w="192" w:type="dxa"/>
        </w:trPr>
        <w:tc>
          <w:tcPr>
            <w:tcW w:w="10774" w:type="dxa"/>
            <w:gridSpan w:val="2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C51679" w:rsidRDefault="00D55DF8" w:rsidP="00D85AAB">
            <w:pPr>
              <w:spacing w:before="60" w:after="60"/>
              <w:rPr>
                <w:rFonts w:asciiTheme="minorHAnsi" w:hAnsiTheme="minorHAnsi" w:cs="Arial"/>
                <w:b/>
                <w:sz w:val="20"/>
              </w:rPr>
            </w:pPr>
            <w:r>
              <w:rPr>
                <w:rFonts w:asciiTheme="minorHAnsi" w:hAnsiTheme="minorHAnsi" w:cs="Arial"/>
                <w:b/>
                <w:sz w:val="20"/>
              </w:rPr>
              <w:t>Health professional’s d</w:t>
            </w:r>
            <w:r w:rsidR="00C51679" w:rsidRPr="006F5DAE">
              <w:rPr>
                <w:rFonts w:asciiTheme="minorHAnsi" w:hAnsiTheme="minorHAnsi" w:cs="Arial"/>
                <w:b/>
                <w:sz w:val="20"/>
              </w:rPr>
              <w:t>etails</w:t>
            </w:r>
            <w:r>
              <w:rPr>
                <w:rFonts w:asciiTheme="minorHAnsi" w:hAnsiTheme="minorHAnsi" w:cs="Arial"/>
                <w:b/>
                <w:sz w:val="20"/>
              </w:rPr>
              <w:t xml:space="preserve"> and declaration</w:t>
            </w:r>
          </w:p>
          <w:p w:rsidR="00D55DF8" w:rsidRPr="00211F8F" w:rsidRDefault="00D55DF8" w:rsidP="00B6460B">
            <w:pPr>
              <w:spacing w:before="60" w:after="60"/>
              <w:rPr>
                <w:rFonts w:asciiTheme="minorHAnsi" w:hAnsiTheme="minorHAnsi" w:cs="Arial"/>
                <w:sz w:val="20"/>
              </w:rPr>
            </w:pPr>
            <w:r w:rsidRPr="00211F8F">
              <w:rPr>
                <w:rFonts w:asciiTheme="minorHAnsi" w:hAnsiTheme="minorHAnsi" w:cs="Arial"/>
                <w:sz w:val="20"/>
              </w:rPr>
              <w:t xml:space="preserve">I certify that I have examined the applicant in accordance with the relevant National Medical Standards for commercial drivers as set out in </w:t>
            </w:r>
            <w:r w:rsidR="00B6460B">
              <w:rPr>
                <w:rFonts w:asciiTheme="minorHAnsi" w:hAnsiTheme="minorHAnsi"/>
                <w:sz w:val="20"/>
              </w:rPr>
              <w:t>Assessing Fitness to D</w:t>
            </w:r>
            <w:r w:rsidR="00B6460B" w:rsidRPr="006F5DAE">
              <w:rPr>
                <w:rFonts w:asciiTheme="minorHAnsi" w:hAnsiTheme="minorHAnsi"/>
                <w:sz w:val="20"/>
              </w:rPr>
              <w:t>rive</w:t>
            </w:r>
            <w:r w:rsidR="00B6460B">
              <w:rPr>
                <w:rFonts w:asciiTheme="minorHAnsi" w:hAnsiTheme="minorHAnsi"/>
                <w:sz w:val="20"/>
              </w:rPr>
              <w:t xml:space="preserve"> for Commercial and Private Vehicle Drivers 2022</w:t>
            </w:r>
            <w:r w:rsidRPr="00211F8F">
              <w:rPr>
                <w:rFonts w:asciiTheme="minorHAnsi" w:hAnsiTheme="minorHAnsi" w:cs="Arial"/>
                <w:sz w:val="20"/>
              </w:rPr>
              <w:t>.</w:t>
            </w:r>
          </w:p>
        </w:tc>
      </w:tr>
      <w:tr w:rsidR="00C51679" w:rsidRPr="006F5DAE" w:rsidTr="00D85AAB">
        <w:trPr>
          <w:gridAfter w:val="1"/>
          <w:wAfter w:w="192" w:type="dxa"/>
        </w:trPr>
        <w:tc>
          <w:tcPr>
            <w:tcW w:w="2978" w:type="dxa"/>
            <w:gridSpan w:val="6"/>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51679" w:rsidRPr="006F5DAE" w:rsidRDefault="00C51679" w:rsidP="00D85AAB">
            <w:pPr>
              <w:spacing w:before="60" w:after="60"/>
              <w:rPr>
                <w:rFonts w:asciiTheme="minorHAnsi" w:hAnsiTheme="minorHAnsi" w:cs="Arial"/>
                <w:sz w:val="20"/>
              </w:rPr>
            </w:pPr>
            <w:r w:rsidRPr="006F5DAE">
              <w:rPr>
                <w:rFonts w:asciiTheme="minorHAnsi" w:hAnsiTheme="minorHAnsi" w:cs="Arial"/>
                <w:sz w:val="20"/>
              </w:rPr>
              <w:t>Reporting professional’s name:</w:t>
            </w:r>
          </w:p>
        </w:tc>
        <w:tc>
          <w:tcPr>
            <w:tcW w:w="7796" w:type="dxa"/>
            <w:gridSpan w:val="16"/>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C51679" w:rsidRPr="006F5DAE" w:rsidRDefault="00C51679" w:rsidP="00D85AAB">
            <w:pPr>
              <w:spacing w:before="60" w:after="60"/>
              <w:rPr>
                <w:rFonts w:asciiTheme="minorHAnsi" w:hAnsiTheme="minorHAnsi" w:cs="Arial"/>
                <w:sz w:val="20"/>
              </w:rPr>
            </w:pPr>
          </w:p>
        </w:tc>
      </w:tr>
      <w:tr w:rsidR="00C51679" w:rsidRPr="006F5DAE" w:rsidTr="00B6460B">
        <w:trPr>
          <w:gridAfter w:val="1"/>
          <w:wAfter w:w="192" w:type="dxa"/>
        </w:trPr>
        <w:tc>
          <w:tcPr>
            <w:tcW w:w="2354"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51679" w:rsidRPr="006F5DAE" w:rsidRDefault="00C51679" w:rsidP="00D85AAB">
            <w:pPr>
              <w:spacing w:before="60" w:after="60"/>
              <w:rPr>
                <w:rFonts w:asciiTheme="minorHAnsi" w:hAnsiTheme="minorHAnsi" w:cs="Arial"/>
                <w:sz w:val="20"/>
              </w:rPr>
            </w:pPr>
            <w:r w:rsidRPr="006F5DAE">
              <w:rPr>
                <w:rFonts w:asciiTheme="minorHAnsi" w:hAnsiTheme="minorHAnsi" w:cs="Arial"/>
                <w:sz w:val="20"/>
              </w:rPr>
              <w:t>Professional</w:t>
            </w:r>
            <w:r w:rsidR="00B6460B">
              <w:rPr>
                <w:rFonts w:asciiTheme="minorHAnsi" w:hAnsiTheme="minorHAnsi" w:cs="Arial"/>
                <w:sz w:val="20"/>
              </w:rPr>
              <w:t>’s</w:t>
            </w:r>
            <w:r w:rsidRPr="006F5DAE">
              <w:rPr>
                <w:rFonts w:asciiTheme="minorHAnsi" w:hAnsiTheme="minorHAnsi" w:cs="Arial"/>
                <w:sz w:val="20"/>
              </w:rPr>
              <w:t xml:space="preserve"> address:</w:t>
            </w:r>
          </w:p>
        </w:tc>
        <w:tc>
          <w:tcPr>
            <w:tcW w:w="8420"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C51679" w:rsidRPr="006F5DAE" w:rsidRDefault="00C51679" w:rsidP="00D85AAB">
            <w:pPr>
              <w:spacing w:before="60" w:after="60"/>
              <w:rPr>
                <w:rFonts w:asciiTheme="minorHAnsi" w:hAnsiTheme="minorHAnsi" w:cs="Arial"/>
                <w:sz w:val="20"/>
              </w:rPr>
            </w:pPr>
          </w:p>
        </w:tc>
      </w:tr>
      <w:tr w:rsidR="00C51679" w:rsidRPr="006F5DAE" w:rsidTr="00B6460B">
        <w:trPr>
          <w:gridAfter w:val="1"/>
          <w:wAfter w:w="192" w:type="dxa"/>
        </w:trPr>
        <w:tc>
          <w:tcPr>
            <w:tcW w:w="2354"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51679" w:rsidRPr="006F5DAE" w:rsidRDefault="00C51679" w:rsidP="00D85AAB">
            <w:pPr>
              <w:spacing w:before="60" w:after="60"/>
              <w:rPr>
                <w:rFonts w:asciiTheme="minorHAnsi" w:hAnsiTheme="minorHAnsi" w:cs="Arial"/>
                <w:sz w:val="20"/>
              </w:rPr>
            </w:pPr>
            <w:r w:rsidRPr="006F5DAE">
              <w:rPr>
                <w:rFonts w:asciiTheme="minorHAnsi" w:hAnsiTheme="minorHAnsi" w:cs="Arial"/>
                <w:sz w:val="20"/>
              </w:rPr>
              <w:t>Phone number:</w:t>
            </w:r>
          </w:p>
        </w:tc>
        <w:tc>
          <w:tcPr>
            <w:tcW w:w="218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C51679" w:rsidRPr="006F5DAE" w:rsidRDefault="00C51679" w:rsidP="00D85AAB">
            <w:pPr>
              <w:spacing w:before="60" w:after="60"/>
              <w:rPr>
                <w:rFonts w:asciiTheme="minorHAnsi" w:hAnsiTheme="minorHAnsi" w:cs="Arial"/>
                <w:sz w:val="20"/>
              </w:rPr>
            </w:pPr>
          </w:p>
        </w:tc>
        <w:tc>
          <w:tcPr>
            <w:tcW w:w="155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C51679" w:rsidRPr="006F5DAE" w:rsidRDefault="00C51679" w:rsidP="00D85AAB">
            <w:pPr>
              <w:spacing w:before="60" w:after="60"/>
              <w:rPr>
                <w:rFonts w:asciiTheme="minorHAnsi" w:hAnsiTheme="minorHAnsi" w:cs="Arial"/>
                <w:sz w:val="20"/>
              </w:rPr>
            </w:pPr>
            <w:r w:rsidRPr="006F5DAE">
              <w:rPr>
                <w:rFonts w:asciiTheme="minorHAnsi" w:hAnsiTheme="minorHAnsi" w:cs="Arial"/>
                <w:sz w:val="20"/>
              </w:rPr>
              <w:t>Email address:</w:t>
            </w:r>
          </w:p>
        </w:tc>
        <w:tc>
          <w:tcPr>
            <w:tcW w:w="4678"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C51679" w:rsidRPr="006F5DAE" w:rsidRDefault="00C51679" w:rsidP="00D85AAB">
            <w:pPr>
              <w:spacing w:before="60" w:after="60"/>
              <w:rPr>
                <w:rFonts w:asciiTheme="minorHAnsi" w:hAnsiTheme="minorHAnsi" w:cs="Arial"/>
                <w:sz w:val="20"/>
              </w:rPr>
            </w:pPr>
          </w:p>
        </w:tc>
      </w:tr>
      <w:tr w:rsidR="00C51679" w:rsidRPr="006F5DAE" w:rsidTr="00B6460B">
        <w:trPr>
          <w:gridAfter w:val="1"/>
          <w:wAfter w:w="192" w:type="dxa"/>
        </w:trPr>
        <w:tc>
          <w:tcPr>
            <w:tcW w:w="2354"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C51679" w:rsidRPr="006F5DAE" w:rsidRDefault="00C51679" w:rsidP="00D85AAB">
            <w:pPr>
              <w:spacing w:before="120" w:after="120"/>
              <w:rPr>
                <w:rFonts w:asciiTheme="minorHAnsi" w:hAnsiTheme="minorHAnsi" w:cs="Arial"/>
                <w:sz w:val="20"/>
              </w:rPr>
            </w:pPr>
            <w:r w:rsidRPr="006F5DAE">
              <w:rPr>
                <w:rFonts w:asciiTheme="minorHAnsi" w:hAnsiTheme="minorHAnsi" w:cs="Arial"/>
                <w:sz w:val="20"/>
              </w:rPr>
              <w:t>Professional’s signature:</w:t>
            </w:r>
          </w:p>
        </w:tc>
        <w:tc>
          <w:tcPr>
            <w:tcW w:w="4734" w:type="dxa"/>
            <w:gridSpan w:val="11"/>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rsidR="00C51679" w:rsidRPr="006F5DAE" w:rsidRDefault="00C51679" w:rsidP="00D85AAB">
            <w:pPr>
              <w:spacing w:before="120" w:after="120"/>
              <w:rPr>
                <w:rFonts w:asciiTheme="minorHAnsi" w:hAnsiTheme="minorHAnsi" w:cs="Arial"/>
                <w:sz w:val="20"/>
              </w:rPr>
            </w:pPr>
          </w:p>
        </w:tc>
        <w:tc>
          <w:tcPr>
            <w:tcW w:w="1843"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C51679" w:rsidRPr="006F5DAE" w:rsidRDefault="00C51679" w:rsidP="00D85AAB">
            <w:pPr>
              <w:spacing w:before="120" w:after="120"/>
              <w:rPr>
                <w:rFonts w:asciiTheme="minorHAnsi" w:hAnsiTheme="minorHAnsi" w:cs="Arial"/>
                <w:sz w:val="20"/>
              </w:rPr>
            </w:pPr>
            <w:r w:rsidRPr="006F5DAE">
              <w:rPr>
                <w:rFonts w:asciiTheme="minorHAnsi" w:hAnsiTheme="minorHAnsi" w:cs="Arial"/>
                <w:sz w:val="20"/>
              </w:rPr>
              <w:t>Examination date:</w:t>
            </w:r>
          </w:p>
        </w:tc>
        <w:tc>
          <w:tcPr>
            <w:tcW w:w="1843" w:type="dxa"/>
            <w:gridSpan w:val="2"/>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rsidR="00C51679" w:rsidRPr="006F5DAE" w:rsidRDefault="00C51679" w:rsidP="00D85AAB">
            <w:pPr>
              <w:spacing w:before="120" w:after="120"/>
              <w:rPr>
                <w:rFonts w:asciiTheme="minorHAnsi" w:hAnsiTheme="minorHAnsi" w:cs="Arial"/>
                <w:sz w:val="20"/>
              </w:rPr>
            </w:pPr>
          </w:p>
        </w:tc>
      </w:tr>
      <w:tr w:rsidR="00C51679" w:rsidRPr="006F5DAE" w:rsidTr="00D85AAB">
        <w:trPr>
          <w:gridAfter w:val="1"/>
          <w:wAfter w:w="192" w:type="dxa"/>
        </w:trPr>
        <w:tc>
          <w:tcPr>
            <w:tcW w:w="10774" w:type="dxa"/>
            <w:gridSpan w:val="2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C51679" w:rsidRPr="006F5DAE" w:rsidRDefault="00C51679" w:rsidP="00C51679">
            <w:pPr>
              <w:spacing w:before="60" w:after="60"/>
              <w:rPr>
                <w:rFonts w:asciiTheme="minorHAnsi" w:hAnsiTheme="minorHAnsi" w:cs="Arial"/>
                <w:b/>
                <w:sz w:val="20"/>
              </w:rPr>
            </w:pPr>
            <w:r>
              <w:rPr>
                <w:rFonts w:asciiTheme="minorHAnsi" w:hAnsiTheme="minorHAnsi" w:cs="Arial"/>
                <w:b/>
                <w:sz w:val="20"/>
              </w:rPr>
              <w:t>Patient</w:t>
            </w:r>
            <w:r w:rsidR="002C0918">
              <w:rPr>
                <w:rFonts w:asciiTheme="minorHAnsi" w:hAnsiTheme="minorHAnsi" w:cs="Arial"/>
                <w:b/>
                <w:sz w:val="20"/>
              </w:rPr>
              <w:t>’s</w:t>
            </w:r>
            <w:r>
              <w:rPr>
                <w:rFonts w:asciiTheme="minorHAnsi" w:hAnsiTheme="minorHAnsi" w:cs="Arial"/>
                <w:b/>
                <w:sz w:val="20"/>
              </w:rPr>
              <w:t xml:space="preserve"> declaration</w:t>
            </w:r>
          </w:p>
        </w:tc>
      </w:tr>
      <w:tr w:rsidR="00C51679" w:rsidRPr="006F5DAE" w:rsidTr="00F30563">
        <w:trPr>
          <w:gridAfter w:val="1"/>
          <w:wAfter w:w="192" w:type="dxa"/>
        </w:trPr>
        <w:tc>
          <w:tcPr>
            <w:tcW w:w="10774" w:type="dxa"/>
            <w:gridSpan w:val="22"/>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C51679" w:rsidRPr="000D397A" w:rsidRDefault="002C0918" w:rsidP="00C51679">
            <w:pPr>
              <w:spacing w:before="60" w:after="60"/>
              <w:rPr>
                <w:sz w:val="20"/>
              </w:rPr>
            </w:pPr>
            <w:r w:rsidRPr="000D397A">
              <w:rPr>
                <w:sz w:val="20"/>
              </w:rPr>
              <w:t>I d</w:t>
            </w:r>
            <w:r w:rsidR="00C51679" w:rsidRPr="000D397A">
              <w:rPr>
                <w:sz w:val="20"/>
              </w:rPr>
              <w:t>o solemnly and sincerely declare:</w:t>
            </w:r>
          </w:p>
          <w:p w:rsidR="00C51679" w:rsidRPr="000D397A" w:rsidRDefault="00C51679" w:rsidP="00C51679">
            <w:pPr>
              <w:pStyle w:val="ListParagraph"/>
              <w:numPr>
                <w:ilvl w:val="0"/>
                <w:numId w:val="22"/>
              </w:numPr>
              <w:spacing w:before="60" w:after="60"/>
              <w:rPr>
                <w:rFonts w:asciiTheme="minorHAnsi" w:hAnsiTheme="minorHAnsi" w:cs="Arial"/>
                <w:sz w:val="18"/>
              </w:rPr>
            </w:pPr>
            <w:r w:rsidRPr="000D397A">
              <w:rPr>
                <w:sz w:val="20"/>
              </w:rPr>
              <w:t xml:space="preserve">that I have truthfully disclosed all relevant medical information relating to my health to the Health Professional for the purpose of conducting an assessment of my medical fitness to drive </w:t>
            </w:r>
            <w:r w:rsidRPr="000D397A">
              <w:rPr>
                <w:rFonts w:cs="Arial"/>
                <w:sz w:val="20"/>
              </w:rPr>
              <w:t xml:space="preserve">by virtue of the </w:t>
            </w:r>
            <w:r w:rsidRPr="000D397A">
              <w:rPr>
                <w:rFonts w:cs="Arial"/>
                <w:i/>
                <w:sz w:val="20"/>
              </w:rPr>
              <w:t>Oaths, Affidavits and Declarations Act 2010; and</w:t>
            </w:r>
          </w:p>
          <w:p w:rsidR="00C51679" w:rsidRPr="00C51679" w:rsidRDefault="00C51679" w:rsidP="00C51679">
            <w:pPr>
              <w:pStyle w:val="ListParagraph"/>
              <w:numPr>
                <w:ilvl w:val="0"/>
                <w:numId w:val="22"/>
              </w:numPr>
              <w:spacing w:before="60" w:after="60"/>
              <w:rPr>
                <w:rFonts w:asciiTheme="minorHAnsi" w:hAnsiTheme="minorHAnsi" w:cs="Arial"/>
                <w:sz w:val="20"/>
              </w:rPr>
            </w:pPr>
            <w:r w:rsidRPr="000D397A">
              <w:rPr>
                <w:sz w:val="20"/>
              </w:rPr>
              <w:t>I give NT WorkSafe consent to make any inquiries and to receive and disclose any information relevant to my medical history with the Motor Vehicle Regist</w:t>
            </w:r>
            <w:r w:rsidR="002C0918" w:rsidRPr="000D397A">
              <w:rPr>
                <w:sz w:val="20"/>
              </w:rPr>
              <w:t>ry and other road authorities when determining</w:t>
            </w:r>
            <w:r w:rsidRPr="000D397A">
              <w:rPr>
                <w:sz w:val="20"/>
              </w:rPr>
              <w:t xml:space="preserve"> my eligibility to hold a Dangerous Goods driver's licence.</w:t>
            </w:r>
          </w:p>
        </w:tc>
      </w:tr>
      <w:tr w:rsidR="00C51679" w:rsidRPr="006F5DAE" w:rsidTr="00C51679">
        <w:trPr>
          <w:gridAfter w:val="1"/>
          <w:wAfter w:w="192" w:type="dxa"/>
        </w:trPr>
        <w:tc>
          <w:tcPr>
            <w:tcW w:w="2411" w:type="dxa"/>
            <w:gridSpan w:val="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C51679" w:rsidRPr="006F5DAE" w:rsidRDefault="00C51679" w:rsidP="00D85AAB">
            <w:pPr>
              <w:spacing w:before="120" w:after="120"/>
              <w:rPr>
                <w:rFonts w:asciiTheme="minorHAnsi" w:hAnsiTheme="minorHAnsi" w:cs="Arial"/>
                <w:sz w:val="20"/>
              </w:rPr>
            </w:pPr>
            <w:r>
              <w:rPr>
                <w:rFonts w:asciiTheme="minorHAnsi" w:hAnsiTheme="minorHAnsi" w:cs="Arial"/>
                <w:sz w:val="20"/>
              </w:rPr>
              <w:t>Patients</w:t>
            </w:r>
            <w:r w:rsidRPr="006F5DAE">
              <w:rPr>
                <w:rFonts w:asciiTheme="minorHAnsi" w:hAnsiTheme="minorHAnsi" w:cs="Arial"/>
                <w:sz w:val="20"/>
              </w:rPr>
              <w:t xml:space="preserve"> signature:</w:t>
            </w:r>
          </w:p>
        </w:tc>
        <w:tc>
          <w:tcPr>
            <w:tcW w:w="5386" w:type="dxa"/>
            <w:gridSpan w:val="13"/>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rsidR="00C51679" w:rsidRPr="006F5DAE" w:rsidRDefault="00C51679" w:rsidP="00D85AAB">
            <w:pPr>
              <w:spacing w:before="120" w:after="120"/>
              <w:rPr>
                <w:rFonts w:asciiTheme="minorHAnsi" w:hAnsiTheme="minorHAnsi" w:cs="Arial"/>
                <w:sz w:val="20"/>
              </w:rPr>
            </w:pPr>
          </w:p>
        </w:tc>
        <w:tc>
          <w:tcPr>
            <w:tcW w:w="709"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C51679" w:rsidRPr="006F5DAE" w:rsidRDefault="00C51679" w:rsidP="00D85AAB">
            <w:pPr>
              <w:spacing w:before="120" w:after="120"/>
              <w:rPr>
                <w:rFonts w:asciiTheme="minorHAnsi" w:hAnsiTheme="minorHAnsi" w:cs="Arial"/>
                <w:sz w:val="20"/>
              </w:rPr>
            </w:pPr>
            <w:r>
              <w:rPr>
                <w:rFonts w:asciiTheme="minorHAnsi" w:hAnsiTheme="minorHAnsi" w:cs="Arial"/>
                <w:sz w:val="20"/>
              </w:rPr>
              <w:t>Date:</w:t>
            </w:r>
          </w:p>
        </w:tc>
        <w:tc>
          <w:tcPr>
            <w:tcW w:w="2268" w:type="dxa"/>
            <w:gridSpan w:val="4"/>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rsidR="00C51679" w:rsidRPr="006F5DAE" w:rsidRDefault="00C51679" w:rsidP="00D85AAB">
            <w:pPr>
              <w:spacing w:before="120" w:after="120"/>
              <w:rPr>
                <w:rFonts w:asciiTheme="minorHAnsi" w:hAnsiTheme="minorHAnsi" w:cs="Arial"/>
                <w:sz w:val="20"/>
              </w:rPr>
            </w:pPr>
          </w:p>
        </w:tc>
      </w:tr>
      <w:tr w:rsidR="00895765" w:rsidRPr="00AC38D4" w:rsidTr="00D35DB6">
        <w:trPr>
          <w:gridBefore w:val="1"/>
          <w:wBefore w:w="10" w:type="dxa"/>
          <w:trHeight w:val="157"/>
        </w:trPr>
        <w:tc>
          <w:tcPr>
            <w:tcW w:w="10956" w:type="dxa"/>
            <w:gridSpan w:val="22"/>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895765" w:rsidRPr="00D35DB6" w:rsidRDefault="00895765" w:rsidP="000C6E48">
            <w:pPr>
              <w:keepNext/>
              <w:keepLines/>
              <w:spacing w:before="60" w:after="60"/>
              <w:ind w:right="-108"/>
              <w:rPr>
                <w:rFonts w:cs="Arial"/>
                <w:b/>
                <w:sz w:val="17"/>
                <w:szCs w:val="17"/>
              </w:rPr>
            </w:pPr>
            <w:r w:rsidRPr="00D35DB6">
              <w:rPr>
                <w:rFonts w:cs="Arial"/>
                <w:b/>
                <w:sz w:val="17"/>
                <w:szCs w:val="17"/>
              </w:rPr>
              <w:lastRenderedPageBreak/>
              <w:t>To the Driver/Applicant</w:t>
            </w:r>
          </w:p>
        </w:tc>
      </w:tr>
      <w:tr w:rsidR="00895765" w:rsidRPr="00AC38D4" w:rsidTr="000C6E48">
        <w:trPr>
          <w:gridBefore w:val="1"/>
          <w:wBefore w:w="10" w:type="dxa"/>
          <w:trHeight w:val="157"/>
        </w:trPr>
        <w:tc>
          <w:tcPr>
            <w:tcW w:w="5478"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rsidR="00895765" w:rsidRPr="00D35DB6" w:rsidRDefault="00895765" w:rsidP="000C6E48">
            <w:pPr>
              <w:pStyle w:val="ListParagraph"/>
              <w:keepNext/>
              <w:keepLines/>
              <w:numPr>
                <w:ilvl w:val="0"/>
                <w:numId w:val="17"/>
              </w:numPr>
              <w:spacing w:before="60" w:after="60"/>
              <w:ind w:left="426" w:right="-108"/>
              <w:contextualSpacing/>
              <w:rPr>
                <w:rFonts w:cs="Arial"/>
                <w:sz w:val="17"/>
                <w:szCs w:val="17"/>
              </w:rPr>
            </w:pPr>
            <w:r w:rsidRPr="00D35DB6">
              <w:rPr>
                <w:rFonts w:cs="Arial"/>
                <w:sz w:val="17"/>
                <w:szCs w:val="17"/>
              </w:rPr>
              <w:t>Make an appointment with your medical practitioner.</w:t>
            </w:r>
          </w:p>
          <w:p w:rsidR="00895765" w:rsidRPr="00D35DB6" w:rsidRDefault="00895765" w:rsidP="000C6E48">
            <w:pPr>
              <w:pStyle w:val="ListParagraph"/>
              <w:keepNext/>
              <w:keepLines/>
              <w:numPr>
                <w:ilvl w:val="0"/>
                <w:numId w:val="17"/>
              </w:numPr>
              <w:spacing w:before="60" w:after="60"/>
              <w:ind w:left="426" w:right="-108"/>
              <w:contextualSpacing/>
              <w:rPr>
                <w:rFonts w:cs="Arial"/>
                <w:sz w:val="17"/>
                <w:szCs w:val="17"/>
              </w:rPr>
            </w:pPr>
            <w:r w:rsidRPr="00D35DB6">
              <w:rPr>
                <w:rFonts w:cs="Arial"/>
                <w:sz w:val="17"/>
                <w:szCs w:val="17"/>
              </w:rPr>
              <w:t>As the examination may take longer than a routine consultation, please advise the receptionist when making the appointment that you are attending for this purpose.</w:t>
            </w:r>
          </w:p>
          <w:p w:rsidR="00895765" w:rsidRPr="00D35DB6" w:rsidRDefault="00895765" w:rsidP="000C6E48">
            <w:pPr>
              <w:pStyle w:val="ListParagraph"/>
              <w:keepNext/>
              <w:keepLines/>
              <w:numPr>
                <w:ilvl w:val="0"/>
                <w:numId w:val="17"/>
              </w:numPr>
              <w:spacing w:before="60" w:after="60"/>
              <w:ind w:left="426" w:right="-108"/>
              <w:contextualSpacing/>
              <w:rPr>
                <w:rFonts w:cs="Arial"/>
                <w:sz w:val="17"/>
                <w:szCs w:val="17"/>
              </w:rPr>
            </w:pPr>
            <w:r w:rsidRPr="00D35DB6">
              <w:rPr>
                <w:rFonts w:cs="Arial"/>
                <w:sz w:val="17"/>
                <w:szCs w:val="17"/>
              </w:rPr>
              <w:t>Please bring with you to the assessment:</w:t>
            </w:r>
          </w:p>
          <w:p w:rsidR="00895765" w:rsidRPr="00D35DB6" w:rsidRDefault="00895765" w:rsidP="000C6E48">
            <w:pPr>
              <w:pStyle w:val="ListParagraph"/>
              <w:keepNext/>
              <w:keepLines/>
              <w:numPr>
                <w:ilvl w:val="0"/>
                <w:numId w:val="17"/>
              </w:numPr>
              <w:spacing w:before="60" w:after="60"/>
              <w:ind w:left="426" w:right="-108"/>
              <w:contextualSpacing/>
              <w:rPr>
                <w:rFonts w:cs="Arial"/>
                <w:sz w:val="17"/>
                <w:szCs w:val="17"/>
              </w:rPr>
            </w:pPr>
            <w:r w:rsidRPr="00D35DB6">
              <w:rPr>
                <w:rFonts w:cs="Arial"/>
                <w:sz w:val="17"/>
                <w:szCs w:val="17"/>
              </w:rPr>
              <w:t>A list of current prescription, non-prescription and complementary medicines</w:t>
            </w:r>
          </w:p>
          <w:p w:rsidR="00895765" w:rsidRPr="00D35DB6" w:rsidRDefault="00895765" w:rsidP="000C6E48">
            <w:pPr>
              <w:pStyle w:val="ListParagraph"/>
              <w:keepNext/>
              <w:keepLines/>
              <w:numPr>
                <w:ilvl w:val="0"/>
                <w:numId w:val="17"/>
              </w:numPr>
              <w:spacing w:before="60" w:after="60"/>
              <w:ind w:left="426" w:right="-108"/>
              <w:contextualSpacing/>
              <w:rPr>
                <w:rFonts w:cs="Arial"/>
                <w:sz w:val="17"/>
                <w:szCs w:val="17"/>
              </w:rPr>
            </w:pPr>
            <w:r w:rsidRPr="00D35DB6">
              <w:rPr>
                <w:rFonts w:cs="Arial"/>
                <w:sz w:val="17"/>
                <w:szCs w:val="17"/>
              </w:rPr>
              <w:t>Glasses/contact lenses and hearing aids if you use them</w:t>
            </w:r>
          </w:p>
          <w:p w:rsidR="00895765" w:rsidRPr="00D35DB6" w:rsidRDefault="00895765" w:rsidP="000C6E48">
            <w:pPr>
              <w:pStyle w:val="ListParagraph"/>
              <w:keepNext/>
              <w:keepLines/>
              <w:numPr>
                <w:ilvl w:val="0"/>
                <w:numId w:val="17"/>
              </w:numPr>
              <w:spacing w:before="60" w:after="60"/>
              <w:ind w:left="426" w:right="-108"/>
              <w:contextualSpacing/>
              <w:rPr>
                <w:rFonts w:cs="Arial"/>
                <w:sz w:val="17"/>
                <w:szCs w:val="17"/>
              </w:rPr>
            </w:pPr>
            <w:r w:rsidRPr="00D35DB6">
              <w:rPr>
                <w:rFonts w:cs="Arial"/>
                <w:sz w:val="17"/>
                <w:szCs w:val="17"/>
              </w:rPr>
              <w:t>Disease management plans (e.g. sleep disorder management plan, diabetes management plan). Take this form to the appointment for your doctor to complete.</w:t>
            </w:r>
          </w:p>
          <w:p w:rsidR="00895765" w:rsidRPr="00D35DB6" w:rsidRDefault="00895765" w:rsidP="000C6E48">
            <w:pPr>
              <w:pStyle w:val="ListParagraph"/>
              <w:keepNext/>
              <w:keepLines/>
              <w:numPr>
                <w:ilvl w:val="0"/>
                <w:numId w:val="17"/>
              </w:numPr>
              <w:spacing w:before="60" w:after="60"/>
              <w:ind w:left="426"/>
              <w:contextualSpacing/>
              <w:rPr>
                <w:rFonts w:cs="Arial"/>
                <w:sz w:val="17"/>
                <w:szCs w:val="17"/>
              </w:rPr>
            </w:pPr>
            <w:r w:rsidRPr="00D35DB6">
              <w:rPr>
                <w:rFonts w:cs="Arial"/>
                <w:sz w:val="17"/>
                <w:szCs w:val="17"/>
              </w:rPr>
              <w:t>You are required by law to advise NT WorkSafe of any conditions that may affect your ability to drive. You should make the doctor aware of any medical conditions you may have so that your doctor can advise NT WorkSafe on your behalf, using this form.</w:t>
            </w:r>
          </w:p>
        </w:tc>
        <w:tc>
          <w:tcPr>
            <w:tcW w:w="5478" w:type="dxa"/>
            <w:gridSpan w:val="1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rsidR="00895765" w:rsidRPr="00D35DB6" w:rsidRDefault="00895765" w:rsidP="000C6E48">
            <w:pPr>
              <w:pStyle w:val="ListParagraph"/>
              <w:keepNext/>
              <w:keepLines/>
              <w:numPr>
                <w:ilvl w:val="0"/>
                <w:numId w:val="17"/>
              </w:numPr>
              <w:spacing w:before="60" w:after="60"/>
              <w:ind w:left="356" w:right="-108"/>
              <w:contextualSpacing/>
              <w:rPr>
                <w:rFonts w:cs="Arial"/>
                <w:sz w:val="17"/>
                <w:szCs w:val="17"/>
              </w:rPr>
            </w:pPr>
            <w:r w:rsidRPr="00D35DB6">
              <w:rPr>
                <w:rFonts w:cs="Arial"/>
                <w:sz w:val="17"/>
                <w:szCs w:val="17"/>
              </w:rPr>
              <w:t>If the medical report has been requested for a particular reason, you should let your practitioner know this reason.</w:t>
            </w:r>
          </w:p>
          <w:p w:rsidR="00895765" w:rsidRPr="00D35DB6" w:rsidRDefault="00895765" w:rsidP="000C6E48">
            <w:pPr>
              <w:pStyle w:val="ListParagraph"/>
              <w:keepNext/>
              <w:keepLines/>
              <w:numPr>
                <w:ilvl w:val="0"/>
                <w:numId w:val="17"/>
              </w:numPr>
              <w:spacing w:before="60" w:after="60"/>
              <w:ind w:left="356" w:right="-108"/>
              <w:contextualSpacing/>
              <w:rPr>
                <w:rFonts w:cs="Arial"/>
                <w:sz w:val="17"/>
                <w:szCs w:val="17"/>
              </w:rPr>
            </w:pPr>
            <w:r w:rsidRPr="00D35DB6">
              <w:rPr>
                <w:rFonts w:cs="Arial"/>
                <w:sz w:val="17"/>
                <w:szCs w:val="17"/>
              </w:rPr>
              <w:t>You should let your doctor know if you hold or are applying for a heavy vehicle licence, as the medical requirements for drivers of such vehicles are stricter.</w:t>
            </w:r>
          </w:p>
          <w:p w:rsidR="00895765" w:rsidRPr="00D35DB6" w:rsidRDefault="00895765" w:rsidP="000C6E48">
            <w:pPr>
              <w:pStyle w:val="ListParagraph"/>
              <w:keepNext/>
              <w:keepLines/>
              <w:numPr>
                <w:ilvl w:val="0"/>
                <w:numId w:val="17"/>
              </w:numPr>
              <w:spacing w:before="60" w:after="60"/>
              <w:ind w:left="356" w:right="-108"/>
              <w:contextualSpacing/>
              <w:rPr>
                <w:rFonts w:cs="Arial"/>
                <w:sz w:val="17"/>
                <w:szCs w:val="17"/>
              </w:rPr>
            </w:pPr>
            <w:r w:rsidRPr="00D35DB6">
              <w:rPr>
                <w:rFonts w:cs="Arial"/>
                <w:sz w:val="17"/>
                <w:szCs w:val="17"/>
              </w:rPr>
              <w:t>On completion of the examination the doctor will provide you with the form to return to NT WorkSafe.</w:t>
            </w:r>
          </w:p>
          <w:p w:rsidR="00895765" w:rsidRPr="00D35DB6" w:rsidRDefault="00895765" w:rsidP="000C6E48">
            <w:pPr>
              <w:pStyle w:val="ListParagraph"/>
              <w:keepNext/>
              <w:keepLines/>
              <w:numPr>
                <w:ilvl w:val="0"/>
                <w:numId w:val="17"/>
              </w:numPr>
              <w:spacing w:before="60" w:after="60"/>
              <w:ind w:left="356" w:right="-108"/>
              <w:contextualSpacing/>
              <w:rPr>
                <w:rFonts w:cs="Arial"/>
                <w:sz w:val="17"/>
                <w:szCs w:val="17"/>
              </w:rPr>
            </w:pPr>
            <w:r w:rsidRPr="00D35DB6">
              <w:rPr>
                <w:rFonts w:cs="Arial"/>
                <w:sz w:val="17"/>
                <w:szCs w:val="17"/>
              </w:rPr>
              <w:t>Payment for the medical examination is the responsibility of the licence holder/applicant.</w:t>
            </w:r>
          </w:p>
          <w:p w:rsidR="00895765" w:rsidRPr="00D35DB6" w:rsidRDefault="00895765" w:rsidP="000C6E48">
            <w:pPr>
              <w:pStyle w:val="ListParagraph"/>
              <w:keepNext/>
              <w:keepLines/>
              <w:numPr>
                <w:ilvl w:val="0"/>
                <w:numId w:val="17"/>
              </w:numPr>
              <w:spacing w:before="60" w:after="60"/>
              <w:ind w:left="356" w:right="-108"/>
              <w:contextualSpacing/>
              <w:rPr>
                <w:rFonts w:cs="Arial"/>
                <w:sz w:val="17"/>
                <w:szCs w:val="17"/>
              </w:rPr>
            </w:pPr>
            <w:r w:rsidRPr="00D35DB6">
              <w:rPr>
                <w:rFonts w:cs="Arial"/>
                <w:sz w:val="17"/>
                <w:szCs w:val="17"/>
              </w:rPr>
              <w:t>Withdrawal of licence – If NT WorkSafe takes away your licence on the basis of a medical report, you may be re-licensed when you provide medical evidence which indicates that you have met the national medical standards. You should be aware that you have the right to seek a review of any decision affecting your licence.</w:t>
            </w:r>
          </w:p>
          <w:p w:rsidR="00895765" w:rsidRPr="00D35DB6" w:rsidRDefault="00895765" w:rsidP="000C6E48">
            <w:pPr>
              <w:pStyle w:val="ListParagraph"/>
              <w:keepNext/>
              <w:keepLines/>
              <w:numPr>
                <w:ilvl w:val="0"/>
                <w:numId w:val="17"/>
              </w:numPr>
              <w:spacing w:before="60" w:after="60"/>
              <w:ind w:left="356"/>
              <w:contextualSpacing/>
              <w:rPr>
                <w:rFonts w:cs="Arial"/>
                <w:sz w:val="17"/>
                <w:szCs w:val="17"/>
              </w:rPr>
            </w:pPr>
            <w:r w:rsidRPr="00D35DB6">
              <w:rPr>
                <w:rFonts w:cs="Arial"/>
                <w:sz w:val="17"/>
                <w:szCs w:val="17"/>
              </w:rPr>
              <w:t>Any queries regarding licensing may be directed to the NT WorkSafe on 1800 019 115.</w:t>
            </w:r>
          </w:p>
        </w:tc>
      </w:tr>
      <w:tr w:rsidR="00895765" w:rsidRPr="00AC38D4" w:rsidTr="000C6E48">
        <w:trPr>
          <w:gridBefore w:val="1"/>
          <w:wBefore w:w="10" w:type="dxa"/>
          <w:trHeight w:val="157"/>
        </w:trPr>
        <w:tc>
          <w:tcPr>
            <w:tcW w:w="10956" w:type="dxa"/>
            <w:gridSpan w:val="2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895765" w:rsidRPr="00D35DB6" w:rsidRDefault="00895765" w:rsidP="000C6E48">
            <w:pPr>
              <w:keepNext/>
              <w:keepLines/>
              <w:spacing w:before="60" w:after="60"/>
              <w:rPr>
                <w:rFonts w:cs="Arial"/>
                <w:sz w:val="17"/>
                <w:szCs w:val="17"/>
              </w:rPr>
            </w:pPr>
            <w:r w:rsidRPr="00D35DB6">
              <w:rPr>
                <w:rFonts w:cs="Arial"/>
                <w:b/>
                <w:sz w:val="17"/>
                <w:szCs w:val="17"/>
              </w:rPr>
              <w:t>To the Health Professional</w:t>
            </w:r>
          </w:p>
        </w:tc>
      </w:tr>
      <w:tr w:rsidR="00895765" w:rsidRPr="00AC38D4" w:rsidTr="000C6E48">
        <w:trPr>
          <w:gridBefore w:val="1"/>
          <w:wBefore w:w="10" w:type="dxa"/>
          <w:trHeight w:val="157"/>
        </w:trPr>
        <w:tc>
          <w:tcPr>
            <w:tcW w:w="5478"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vAlign w:val="center"/>
          </w:tcPr>
          <w:p w:rsidR="00895765" w:rsidRPr="00D35DB6" w:rsidRDefault="00895765" w:rsidP="000C6E48">
            <w:pPr>
              <w:pStyle w:val="ListParagraph"/>
              <w:keepNext/>
              <w:keepLines/>
              <w:numPr>
                <w:ilvl w:val="0"/>
                <w:numId w:val="18"/>
              </w:numPr>
              <w:spacing w:before="60" w:after="60"/>
              <w:ind w:right="-108"/>
              <w:rPr>
                <w:rFonts w:cs="Arial"/>
                <w:sz w:val="17"/>
                <w:szCs w:val="17"/>
              </w:rPr>
            </w:pPr>
            <w:r w:rsidRPr="00D35DB6">
              <w:rPr>
                <w:rFonts w:cs="Arial"/>
                <w:sz w:val="17"/>
                <w:szCs w:val="17"/>
              </w:rPr>
              <w:t xml:space="preserve">The examination must be conducted in accordance with the national medical standards described in </w:t>
            </w:r>
            <w:r w:rsidRPr="00D35DB6">
              <w:rPr>
                <w:rFonts w:cs="Arial"/>
                <w:i/>
                <w:sz w:val="17"/>
                <w:szCs w:val="17"/>
              </w:rPr>
              <w:t>Assessing Fitness to Drive 20</w:t>
            </w:r>
            <w:r w:rsidR="000C6E48" w:rsidRPr="00D35DB6">
              <w:rPr>
                <w:rFonts w:cs="Arial"/>
                <w:i/>
                <w:sz w:val="17"/>
                <w:szCs w:val="17"/>
              </w:rPr>
              <w:t>22</w:t>
            </w:r>
            <w:r w:rsidRPr="00D35DB6">
              <w:rPr>
                <w:rFonts w:cs="Arial"/>
                <w:sz w:val="17"/>
                <w:szCs w:val="17"/>
              </w:rPr>
              <w:t xml:space="preserve">. This publication is available from the web: </w:t>
            </w:r>
            <w:hyperlink r:id="rId10" w:history="1">
              <w:r w:rsidR="007F0E1E">
                <w:rPr>
                  <w:rStyle w:val="Hyperlink"/>
                  <w:sz w:val="17"/>
                  <w:szCs w:val="17"/>
                </w:rPr>
                <w:t>https://austroads.com.au/drivers-and-vehicles/assessing-fitness-to-drive</w:t>
              </w:r>
            </w:hyperlink>
            <w:r w:rsidR="000C6E48" w:rsidRPr="00D35DB6">
              <w:rPr>
                <w:sz w:val="17"/>
                <w:szCs w:val="17"/>
              </w:rPr>
              <w:t>.</w:t>
            </w:r>
            <w:r w:rsidRPr="00D35DB6">
              <w:rPr>
                <w:rFonts w:cs="Arial"/>
                <w:sz w:val="17"/>
                <w:szCs w:val="17"/>
              </w:rPr>
              <w:t xml:space="preserve"> It details the examination process and provides examination </w:t>
            </w:r>
            <w:proofErr w:type="spellStart"/>
            <w:r w:rsidRPr="00D35DB6">
              <w:rPr>
                <w:rFonts w:cs="Arial"/>
                <w:sz w:val="17"/>
                <w:szCs w:val="17"/>
              </w:rPr>
              <w:t>proforma</w:t>
            </w:r>
            <w:proofErr w:type="spellEnd"/>
            <w:r w:rsidRPr="00D35DB6">
              <w:rPr>
                <w:rFonts w:cs="Arial"/>
                <w:sz w:val="17"/>
                <w:szCs w:val="17"/>
              </w:rPr>
              <w:t xml:space="preserve"> to guide you.</w:t>
            </w:r>
          </w:p>
          <w:p w:rsidR="00895765" w:rsidRPr="00D35DB6" w:rsidRDefault="00895765" w:rsidP="000C6E48">
            <w:pPr>
              <w:pStyle w:val="ListParagraph"/>
              <w:keepNext/>
              <w:keepLines/>
              <w:numPr>
                <w:ilvl w:val="0"/>
                <w:numId w:val="18"/>
              </w:numPr>
              <w:spacing w:before="60" w:after="60"/>
              <w:ind w:left="414" w:right="-108" w:hanging="357"/>
              <w:rPr>
                <w:rFonts w:cs="Arial"/>
                <w:sz w:val="17"/>
                <w:szCs w:val="17"/>
              </w:rPr>
            </w:pPr>
            <w:r w:rsidRPr="00D35DB6">
              <w:rPr>
                <w:rFonts w:cs="Arial"/>
                <w:sz w:val="17"/>
                <w:szCs w:val="17"/>
              </w:rPr>
              <w:t>Upon completion of the examination please complete and sign the certificate overleaf.</w:t>
            </w:r>
          </w:p>
          <w:p w:rsidR="00895765" w:rsidRPr="00D35DB6" w:rsidRDefault="00895765" w:rsidP="000C6E48">
            <w:pPr>
              <w:pStyle w:val="ListParagraph"/>
              <w:keepNext/>
              <w:keepLines/>
              <w:numPr>
                <w:ilvl w:val="0"/>
                <w:numId w:val="18"/>
              </w:numPr>
              <w:spacing w:before="60" w:after="60"/>
              <w:ind w:left="414" w:right="-108" w:hanging="357"/>
              <w:rPr>
                <w:rFonts w:cs="Arial"/>
                <w:sz w:val="17"/>
                <w:szCs w:val="17"/>
              </w:rPr>
            </w:pPr>
            <w:r w:rsidRPr="00D35DB6">
              <w:rPr>
                <w:rFonts w:cs="Arial"/>
                <w:sz w:val="17"/>
                <w:szCs w:val="17"/>
              </w:rPr>
              <w:t>Distribute the completed certificate as follows:</w:t>
            </w:r>
          </w:p>
          <w:p w:rsidR="00895765" w:rsidRPr="00D35DB6" w:rsidRDefault="00895765" w:rsidP="000C6E48">
            <w:pPr>
              <w:pStyle w:val="ListParagraph"/>
              <w:keepNext/>
              <w:keepLines/>
              <w:numPr>
                <w:ilvl w:val="0"/>
                <w:numId w:val="18"/>
              </w:numPr>
              <w:spacing w:before="60" w:after="60"/>
              <w:ind w:left="414" w:right="-108" w:hanging="357"/>
              <w:rPr>
                <w:rFonts w:cs="Arial"/>
                <w:sz w:val="17"/>
                <w:szCs w:val="17"/>
              </w:rPr>
            </w:pPr>
            <w:r w:rsidRPr="00D35DB6">
              <w:rPr>
                <w:rFonts w:cs="Arial"/>
                <w:sz w:val="17"/>
                <w:szCs w:val="17"/>
              </w:rPr>
              <w:t>Provide the original certificate (together with additional information relevant to the patient’s fitness to drive) to the patient for them to present to NT WorkSafe.</w:t>
            </w:r>
          </w:p>
          <w:p w:rsidR="00895765" w:rsidRPr="00D35DB6" w:rsidRDefault="00895765" w:rsidP="000C6E48">
            <w:pPr>
              <w:pStyle w:val="ListParagraph"/>
              <w:keepNext/>
              <w:keepLines/>
              <w:numPr>
                <w:ilvl w:val="0"/>
                <w:numId w:val="18"/>
              </w:numPr>
              <w:spacing w:before="60" w:after="60"/>
              <w:ind w:left="414" w:right="-108" w:hanging="357"/>
              <w:rPr>
                <w:rFonts w:cs="Arial"/>
                <w:sz w:val="17"/>
                <w:szCs w:val="17"/>
              </w:rPr>
            </w:pPr>
            <w:r w:rsidRPr="00D35DB6">
              <w:rPr>
                <w:rFonts w:cs="Arial"/>
                <w:sz w:val="17"/>
                <w:szCs w:val="17"/>
              </w:rPr>
              <w:t>Retain a copy for the patient’s medical record together with detailed examination notes.</w:t>
            </w:r>
          </w:p>
          <w:p w:rsidR="00895765" w:rsidRPr="00D35DB6" w:rsidRDefault="00895765" w:rsidP="000C6E48">
            <w:pPr>
              <w:pStyle w:val="ListParagraph"/>
              <w:keepNext/>
              <w:keepLines/>
              <w:numPr>
                <w:ilvl w:val="0"/>
                <w:numId w:val="18"/>
              </w:numPr>
              <w:spacing w:before="60" w:after="60"/>
              <w:ind w:left="414" w:right="-108" w:hanging="357"/>
              <w:rPr>
                <w:rFonts w:cs="Arial"/>
                <w:sz w:val="17"/>
                <w:szCs w:val="17"/>
              </w:rPr>
            </w:pPr>
            <w:r w:rsidRPr="00D35DB6">
              <w:rPr>
                <w:rFonts w:cs="Arial"/>
                <w:sz w:val="17"/>
                <w:szCs w:val="17"/>
              </w:rPr>
              <w:t>Information not relevant to the patient’s fitness to drive should not be forwarded to NT WorkSafe.</w:t>
            </w:r>
          </w:p>
        </w:tc>
        <w:tc>
          <w:tcPr>
            <w:tcW w:w="5478" w:type="dxa"/>
            <w:gridSpan w:val="1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rsidR="00895765" w:rsidRPr="00D35DB6" w:rsidRDefault="00895765" w:rsidP="000C6E48">
            <w:pPr>
              <w:pStyle w:val="ListParagraph"/>
              <w:keepNext/>
              <w:keepLines/>
              <w:numPr>
                <w:ilvl w:val="0"/>
                <w:numId w:val="18"/>
              </w:numPr>
              <w:spacing w:before="60" w:after="60"/>
              <w:ind w:left="443" w:right="-108"/>
              <w:contextualSpacing/>
              <w:rPr>
                <w:rFonts w:cs="Arial"/>
                <w:sz w:val="17"/>
                <w:szCs w:val="17"/>
              </w:rPr>
            </w:pPr>
            <w:r w:rsidRPr="00D35DB6">
              <w:rPr>
                <w:rFonts w:cs="Arial"/>
                <w:sz w:val="17"/>
                <w:szCs w:val="17"/>
              </w:rPr>
              <w:t>If you have doubts about your patient’s suitability to drive, you may suggest a driver assessment or referral to a suitable specialist. Please indicate this on the form.</w:t>
            </w:r>
          </w:p>
          <w:p w:rsidR="00895765" w:rsidRPr="00D35DB6" w:rsidRDefault="00895765" w:rsidP="000C6E48">
            <w:pPr>
              <w:pStyle w:val="ListParagraph"/>
              <w:keepNext/>
              <w:keepLines/>
              <w:numPr>
                <w:ilvl w:val="0"/>
                <w:numId w:val="18"/>
              </w:numPr>
              <w:spacing w:before="60" w:after="60"/>
              <w:ind w:left="443" w:right="-108"/>
              <w:contextualSpacing/>
              <w:rPr>
                <w:rFonts w:cs="Arial"/>
                <w:sz w:val="17"/>
                <w:szCs w:val="17"/>
              </w:rPr>
            </w:pPr>
            <w:r w:rsidRPr="00D35DB6">
              <w:rPr>
                <w:rFonts w:cs="Arial"/>
                <w:sz w:val="17"/>
                <w:szCs w:val="17"/>
              </w:rPr>
              <w:t>If you have any doubts about the information required, or wish to discuss the case personally, please contact NT WorkSafe.</w:t>
            </w:r>
          </w:p>
          <w:p w:rsidR="00895765" w:rsidRPr="00D35DB6" w:rsidRDefault="00895765" w:rsidP="000C6E48">
            <w:pPr>
              <w:pStyle w:val="ListParagraph"/>
              <w:keepNext/>
              <w:keepLines/>
              <w:numPr>
                <w:ilvl w:val="0"/>
                <w:numId w:val="18"/>
              </w:numPr>
              <w:spacing w:before="60" w:after="60"/>
              <w:ind w:left="443" w:right="-108"/>
              <w:contextualSpacing/>
              <w:rPr>
                <w:rFonts w:cs="Arial"/>
                <w:sz w:val="17"/>
                <w:szCs w:val="17"/>
              </w:rPr>
            </w:pPr>
            <w:r w:rsidRPr="00D35DB6">
              <w:rPr>
                <w:rFonts w:cs="Arial"/>
                <w:sz w:val="17"/>
                <w:szCs w:val="17"/>
              </w:rPr>
              <w:t xml:space="preserve">Indemnity – Northern Territory legislation mandates reporting of unﬁt drivers by health professionals, thereby affording indemnity to practitioners who conduct an examination and provide NT WorkSafe with an opinion based on that examination. </w:t>
            </w:r>
          </w:p>
          <w:p w:rsidR="00895765" w:rsidRPr="00D35DB6" w:rsidRDefault="00895765" w:rsidP="000C6E48">
            <w:pPr>
              <w:pStyle w:val="ListParagraph"/>
              <w:keepNext/>
              <w:keepLines/>
              <w:numPr>
                <w:ilvl w:val="0"/>
                <w:numId w:val="18"/>
              </w:numPr>
              <w:spacing w:before="60" w:after="60"/>
              <w:ind w:left="443"/>
              <w:contextualSpacing/>
              <w:rPr>
                <w:rFonts w:cs="Arial"/>
                <w:sz w:val="17"/>
                <w:szCs w:val="17"/>
              </w:rPr>
            </w:pPr>
            <w:r w:rsidRPr="00D35DB6">
              <w:rPr>
                <w:rFonts w:cs="Arial"/>
                <w:sz w:val="17"/>
                <w:szCs w:val="17"/>
              </w:rPr>
              <w:t>Criminal Liability &amp; Insurance – Health professionals may be liable under civil law in cases where a court forms the opinion that they have not taken reasonable steps to ensure that impaired drivers drive only in circumstances that do not place them and other members of the community at increased risk. Professional indemnity insurers are aware of the potential liability of health professionals and may reasonably expect health professionals to comply with the national medical standards.</w:t>
            </w:r>
          </w:p>
        </w:tc>
      </w:tr>
      <w:tr w:rsidR="00895765" w:rsidRPr="00AC38D4" w:rsidTr="000C6E48">
        <w:trPr>
          <w:gridBefore w:val="1"/>
          <w:wBefore w:w="10" w:type="dxa"/>
          <w:trHeight w:val="157"/>
        </w:trPr>
        <w:tc>
          <w:tcPr>
            <w:tcW w:w="10956" w:type="dxa"/>
            <w:gridSpan w:val="2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895765" w:rsidRPr="00D35DB6" w:rsidRDefault="00895765" w:rsidP="000C6E48">
            <w:pPr>
              <w:keepNext/>
              <w:keepLines/>
              <w:spacing w:before="60" w:after="60"/>
              <w:rPr>
                <w:rFonts w:cs="Arial"/>
                <w:sz w:val="17"/>
                <w:szCs w:val="17"/>
              </w:rPr>
            </w:pPr>
            <w:r w:rsidRPr="00D35DB6">
              <w:rPr>
                <w:rFonts w:cs="Arial"/>
                <w:b/>
                <w:sz w:val="17"/>
                <w:szCs w:val="17"/>
              </w:rPr>
              <w:t>Occupational Therapy Driver Assessment</w:t>
            </w:r>
          </w:p>
        </w:tc>
      </w:tr>
      <w:tr w:rsidR="00895765" w:rsidRPr="00AC38D4" w:rsidTr="000C6E48">
        <w:trPr>
          <w:gridBefore w:val="1"/>
          <w:wBefore w:w="10" w:type="dxa"/>
          <w:trHeight w:val="157"/>
        </w:trPr>
        <w:tc>
          <w:tcPr>
            <w:tcW w:w="5478"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vAlign w:val="center"/>
          </w:tcPr>
          <w:p w:rsidR="00895765" w:rsidRPr="00D35DB6" w:rsidRDefault="00895765" w:rsidP="00895765">
            <w:pPr>
              <w:pStyle w:val="ListParagraph"/>
              <w:keepNext/>
              <w:numPr>
                <w:ilvl w:val="0"/>
                <w:numId w:val="18"/>
              </w:numPr>
              <w:spacing w:before="60" w:after="60"/>
              <w:ind w:left="414" w:right="-108" w:hanging="357"/>
              <w:rPr>
                <w:rFonts w:cs="Arial"/>
                <w:sz w:val="17"/>
                <w:szCs w:val="17"/>
              </w:rPr>
            </w:pPr>
            <w:r w:rsidRPr="00D35DB6">
              <w:rPr>
                <w:rFonts w:cs="Arial"/>
                <w:sz w:val="17"/>
                <w:szCs w:val="17"/>
              </w:rPr>
              <w:t>Trained occupational therapists may conduct a driver assessment where there is a medical concern about the patient's ability to drive safely.</w:t>
            </w:r>
          </w:p>
          <w:p w:rsidR="00895765" w:rsidRPr="00D35DB6" w:rsidRDefault="00895765" w:rsidP="00895765">
            <w:pPr>
              <w:pStyle w:val="ListParagraph"/>
              <w:keepNext/>
              <w:numPr>
                <w:ilvl w:val="0"/>
                <w:numId w:val="18"/>
              </w:numPr>
              <w:spacing w:before="60" w:after="60"/>
              <w:ind w:left="426" w:right="-108"/>
              <w:contextualSpacing/>
              <w:rPr>
                <w:rFonts w:cs="Arial"/>
                <w:sz w:val="17"/>
                <w:szCs w:val="17"/>
              </w:rPr>
            </w:pPr>
            <w:r w:rsidRPr="00D35DB6">
              <w:rPr>
                <w:rFonts w:cs="Arial"/>
                <w:sz w:val="17"/>
                <w:szCs w:val="17"/>
              </w:rPr>
              <w:t xml:space="preserve">The aim of the occupational therapy assessment is to assist people with impairments to resume or continue driving. There are two components of the assessment. The first part of the assessment aims to evaluate the person’s difficulties. This involves an interview, vision screen, cognitive function test, assessment of physical strength, motor skills, reaction time, </w:t>
            </w:r>
            <w:proofErr w:type="gramStart"/>
            <w:r w:rsidRPr="00D35DB6">
              <w:rPr>
                <w:rFonts w:cs="Arial"/>
                <w:sz w:val="17"/>
                <w:szCs w:val="17"/>
              </w:rPr>
              <w:t>road</w:t>
            </w:r>
            <w:proofErr w:type="gramEnd"/>
            <w:r w:rsidRPr="00D35DB6">
              <w:rPr>
                <w:rFonts w:cs="Arial"/>
                <w:sz w:val="17"/>
                <w:szCs w:val="17"/>
              </w:rPr>
              <w:t xml:space="preserve"> law and road craft. The need for specialist equipment of vehicle modifications is considered at this time.</w:t>
            </w:r>
          </w:p>
        </w:tc>
        <w:tc>
          <w:tcPr>
            <w:tcW w:w="5478" w:type="dxa"/>
            <w:gridSpan w:val="1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rsidR="00895765" w:rsidRPr="00D35DB6" w:rsidRDefault="00895765" w:rsidP="00895765">
            <w:pPr>
              <w:pStyle w:val="ListParagraph"/>
              <w:keepNext/>
              <w:numPr>
                <w:ilvl w:val="0"/>
                <w:numId w:val="18"/>
              </w:numPr>
              <w:spacing w:before="60" w:after="60"/>
              <w:ind w:left="414" w:right="-108" w:hanging="357"/>
              <w:rPr>
                <w:rFonts w:cs="Arial"/>
                <w:sz w:val="17"/>
                <w:szCs w:val="17"/>
              </w:rPr>
            </w:pPr>
            <w:r w:rsidRPr="00D35DB6">
              <w:rPr>
                <w:rFonts w:cs="Arial"/>
                <w:sz w:val="17"/>
                <w:szCs w:val="17"/>
              </w:rPr>
              <w:t>The on-road assessment takes a standard approach but can be designed to meet individual needs. It is conducted in a dual controlled vehicle, accompanied by a driving instructor and where necessary set up with special requirements or modifications to meet the needs of the client. The assessment is structured to assess the impact of injury, illness or the ageing process on driving skills such as judgement, decision-making skills, observation and vehicle handling.</w:t>
            </w:r>
          </w:p>
          <w:p w:rsidR="00895765" w:rsidRPr="00D35DB6" w:rsidRDefault="00895765" w:rsidP="00895765">
            <w:pPr>
              <w:pStyle w:val="ListParagraph"/>
              <w:keepNext/>
              <w:numPr>
                <w:ilvl w:val="0"/>
                <w:numId w:val="18"/>
              </w:numPr>
              <w:spacing w:before="60" w:after="60"/>
              <w:ind w:left="443"/>
              <w:contextualSpacing/>
              <w:rPr>
                <w:rFonts w:cs="Arial"/>
                <w:sz w:val="17"/>
                <w:szCs w:val="17"/>
              </w:rPr>
            </w:pPr>
            <w:r w:rsidRPr="00D35DB6">
              <w:rPr>
                <w:rFonts w:cs="Arial"/>
                <w:sz w:val="17"/>
                <w:szCs w:val="17"/>
              </w:rPr>
              <w:t>Provided the overall driver is safe, the ‘bad habits’ that an experienced driver might display may not result in failure.</w:t>
            </w:r>
          </w:p>
        </w:tc>
      </w:tr>
      <w:tr w:rsidR="00895765" w:rsidRPr="00AC38D4" w:rsidTr="000C6E48">
        <w:trPr>
          <w:gridBefore w:val="1"/>
          <w:wBefore w:w="10" w:type="dxa"/>
          <w:trHeight w:val="157"/>
        </w:trPr>
        <w:tc>
          <w:tcPr>
            <w:tcW w:w="5478"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95765" w:rsidRPr="00D35DB6" w:rsidRDefault="00895765" w:rsidP="00895765">
            <w:pPr>
              <w:spacing w:before="60" w:after="60"/>
              <w:ind w:right="-108"/>
              <w:rPr>
                <w:rFonts w:cs="Arial"/>
                <w:b/>
                <w:sz w:val="17"/>
                <w:szCs w:val="17"/>
              </w:rPr>
            </w:pPr>
            <w:r w:rsidRPr="00D35DB6">
              <w:rPr>
                <w:rFonts w:cs="Arial"/>
                <w:b/>
                <w:sz w:val="17"/>
                <w:szCs w:val="17"/>
              </w:rPr>
              <w:t>Conditions and Restrictions</w:t>
            </w:r>
          </w:p>
        </w:tc>
        <w:tc>
          <w:tcPr>
            <w:tcW w:w="5478"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895765" w:rsidRPr="00D35DB6" w:rsidRDefault="00895765" w:rsidP="00895765">
            <w:pPr>
              <w:spacing w:before="60" w:after="60"/>
              <w:rPr>
                <w:rFonts w:cs="Arial"/>
                <w:b/>
                <w:sz w:val="17"/>
                <w:szCs w:val="17"/>
              </w:rPr>
            </w:pPr>
            <w:r w:rsidRPr="00D35DB6">
              <w:rPr>
                <w:rFonts w:cs="Arial"/>
                <w:b/>
                <w:sz w:val="17"/>
                <w:szCs w:val="17"/>
              </w:rPr>
              <w:t>Motor Vehicle Registry Driver Assessment</w:t>
            </w:r>
          </w:p>
        </w:tc>
      </w:tr>
      <w:tr w:rsidR="00895765" w:rsidRPr="00AC38D4" w:rsidTr="000C6E48">
        <w:trPr>
          <w:gridBefore w:val="1"/>
          <w:wBefore w:w="10" w:type="dxa"/>
          <w:trHeight w:val="157"/>
        </w:trPr>
        <w:tc>
          <w:tcPr>
            <w:tcW w:w="5478" w:type="dxa"/>
            <w:gridSpan w:val="9"/>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rsidR="00895765" w:rsidRPr="00D35DB6" w:rsidRDefault="00895765" w:rsidP="00895765">
            <w:pPr>
              <w:pStyle w:val="ListParagraph"/>
              <w:numPr>
                <w:ilvl w:val="0"/>
                <w:numId w:val="19"/>
              </w:numPr>
              <w:spacing w:before="60" w:after="60"/>
              <w:ind w:left="426" w:right="-108"/>
              <w:rPr>
                <w:rFonts w:cs="Arial"/>
                <w:sz w:val="17"/>
                <w:szCs w:val="17"/>
              </w:rPr>
            </w:pPr>
            <w:r w:rsidRPr="00D35DB6">
              <w:rPr>
                <w:rFonts w:cs="Arial"/>
                <w:sz w:val="17"/>
                <w:szCs w:val="17"/>
              </w:rPr>
              <w:t>If appropriate, the practitioner may recommend conditions which may enhance driver competency or safety and allow their patient to continue to drive (e.g. corrective lenses, no night driving, additional mirrors).</w:t>
            </w:r>
          </w:p>
          <w:p w:rsidR="00895765" w:rsidRPr="00D35DB6" w:rsidRDefault="00895765" w:rsidP="00895765">
            <w:pPr>
              <w:pStyle w:val="ListParagraph"/>
              <w:numPr>
                <w:ilvl w:val="0"/>
                <w:numId w:val="19"/>
              </w:numPr>
              <w:spacing w:before="60" w:after="60"/>
              <w:ind w:left="426" w:right="-108"/>
              <w:rPr>
                <w:rFonts w:cs="Arial"/>
                <w:sz w:val="17"/>
                <w:szCs w:val="17"/>
              </w:rPr>
            </w:pPr>
            <w:r w:rsidRPr="00D35DB6">
              <w:rPr>
                <w:rFonts w:cs="Arial"/>
                <w:sz w:val="17"/>
                <w:szCs w:val="17"/>
              </w:rPr>
              <w:t>If the practitioner recommends a conditional licence, details of the recommended restrictions and reasons must be provided, otherwise a conditional licence will not be considered.</w:t>
            </w:r>
          </w:p>
          <w:p w:rsidR="00895765" w:rsidRPr="00D35DB6" w:rsidRDefault="00895765" w:rsidP="00895765">
            <w:pPr>
              <w:pStyle w:val="ListParagraph"/>
              <w:numPr>
                <w:ilvl w:val="0"/>
                <w:numId w:val="19"/>
              </w:numPr>
              <w:spacing w:before="60" w:after="60"/>
              <w:ind w:left="426" w:right="-108"/>
              <w:contextualSpacing/>
              <w:rPr>
                <w:rFonts w:cs="Arial"/>
                <w:sz w:val="17"/>
                <w:szCs w:val="17"/>
              </w:rPr>
            </w:pPr>
            <w:r w:rsidRPr="00D35DB6">
              <w:rPr>
                <w:rFonts w:cs="Arial"/>
                <w:sz w:val="17"/>
                <w:szCs w:val="17"/>
              </w:rPr>
              <w:t>If the practitioner believes that vehicle modifications are necessary (e.g. hand controls, left foot accelerator), or a prosthesis is necessary to drive safely, or that a local area driving restriction is appropriate, the patient will need to demonstrate the ability to drive safely with these restrictions. In these cases a driver assessment is necessary.</w:t>
            </w:r>
          </w:p>
        </w:tc>
        <w:tc>
          <w:tcPr>
            <w:tcW w:w="5478" w:type="dxa"/>
            <w:gridSpan w:val="1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rsidR="00895765" w:rsidRPr="00D35DB6" w:rsidRDefault="00895765" w:rsidP="00895765">
            <w:pPr>
              <w:pStyle w:val="ListParagraph"/>
              <w:numPr>
                <w:ilvl w:val="0"/>
                <w:numId w:val="18"/>
              </w:numPr>
              <w:spacing w:before="60" w:after="60"/>
              <w:ind w:left="414" w:right="-108" w:hanging="357"/>
              <w:rPr>
                <w:rFonts w:cs="Arial"/>
                <w:sz w:val="17"/>
                <w:szCs w:val="17"/>
              </w:rPr>
            </w:pPr>
            <w:r w:rsidRPr="00D35DB6">
              <w:rPr>
                <w:rFonts w:cs="Arial"/>
                <w:sz w:val="17"/>
                <w:szCs w:val="17"/>
              </w:rPr>
              <w:t>Where there is a concern about a person’s ability to drive safely, a driving test is necessary.</w:t>
            </w:r>
          </w:p>
          <w:p w:rsidR="00895765" w:rsidRPr="00D35DB6" w:rsidRDefault="00895765" w:rsidP="00895765">
            <w:pPr>
              <w:pStyle w:val="ListParagraph"/>
              <w:numPr>
                <w:ilvl w:val="0"/>
                <w:numId w:val="18"/>
              </w:numPr>
              <w:spacing w:before="60" w:after="60"/>
              <w:ind w:left="443"/>
              <w:contextualSpacing/>
              <w:rPr>
                <w:rFonts w:cs="Arial"/>
                <w:sz w:val="17"/>
                <w:szCs w:val="17"/>
              </w:rPr>
            </w:pPr>
            <w:r w:rsidRPr="00D35DB6">
              <w:rPr>
                <w:rFonts w:cs="Arial"/>
                <w:sz w:val="17"/>
                <w:szCs w:val="17"/>
              </w:rPr>
              <w:t>Assessments of this nature are generally conducted in consultation with an occupational therapist trained in this area</w:t>
            </w:r>
          </w:p>
        </w:tc>
      </w:tr>
    </w:tbl>
    <w:p w:rsidR="007A5EFD" w:rsidRPr="00DE7BE2" w:rsidRDefault="007A5EFD" w:rsidP="00603C5C"/>
    <w:sectPr w:rsidR="007A5EFD" w:rsidRPr="00DE7BE2" w:rsidSect="00BA291C">
      <w:headerReference w:type="default" r:id="rId11"/>
      <w:footerReference w:type="default" r:id="rId12"/>
      <w:headerReference w:type="first" r:id="rId13"/>
      <w:footerReference w:type="first" r:id="rId14"/>
      <w:pgSz w:w="11906" w:h="16838" w:code="9"/>
      <w:pgMar w:top="794" w:right="794" w:bottom="794" w:left="794" w:header="426"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155" w:rsidRDefault="00ED0155" w:rsidP="007332FF">
      <w:r>
        <w:separator/>
      </w:r>
    </w:p>
  </w:endnote>
  <w:endnote w:type="continuationSeparator" w:id="0">
    <w:p w:rsidR="00ED0155" w:rsidRDefault="00ED0155"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Regular">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rsidTr="001B3D22">
      <w:trPr>
        <w:cantSplit/>
        <w:trHeight w:hRule="exact" w:val="850"/>
      </w:trPr>
      <w:tc>
        <w:tcPr>
          <w:tcW w:w="10318" w:type="dxa"/>
          <w:vAlign w:val="bottom"/>
        </w:tcPr>
        <w:p w:rsidR="001B3D22" w:rsidRPr="001B3D22" w:rsidRDefault="004A4E26" w:rsidP="001B3D22">
          <w:pPr>
            <w:spacing w:after="0"/>
            <w:rPr>
              <w:rStyle w:val="PageNumber"/>
            </w:rPr>
          </w:pPr>
          <w:r>
            <w:rPr>
              <w:rStyle w:val="PageNumber"/>
            </w:rPr>
            <w:t>NT WorkSafe</w:t>
          </w:r>
        </w:p>
        <w:p w:rsidR="00960A81" w:rsidRDefault="00ED0155" w:rsidP="00960A81">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3-02-22T00:00:00Z">
                <w:dateFormat w:val="d MMMM yyyy"/>
                <w:lid w:val="en-AU"/>
                <w:storeMappedDataAs w:val="dateTime"/>
                <w:calendar w:val="gregorian"/>
              </w:date>
            </w:sdtPr>
            <w:sdtEndPr>
              <w:rPr>
                <w:rStyle w:val="PageNumber"/>
              </w:rPr>
            </w:sdtEndPr>
            <w:sdtContent>
              <w:r w:rsidR="00CB51C9">
                <w:rPr>
                  <w:rStyle w:val="PageNumber"/>
                </w:rPr>
                <w:t>22 February 2023</w:t>
              </w:r>
            </w:sdtContent>
          </w:sdt>
          <w:r w:rsidR="001B3D22" w:rsidRPr="001B3D22">
            <w:rPr>
              <w:rStyle w:val="PageNumber"/>
            </w:rPr>
            <w:t xml:space="preserve"> | Version</w:t>
          </w:r>
          <w:r w:rsidR="00960A81">
            <w:rPr>
              <w:rStyle w:val="PageNumber"/>
            </w:rPr>
            <w:t xml:space="preserve"> </w:t>
          </w:r>
          <w:r w:rsidR="00CB51C9">
            <w:rPr>
              <w:rStyle w:val="PageNumber"/>
            </w:rPr>
            <w:t>6.0</w:t>
          </w:r>
        </w:p>
        <w:p w:rsidR="002645D5" w:rsidRPr="00AC4488" w:rsidRDefault="002645D5" w:rsidP="00960A81">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967871">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967871">
            <w:rPr>
              <w:rStyle w:val="PageNumber"/>
              <w:noProof/>
            </w:rPr>
            <w:t>3</w:t>
          </w:r>
          <w:r w:rsidRPr="00AC4488">
            <w:rPr>
              <w:rStyle w:val="PageNumber"/>
            </w:rPr>
            <w:fldChar w:fldCharType="end"/>
          </w:r>
        </w:p>
      </w:tc>
    </w:tr>
  </w:tbl>
  <w:p w:rsidR="002645D5" w:rsidRPr="00B11C67" w:rsidRDefault="002645D5" w:rsidP="002645D5">
    <w:pPr>
      <w:pStyle w:val="Footer"/>
      <w:rPr>
        <w:sz w:val="4"/>
        <w:szCs w:val="4"/>
      </w:rPr>
    </w:pPr>
  </w:p>
  <w:p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0B" w:rsidRDefault="00764BED" w:rsidP="00764BED">
    <w:pPr>
      <w:tabs>
        <w:tab w:val="left" w:pos="1749"/>
      </w:tabs>
      <w:spacing w:after="0"/>
    </w:pPr>
    <w:r>
      <w:tab/>
    </w: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5954"/>
      <w:gridCol w:w="4364"/>
    </w:tblGrid>
    <w:tr w:rsidR="002645D5" w:rsidRPr="00132658" w:rsidTr="00745F80">
      <w:trPr>
        <w:cantSplit/>
        <w:trHeight w:hRule="exact" w:val="1134"/>
      </w:trPr>
      <w:tc>
        <w:tcPr>
          <w:tcW w:w="5954" w:type="dxa"/>
          <w:tcBorders>
            <w:top w:val="single" w:sz="4" w:space="0" w:color="auto"/>
          </w:tcBorders>
          <w:vAlign w:val="bottom"/>
        </w:tcPr>
        <w:p w:rsidR="00A66DD9" w:rsidRPr="001B3D22" w:rsidRDefault="00ED0155"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02-22T00:00:00Z">
                <w:dateFormat w:val="d MMMM yyyy"/>
                <w:lid w:val="en-AU"/>
                <w:storeMappedDataAs w:val="dateTime"/>
                <w:calendar w:val="gregorian"/>
              </w:date>
            </w:sdtPr>
            <w:sdtEndPr>
              <w:rPr>
                <w:rStyle w:val="PageNumber"/>
              </w:rPr>
            </w:sdtEndPr>
            <w:sdtContent>
              <w:r w:rsidR="00CB51C9">
                <w:rPr>
                  <w:rStyle w:val="PageNumber"/>
                </w:rPr>
                <w:t>22 February 2023</w:t>
              </w:r>
            </w:sdtContent>
          </w:sdt>
          <w:r w:rsidR="001B3D22" w:rsidRPr="001B3D22">
            <w:rPr>
              <w:rStyle w:val="PageNumber"/>
            </w:rPr>
            <w:t xml:space="preserve"> | </w:t>
          </w:r>
          <w:r w:rsidR="00C76015">
            <w:rPr>
              <w:rStyle w:val="PageNumber"/>
            </w:rPr>
            <w:t xml:space="preserve">Version </w:t>
          </w:r>
          <w:r w:rsidR="00CB51C9">
            <w:rPr>
              <w:rStyle w:val="PageNumber"/>
            </w:rPr>
            <w:t>6.0</w:t>
          </w:r>
        </w:p>
        <w:p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967871">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967871">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4364" w:type="dxa"/>
          <w:tcBorders>
            <w:top w:val="single" w:sz="4" w:space="0" w:color="auto"/>
          </w:tcBorders>
          <w:vAlign w:val="bottom"/>
        </w:tcPr>
        <w:p w:rsidR="002645D5" w:rsidRPr="001E14EB" w:rsidRDefault="00DE7BE2" w:rsidP="002645D5">
          <w:pPr>
            <w:spacing w:after="0"/>
            <w:jc w:val="right"/>
          </w:pPr>
          <w:r>
            <w:rPr>
              <w:rFonts w:cs="Lato Regular"/>
              <w:caps/>
              <w:noProof/>
              <w:color w:val="231F20"/>
              <w:u w:color="000000"/>
              <w:lang w:eastAsia="en-AU"/>
            </w:rPr>
            <w:drawing>
              <wp:inline distT="0" distB="0" distL="0" distR="0" wp14:anchorId="51DB7302" wp14:editId="6AD7EB64">
                <wp:extent cx="2714977" cy="4474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2778327" cy="457898"/>
                        </a:xfrm>
                        <a:prstGeom prst="rect">
                          <a:avLst/>
                        </a:prstGeom>
                      </pic:spPr>
                    </pic:pic>
                  </a:graphicData>
                </a:graphic>
              </wp:inline>
            </w:drawing>
          </w:r>
          <w:r w:rsidR="002645D5" w:rsidRPr="00785C24">
            <w:rPr>
              <w:rStyle w:val="PageNumber"/>
              <w:noProof/>
              <w:lang w:eastAsia="en-AU"/>
            </w:rPr>
            <w:t xml:space="preserve"> </w:t>
          </w:r>
        </w:p>
      </w:tc>
    </w:tr>
  </w:tbl>
  <w:p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155" w:rsidRDefault="00ED0155" w:rsidP="007332FF">
      <w:r>
        <w:separator/>
      </w:r>
    </w:p>
  </w:footnote>
  <w:footnote w:type="continuationSeparator" w:id="0">
    <w:p w:rsidR="00ED0155" w:rsidRDefault="00ED0155"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ED0155"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895765">
          <w:rPr>
            <w:rStyle w:val="HeaderChar"/>
          </w:rPr>
          <w:t>Dangerous goods drivers licence – Medical condition notification form</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color w:val="EE6321" w:themeColor="text2"/>
        <w:sz w:val="40"/>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rsidR="00A53CF0" w:rsidRPr="00D019C2" w:rsidRDefault="00D019C2" w:rsidP="00FC596D">
        <w:pPr>
          <w:pStyle w:val="Title"/>
          <w:spacing w:after="120"/>
          <w:rPr>
            <w:sz w:val="56"/>
          </w:rPr>
        </w:pPr>
        <w:r w:rsidRPr="00D019C2">
          <w:rPr>
            <w:rStyle w:val="TitleChar"/>
            <w:color w:val="EE6321" w:themeColor="text2"/>
            <w:sz w:val="40"/>
          </w:rPr>
          <w:t xml:space="preserve">Dangerous goods drivers licence – Medical </w:t>
        </w:r>
        <w:r w:rsidR="00895765">
          <w:rPr>
            <w:rStyle w:val="TitleChar"/>
            <w:color w:val="EE6321" w:themeColor="text2"/>
            <w:sz w:val="40"/>
          </w:rPr>
          <w:t>condition notification form</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2145"/>
    <w:multiLevelType w:val="hybridMultilevel"/>
    <w:tmpl w:val="7884CD8E"/>
    <w:lvl w:ilvl="0" w:tplc="52BA284A">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2421125"/>
    <w:multiLevelType w:val="hybridMultilevel"/>
    <w:tmpl w:val="D81C67A2"/>
    <w:lvl w:ilvl="0" w:tplc="B748EC56">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53580B"/>
    <w:multiLevelType w:val="hybridMultilevel"/>
    <w:tmpl w:val="BD90C5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8232C44"/>
    <w:multiLevelType w:val="hybridMultilevel"/>
    <w:tmpl w:val="D98A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5B22B2"/>
    <w:multiLevelType w:val="hybridMultilevel"/>
    <w:tmpl w:val="DCCAC654"/>
    <w:lvl w:ilvl="0" w:tplc="B748EC56">
      <w:start w:val="1"/>
      <w:numFmt w:val="bullet"/>
      <w:lvlText w:val=""/>
      <w:lvlJc w:val="left"/>
      <w:pPr>
        <w:ind w:left="417" w:hanging="360"/>
      </w:pPr>
      <w:rPr>
        <w:rFonts w:ascii="Symbol" w:hAnsi="Symbol" w:hint="default"/>
        <w:sz w:val="16"/>
        <w:szCs w:val="16"/>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0" w15:restartNumberingAfterBreak="0">
    <w:nsid w:val="18D26C06"/>
    <w:multiLevelType w:val="multilevel"/>
    <w:tmpl w:val="3E5E177A"/>
    <w:name w:val="NTG Table Bullet List33222222222222222"/>
    <w:numStyleLink w:val="Tablenumberlist"/>
  </w:abstractNum>
  <w:abstractNum w:abstractNumId="11" w15:restartNumberingAfterBreak="0">
    <w:nsid w:val="19533A06"/>
    <w:multiLevelType w:val="multilevel"/>
    <w:tmpl w:val="3928FD02"/>
    <w:name w:val="NTG Table Bullet List3222"/>
    <w:numStyleLink w:val="Bulletlist"/>
  </w:abstractNum>
  <w:abstractNum w:abstractNumId="12"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3" w15:restartNumberingAfterBreak="0">
    <w:nsid w:val="19D41809"/>
    <w:multiLevelType w:val="hybridMultilevel"/>
    <w:tmpl w:val="5E601804"/>
    <w:lvl w:ilvl="0" w:tplc="94BEAE62">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6276C"/>
    <w:multiLevelType w:val="multilevel"/>
    <w:tmpl w:val="3928FD02"/>
    <w:name w:val="NTG Table Bullet List32223"/>
    <w:numStyleLink w:val="Bulletlist"/>
  </w:abstractNum>
  <w:abstractNum w:abstractNumId="16" w15:restartNumberingAfterBreak="0">
    <w:nsid w:val="1D0744AE"/>
    <w:multiLevelType w:val="multilevel"/>
    <w:tmpl w:val="3E5E177A"/>
    <w:name w:val="NTG Table Bullet List3222322"/>
    <w:numStyleLink w:val="Tablenumberlist"/>
  </w:abstractNum>
  <w:abstractNum w:abstractNumId="17" w15:restartNumberingAfterBreak="0">
    <w:nsid w:val="20AE75FA"/>
    <w:multiLevelType w:val="hybridMultilevel"/>
    <w:tmpl w:val="13388B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9" w15:restartNumberingAfterBreak="0">
    <w:nsid w:val="272E3F76"/>
    <w:multiLevelType w:val="multilevel"/>
    <w:tmpl w:val="3E5E177A"/>
    <w:name w:val="NTG Table Bullet List3322"/>
    <w:numStyleLink w:val="Tablenumberlist"/>
  </w:abstractNum>
  <w:abstractNum w:abstractNumId="20" w15:restartNumberingAfterBreak="0">
    <w:nsid w:val="27CE4608"/>
    <w:multiLevelType w:val="multilevel"/>
    <w:tmpl w:val="3E5E177A"/>
    <w:name w:val="NTG Table Bullet List33222"/>
    <w:numStyleLink w:val="Tablenumberlist"/>
  </w:abstractNum>
  <w:abstractNum w:abstractNumId="21" w15:restartNumberingAfterBreak="0">
    <w:nsid w:val="27D83E4D"/>
    <w:multiLevelType w:val="multilevel"/>
    <w:tmpl w:val="3928FD02"/>
    <w:numStyleLink w:val="Bulletlist"/>
  </w:abstractNum>
  <w:abstractNum w:abstractNumId="22" w15:restartNumberingAfterBreak="0">
    <w:nsid w:val="2C8404C0"/>
    <w:multiLevelType w:val="hybridMultilevel"/>
    <w:tmpl w:val="892CC790"/>
    <w:lvl w:ilvl="0" w:tplc="6D2CAA72">
      <w:start w:val="1"/>
      <w:numFmt w:val="decimal"/>
      <w:lvlText w:val="%1."/>
      <w:lvlJc w:val="left"/>
      <w:pPr>
        <w:ind w:left="720" w:hanging="360"/>
      </w:pPr>
      <w:rPr>
        <w:sz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4" w15:restartNumberingAfterBreak="0">
    <w:nsid w:val="2E693641"/>
    <w:multiLevelType w:val="multilevel"/>
    <w:tmpl w:val="3E5E177A"/>
    <w:name w:val="NTG Table Bullet List33"/>
    <w:numStyleLink w:val="Tablenumberlist"/>
  </w:abstractNum>
  <w:abstractNum w:abstractNumId="25" w15:restartNumberingAfterBreak="0">
    <w:nsid w:val="2EF077BC"/>
    <w:multiLevelType w:val="multilevel"/>
    <w:tmpl w:val="0C78A7AC"/>
    <w:name w:val="NTG Table Bullet List33222222222222222222"/>
    <w:numStyleLink w:val="Tablebulletlist"/>
  </w:abstractNum>
  <w:abstractNum w:abstractNumId="26" w15:restartNumberingAfterBreak="0">
    <w:nsid w:val="32DF44DA"/>
    <w:multiLevelType w:val="multilevel"/>
    <w:tmpl w:val="3E5E177A"/>
    <w:name w:val="NTG Table Bullet List3222323"/>
    <w:numStyleLink w:val="Tablenumberlist"/>
  </w:abstractNum>
  <w:abstractNum w:abstractNumId="27"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8" w15:restartNumberingAfterBreak="0">
    <w:nsid w:val="3BE61945"/>
    <w:multiLevelType w:val="multilevel"/>
    <w:tmpl w:val="3928FD02"/>
    <w:name w:val="NTG Table Bullet List332222222222222222"/>
    <w:numStyleLink w:val="Bulletlist"/>
  </w:abstractNum>
  <w:abstractNum w:abstractNumId="29"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9FD3A20"/>
    <w:multiLevelType w:val="multilevel"/>
    <w:tmpl w:val="3E5E177A"/>
    <w:name w:val="NTG Table Bullet List3322222222222"/>
    <w:numStyleLink w:val="Tablenumberlist"/>
  </w:abstractNum>
  <w:abstractNum w:abstractNumId="32"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3"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4" w15:restartNumberingAfterBreak="0">
    <w:nsid w:val="50214D2F"/>
    <w:multiLevelType w:val="hybridMultilevel"/>
    <w:tmpl w:val="B1408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3842BC6"/>
    <w:multiLevelType w:val="multilevel"/>
    <w:tmpl w:val="0C78A7AC"/>
    <w:numStyleLink w:val="Tablebulletlist"/>
  </w:abstractNum>
  <w:abstractNum w:abstractNumId="3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7" w15:restartNumberingAfterBreak="0">
    <w:nsid w:val="56DA2CAE"/>
    <w:multiLevelType w:val="multilevel"/>
    <w:tmpl w:val="3E5E177A"/>
    <w:name w:val="NTG Table Bullet List332222222222222"/>
    <w:numStyleLink w:val="Tablenumberlist"/>
  </w:abstractNum>
  <w:abstractNum w:abstractNumId="38" w15:restartNumberingAfterBreak="0">
    <w:nsid w:val="583359D9"/>
    <w:multiLevelType w:val="multilevel"/>
    <w:tmpl w:val="3E5E177A"/>
    <w:name w:val="NTG Table Bullet List332222222"/>
    <w:numStyleLink w:val="Tablenumberlist"/>
  </w:abstractNum>
  <w:abstractNum w:abstractNumId="39" w15:restartNumberingAfterBreak="0">
    <w:nsid w:val="5B9A5FFE"/>
    <w:multiLevelType w:val="multilevel"/>
    <w:tmpl w:val="0C78A7AC"/>
    <w:name w:val="NTG Table Bullet List33222222222222"/>
    <w:numStyleLink w:val="Tablebulletlist"/>
  </w:abstractNum>
  <w:abstractNum w:abstractNumId="40" w15:restartNumberingAfterBreak="0">
    <w:nsid w:val="5D444259"/>
    <w:multiLevelType w:val="multilevel"/>
    <w:tmpl w:val="0C78A7AC"/>
    <w:name w:val="NTG Table Bullet List332222"/>
    <w:numStyleLink w:val="Tablebulletlist"/>
  </w:abstractNum>
  <w:abstractNum w:abstractNumId="41" w15:restartNumberingAfterBreak="0">
    <w:nsid w:val="69262556"/>
    <w:multiLevelType w:val="multilevel"/>
    <w:tmpl w:val="3E5E177A"/>
    <w:name w:val="NTG Table Bullet List3322222222222222"/>
    <w:numStyleLink w:val="Tablenumberlist"/>
  </w:abstractNum>
  <w:abstractNum w:abstractNumId="42"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C251E2F"/>
    <w:multiLevelType w:val="hybridMultilevel"/>
    <w:tmpl w:val="726C3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453664D"/>
    <w:multiLevelType w:val="multilevel"/>
    <w:tmpl w:val="0C78A7AC"/>
    <w:name w:val="NTG Table Bullet List3322222222222222222"/>
    <w:numStyleLink w:val="Tablebulletlist"/>
  </w:abstractNum>
  <w:abstractNum w:abstractNumId="45" w15:restartNumberingAfterBreak="0">
    <w:nsid w:val="76141D1E"/>
    <w:multiLevelType w:val="multilevel"/>
    <w:tmpl w:val="0C78A7AC"/>
    <w:name w:val="NTG Table Bullet List332222222222"/>
    <w:numStyleLink w:val="Tablebulletlist"/>
  </w:abstractNum>
  <w:abstractNum w:abstractNumId="46"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7"/>
  </w:num>
  <w:num w:numId="2">
    <w:abstractNumId w:val="18"/>
  </w:num>
  <w:num w:numId="3">
    <w:abstractNumId w:val="47"/>
  </w:num>
  <w:num w:numId="4">
    <w:abstractNumId w:val="32"/>
  </w:num>
  <w:num w:numId="5">
    <w:abstractNumId w:val="23"/>
  </w:num>
  <w:num w:numId="6">
    <w:abstractNumId w:val="12"/>
  </w:num>
  <w:num w:numId="7">
    <w:abstractNumId w:val="35"/>
  </w:num>
  <w:num w:numId="8">
    <w:abstractNumId w:val="21"/>
  </w:num>
  <w:num w:numId="9">
    <w:abstractNumId w:val="46"/>
  </w:num>
  <w:num w:numId="10">
    <w:abstractNumId w:val="29"/>
  </w:num>
  <w:num w:numId="11">
    <w:abstractNumId w:val="42"/>
  </w:num>
  <w:num w:numId="12">
    <w:abstractNumId w:val="30"/>
  </w:num>
  <w:num w:numId="13">
    <w:abstractNumId w:val="13"/>
  </w:num>
  <w:num w:numId="14">
    <w:abstractNumId w:val="8"/>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num>
  <w:num w:numId="18">
    <w:abstractNumId w:val="9"/>
  </w:num>
  <w:num w:numId="19">
    <w:abstractNumId w:val="5"/>
  </w:num>
  <w:num w:numId="20">
    <w:abstractNumId w:val="34"/>
  </w:num>
  <w:num w:numId="21">
    <w:abstractNumId w:val="17"/>
  </w:num>
  <w:num w:numId="22">
    <w:abstractNumId w:val="4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0FE"/>
    <w:rsid w:val="00001DDF"/>
    <w:rsid w:val="0000322D"/>
    <w:rsid w:val="000033C2"/>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57A1E"/>
    <w:rsid w:val="0006635A"/>
    <w:rsid w:val="000720BE"/>
    <w:rsid w:val="0007259C"/>
    <w:rsid w:val="00075296"/>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C6E48"/>
    <w:rsid w:val="000D1F29"/>
    <w:rsid w:val="000D397A"/>
    <w:rsid w:val="000D633D"/>
    <w:rsid w:val="000E342B"/>
    <w:rsid w:val="000E3ED2"/>
    <w:rsid w:val="000E5DD2"/>
    <w:rsid w:val="000F2958"/>
    <w:rsid w:val="000F3850"/>
    <w:rsid w:val="000F604F"/>
    <w:rsid w:val="00104E7F"/>
    <w:rsid w:val="001137EC"/>
    <w:rsid w:val="00113FBB"/>
    <w:rsid w:val="001152F5"/>
    <w:rsid w:val="00117743"/>
    <w:rsid w:val="00117F5B"/>
    <w:rsid w:val="00130182"/>
    <w:rsid w:val="00132658"/>
    <w:rsid w:val="001343E2"/>
    <w:rsid w:val="00144E64"/>
    <w:rsid w:val="00150DC0"/>
    <w:rsid w:val="00156CD4"/>
    <w:rsid w:val="0016153B"/>
    <w:rsid w:val="00162207"/>
    <w:rsid w:val="00164A3E"/>
    <w:rsid w:val="00166FF6"/>
    <w:rsid w:val="001727C8"/>
    <w:rsid w:val="00172B65"/>
    <w:rsid w:val="00176123"/>
    <w:rsid w:val="0017666A"/>
    <w:rsid w:val="00181620"/>
    <w:rsid w:val="001827F3"/>
    <w:rsid w:val="00187130"/>
    <w:rsid w:val="001952FB"/>
    <w:rsid w:val="001957AD"/>
    <w:rsid w:val="00196F8E"/>
    <w:rsid w:val="001A2B7F"/>
    <w:rsid w:val="001A3AFD"/>
    <w:rsid w:val="001A496C"/>
    <w:rsid w:val="001A576A"/>
    <w:rsid w:val="001A744B"/>
    <w:rsid w:val="001B28DA"/>
    <w:rsid w:val="001B2B6C"/>
    <w:rsid w:val="001B3D22"/>
    <w:rsid w:val="001B3E0F"/>
    <w:rsid w:val="001D01C4"/>
    <w:rsid w:val="001D4DA9"/>
    <w:rsid w:val="001D4F99"/>
    <w:rsid w:val="001D52B0"/>
    <w:rsid w:val="001D5A18"/>
    <w:rsid w:val="001D7C37"/>
    <w:rsid w:val="001D7CA4"/>
    <w:rsid w:val="001E057F"/>
    <w:rsid w:val="001E14EB"/>
    <w:rsid w:val="001F59E6"/>
    <w:rsid w:val="00200714"/>
    <w:rsid w:val="00202D7E"/>
    <w:rsid w:val="00203F1C"/>
    <w:rsid w:val="002044FA"/>
    <w:rsid w:val="00206936"/>
    <w:rsid w:val="00206C6F"/>
    <w:rsid w:val="00206FBD"/>
    <w:rsid w:val="00207746"/>
    <w:rsid w:val="00211F8F"/>
    <w:rsid w:val="00230031"/>
    <w:rsid w:val="00235C01"/>
    <w:rsid w:val="00244BF8"/>
    <w:rsid w:val="00247343"/>
    <w:rsid w:val="002645D5"/>
    <w:rsid w:val="0026532D"/>
    <w:rsid w:val="00265C56"/>
    <w:rsid w:val="002716CD"/>
    <w:rsid w:val="00274D4B"/>
    <w:rsid w:val="002761E5"/>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918"/>
    <w:rsid w:val="002C0BEF"/>
    <w:rsid w:val="002C1FE9"/>
    <w:rsid w:val="002C21A2"/>
    <w:rsid w:val="002C2947"/>
    <w:rsid w:val="002D3A57"/>
    <w:rsid w:val="002D7D05"/>
    <w:rsid w:val="002E20C8"/>
    <w:rsid w:val="002E4290"/>
    <w:rsid w:val="002E66A6"/>
    <w:rsid w:val="002F0DB1"/>
    <w:rsid w:val="002F2885"/>
    <w:rsid w:val="002F45A1"/>
    <w:rsid w:val="0030203D"/>
    <w:rsid w:val="003037F9"/>
    <w:rsid w:val="0030583E"/>
    <w:rsid w:val="00307FE1"/>
    <w:rsid w:val="003164BA"/>
    <w:rsid w:val="00316608"/>
    <w:rsid w:val="0032013E"/>
    <w:rsid w:val="003258E6"/>
    <w:rsid w:val="00326D01"/>
    <w:rsid w:val="00342283"/>
    <w:rsid w:val="0034346F"/>
    <w:rsid w:val="00343A87"/>
    <w:rsid w:val="00344A36"/>
    <w:rsid w:val="003456F4"/>
    <w:rsid w:val="00347FB6"/>
    <w:rsid w:val="003504FD"/>
    <w:rsid w:val="00350881"/>
    <w:rsid w:val="00354DD9"/>
    <w:rsid w:val="00357D55"/>
    <w:rsid w:val="00363513"/>
    <w:rsid w:val="00365605"/>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09EC"/>
    <w:rsid w:val="003F2D28"/>
    <w:rsid w:val="003F5B58"/>
    <w:rsid w:val="003F7E65"/>
    <w:rsid w:val="0040222A"/>
    <w:rsid w:val="00402A05"/>
    <w:rsid w:val="004047BC"/>
    <w:rsid w:val="004100F7"/>
    <w:rsid w:val="00414CB3"/>
    <w:rsid w:val="0041563D"/>
    <w:rsid w:val="004215C4"/>
    <w:rsid w:val="00426E25"/>
    <w:rsid w:val="00427D9C"/>
    <w:rsid w:val="00427E7E"/>
    <w:rsid w:val="00433C60"/>
    <w:rsid w:val="0043465D"/>
    <w:rsid w:val="00443B6E"/>
    <w:rsid w:val="00450636"/>
    <w:rsid w:val="0045420A"/>
    <w:rsid w:val="004554D4"/>
    <w:rsid w:val="0045551B"/>
    <w:rsid w:val="0045632E"/>
    <w:rsid w:val="00461744"/>
    <w:rsid w:val="00466185"/>
    <w:rsid w:val="00466303"/>
    <w:rsid w:val="004668A7"/>
    <w:rsid w:val="00466C1E"/>
    <w:rsid w:val="00466D96"/>
    <w:rsid w:val="00467747"/>
    <w:rsid w:val="00470017"/>
    <w:rsid w:val="0047105A"/>
    <w:rsid w:val="00473C98"/>
    <w:rsid w:val="00474965"/>
    <w:rsid w:val="00482DF8"/>
    <w:rsid w:val="00483087"/>
    <w:rsid w:val="004864DE"/>
    <w:rsid w:val="00491F22"/>
    <w:rsid w:val="004929B3"/>
    <w:rsid w:val="00494BE5"/>
    <w:rsid w:val="00495C12"/>
    <w:rsid w:val="00495E30"/>
    <w:rsid w:val="004A0EBA"/>
    <w:rsid w:val="004A2538"/>
    <w:rsid w:val="004A331E"/>
    <w:rsid w:val="004A3CC9"/>
    <w:rsid w:val="004A4E26"/>
    <w:rsid w:val="004B0C15"/>
    <w:rsid w:val="004B35EA"/>
    <w:rsid w:val="004B69E4"/>
    <w:rsid w:val="004C6C39"/>
    <w:rsid w:val="004D075F"/>
    <w:rsid w:val="004D1B76"/>
    <w:rsid w:val="004D344E"/>
    <w:rsid w:val="004E019E"/>
    <w:rsid w:val="004E06EC"/>
    <w:rsid w:val="004E0A3F"/>
    <w:rsid w:val="004E2CB7"/>
    <w:rsid w:val="004F016A"/>
    <w:rsid w:val="004F0F76"/>
    <w:rsid w:val="00500F94"/>
    <w:rsid w:val="00502E32"/>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4C12"/>
    <w:rsid w:val="005654B8"/>
    <w:rsid w:val="00574836"/>
    <w:rsid w:val="005762CC"/>
    <w:rsid w:val="00582D3D"/>
    <w:rsid w:val="00590040"/>
    <w:rsid w:val="00591C4A"/>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03C5C"/>
    <w:rsid w:val="00604B51"/>
    <w:rsid w:val="00620675"/>
    <w:rsid w:val="00622910"/>
    <w:rsid w:val="006254B6"/>
    <w:rsid w:val="00627FC8"/>
    <w:rsid w:val="006433C3"/>
    <w:rsid w:val="00650F5B"/>
    <w:rsid w:val="00661D1D"/>
    <w:rsid w:val="00665916"/>
    <w:rsid w:val="006670D7"/>
    <w:rsid w:val="006719EA"/>
    <w:rsid w:val="00671F13"/>
    <w:rsid w:val="0067400A"/>
    <w:rsid w:val="00680559"/>
    <w:rsid w:val="006847AD"/>
    <w:rsid w:val="0069114B"/>
    <w:rsid w:val="006944C1"/>
    <w:rsid w:val="006A3588"/>
    <w:rsid w:val="006A756A"/>
    <w:rsid w:val="006B7FE0"/>
    <w:rsid w:val="006D66F7"/>
    <w:rsid w:val="006E283C"/>
    <w:rsid w:val="006E2CEC"/>
    <w:rsid w:val="006F5DAE"/>
    <w:rsid w:val="00705C9D"/>
    <w:rsid w:val="00705F13"/>
    <w:rsid w:val="00714F1D"/>
    <w:rsid w:val="00715225"/>
    <w:rsid w:val="00720CC6"/>
    <w:rsid w:val="00722DDB"/>
    <w:rsid w:val="00724728"/>
    <w:rsid w:val="00724F98"/>
    <w:rsid w:val="00730B9B"/>
    <w:rsid w:val="0073182E"/>
    <w:rsid w:val="007332FF"/>
    <w:rsid w:val="007408F5"/>
    <w:rsid w:val="00741EAE"/>
    <w:rsid w:val="00745F80"/>
    <w:rsid w:val="00755248"/>
    <w:rsid w:val="0076190B"/>
    <w:rsid w:val="0076355D"/>
    <w:rsid w:val="00763A2D"/>
    <w:rsid w:val="00764BE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0E1E"/>
    <w:rsid w:val="007F1B6F"/>
    <w:rsid w:val="007F263F"/>
    <w:rsid w:val="007F48FC"/>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5765"/>
    <w:rsid w:val="00897C94"/>
    <w:rsid w:val="008A7C12"/>
    <w:rsid w:val="008B03CE"/>
    <w:rsid w:val="008B521D"/>
    <w:rsid w:val="008B529E"/>
    <w:rsid w:val="008C17FB"/>
    <w:rsid w:val="008C70BB"/>
    <w:rsid w:val="008D1B00"/>
    <w:rsid w:val="008D57B8"/>
    <w:rsid w:val="008E03FC"/>
    <w:rsid w:val="008E510B"/>
    <w:rsid w:val="00900461"/>
    <w:rsid w:val="00902B13"/>
    <w:rsid w:val="00911941"/>
    <w:rsid w:val="0092024D"/>
    <w:rsid w:val="00925146"/>
    <w:rsid w:val="00925F0F"/>
    <w:rsid w:val="0093080B"/>
    <w:rsid w:val="00932F6B"/>
    <w:rsid w:val="00934E50"/>
    <w:rsid w:val="009468BC"/>
    <w:rsid w:val="00947FAE"/>
    <w:rsid w:val="00960A81"/>
    <w:rsid w:val="009616DF"/>
    <w:rsid w:val="0096542F"/>
    <w:rsid w:val="00967871"/>
    <w:rsid w:val="00967FA7"/>
    <w:rsid w:val="00971645"/>
    <w:rsid w:val="00974F44"/>
    <w:rsid w:val="00977919"/>
    <w:rsid w:val="00983000"/>
    <w:rsid w:val="009870FA"/>
    <w:rsid w:val="009921C3"/>
    <w:rsid w:val="0099551D"/>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2F9"/>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4454"/>
    <w:rsid w:val="00A7620F"/>
    <w:rsid w:val="00A76790"/>
    <w:rsid w:val="00A925EC"/>
    <w:rsid w:val="00A929AA"/>
    <w:rsid w:val="00A92B6B"/>
    <w:rsid w:val="00AA541E"/>
    <w:rsid w:val="00AD0DA4"/>
    <w:rsid w:val="00AD2C24"/>
    <w:rsid w:val="00AD4169"/>
    <w:rsid w:val="00AD5C2E"/>
    <w:rsid w:val="00AE193F"/>
    <w:rsid w:val="00AE25C6"/>
    <w:rsid w:val="00AE2A8A"/>
    <w:rsid w:val="00AE306C"/>
    <w:rsid w:val="00AF28C1"/>
    <w:rsid w:val="00B02EF1"/>
    <w:rsid w:val="00B07C97"/>
    <w:rsid w:val="00B11C67"/>
    <w:rsid w:val="00B15754"/>
    <w:rsid w:val="00B16002"/>
    <w:rsid w:val="00B2046E"/>
    <w:rsid w:val="00B20E8B"/>
    <w:rsid w:val="00B257E1"/>
    <w:rsid w:val="00B2584A"/>
    <w:rsid w:val="00B2599A"/>
    <w:rsid w:val="00B27AC4"/>
    <w:rsid w:val="00B31D3A"/>
    <w:rsid w:val="00B343CC"/>
    <w:rsid w:val="00B5084A"/>
    <w:rsid w:val="00B606A1"/>
    <w:rsid w:val="00B60D8D"/>
    <w:rsid w:val="00B614F7"/>
    <w:rsid w:val="00B61B26"/>
    <w:rsid w:val="00B6460B"/>
    <w:rsid w:val="00B65E6B"/>
    <w:rsid w:val="00B674EB"/>
    <w:rsid w:val="00B675B2"/>
    <w:rsid w:val="00B742B1"/>
    <w:rsid w:val="00B81261"/>
    <w:rsid w:val="00B8223E"/>
    <w:rsid w:val="00B832AE"/>
    <w:rsid w:val="00B86678"/>
    <w:rsid w:val="00B92F9B"/>
    <w:rsid w:val="00B941B3"/>
    <w:rsid w:val="00B96513"/>
    <w:rsid w:val="00BA1A56"/>
    <w:rsid w:val="00BA1D47"/>
    <w:rsid w:val="00BA291C"/>
    <w:rsid w:val="00BA66F0"/>
    <w:rsid w:val="00BB2239"/>
    <w:rsid w:val="00BB2AE7"/>
    <w:rsid w:val="00BB6464"/>
    <w:rsid w:val="00BC1BB8"/>
    <w:rsid w:val="00BD7FE1"/>
    <w:rsid w:val="00BE37CA"/>
    <w:rsid w:val="00BE6144"/>
    <w:rsid w:val="00BE635A"/>
    <w:rsid w:val="00BF17E9"/>
    <w:rsid w:val="00BF2ABB"/>
    <w:rsid w:val="00BF5099"/>
    <w:rsid w:val="00BF62AB"/>
    <w:rsid w:val="00C10B5E"/>
    <w:rsid w:val="00C10F10"/>
    <w:rsid w:val="00C11E6F"/>
    <w:rsid w:val="00C15D4D"/>
    <w:rsid w:val="00C175DC"/>
    <w:rsid w:val="00C30171"/>
    <w:rsid w:val="00C309D8"/>
    <w:rsid w:val="00C36177"/>
    <w:rsid w:val="00C43519"/>
    <w:rsid w:val="00C45263"/>
    <w:rsid w:val="00C51537"/>
    <w:rsid w:val="00C51679"/>
    <w:rsid w:val="00C52BC3"/>
    <w:rsid w:val="00C53ECF"/>
    <w:rsid w:val="00C57CC9"/>
    <w:rsid w:val="00C61AFA"/>
    <w:rsid w:val="00C61D64"/>
    <w:rsid w:val="00C62099"/>
    <w:rsid w:val="00C64EA3"/>
    <w:rsid w:val="00C67205"/>
    <w:rsid w:val="00C72867"/>
    <w:rsid w:val="00C75E81"/>
    <w:rsid w:val="00C76015"/>
    <w:rsid w:val="00C86609"/>
    <w:rsid w:val="00C92B4C"/>
    <w:rsid w:val="00C954F6"/>
    <w:rsid w:val="00C96318"/>
    <w:rsid w:val="00CA36A0"/>
    <w:rsid w:val="00CA6BC5"/>
    <w:rsid w:val="00CB51C9"/>
    <w:rsid w:val="00CC2F1A"/>
    <w:rsid w:val="00CC571B"/>
    <w:rsid w:val="00CC61CD"/>
    <w:rsid w:val="00CC6C02"/>
    <w:rsid w:val="00CC737B"/>
    <w:rsid w:val="00CD5011"/>
    <w:rsid w:val="00CE640F"/>
    <w:rsid w:val="00CE76BC"/>
    <w:rsid w:val="00CF540E"/>
    <w:rsid w:val="00D019C2"/>
    <w:rsid w:val="00D0214C"/>
    <w:rsid w:val="00D02F07"/>
    <w:rsid w:val="00D15D88"/>
    <w:rsid w:val="00D165F1"/>
    <w:rsid w:val="00D27D49"/>
    <w:rsid w:val="00D27EBE"/>
    <w:rsid w:val="00D32BCF"/>
    <w:rsid w:val="00D34336"/>
    <w:rsid w:val="00D35D55"/>
    <w:rsid w:val="00D35DB6"/>
    <w:rsid w:val="00D36A49"/>
    <w:rsid w:val="00D47908"/>
    <w:rsid w:val="00D517C6"/>
    <w:rsid w:val="00D5309E"/>
    <w:rsid w:val="00D55DF8"/>
    <w:rsid w:val="00D71D84"/>
    <w:rsid w:val="00D72464"/>
    <w:rsid w:val="00D72A57"/>
    <w:rsid w:val="00D768EB"/>
    <w:rsid w:val="00D81DFA"/>
    <w:rsid w:val="00D81E17"/>
    <w:rsid w:val="00D82D1E"/>
    <w:rsid w:val="00D832D9"/>
    <w:rsid w:val="00D83EC2"/>
    <w:rsid w:val="00D870FE"/>
    <w:rsid w:val="00D90F00"/>
    <w:rsid w:val="00D975C0"/>
    <w:rsid w:val="00DA5285"/>
    <w:rsid w:val="00DB191D"/>
    <w:rsid w:val="00DB4F91"/>
    <w:rsid w:val="00DB539A"/>
    <w:rsid w:val="00DB6D0A"/>
    <w:rsid w:val="00DC06BE"/>
    <w:rsid w:val="00DC1F0F"/>
    <w:rsid w:val="00DC3117"/>
    <w:rsid w:val="00DC5DD9"/>
    <w:rsid w:val="00DC6D2D"/>
    <w:rsid w:val="00DC75E2"/>
    <w:rsid w:val="00DD4E59"/>
    <w:rsid w:val="00DE33B5"/>
    <w:rsid w:val="00DE4D51"/>
    <w:rsid w:val="00DE5E18"/>
    <w:rsid w:val="00DE7BE2"/>
    <w:rsid w:val="00DF0487"/>
    <w:rsid w:val="00DF4131"/>
    <w:rsid w:val="00DF5EA4"/>
    <w:rsid w:val="00DF6521"/>
    <w:rsid w:val="00E02681"/>
    <w:rsid w:val="00E02792"/>
    <w:rsid w:val="00E034D8"/>
    <w:rsid w:val="00E04CC0"/>
    <w:rsid w:val="00E155CE"/>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45EA9"/>
    <w:rsid w:val="00E61BA2"/>
    <w:rsid w:val="00E63864"/>
    <w:rsid w:val="00E6403F"/>
    <w:rsid w:val="00E75451"/>
    <w:rsid w:val="00E7653A"/>
    <w:rsid w:val="00E770C4"/>
    <w:rsid w:val="00E84C5A"/>
    <w:rsid w:val="00E861DB"/>
    <w:rsid w:val="00E908F1"/>
    <w:rsid w:val="00E93406"/>
    <w:rsid w:val="00E956C5"/>
    <w:rsid w:val="00E95C39"/>
    <w:rsid w:val="00EA2C39"/>
    <w:rsid w:val="00EB0A3C"/>
    <w:rsid w:val="00EB0A96"/>
    <w:rsid w:val="00EB77F9"/>
    <w:rsid w:val="00EC5769"/>
    <w:rsid w:val="00EC7D00"/>
    <w:rsid w:val="00ED0155"/>
    <w:rsid w:val="00ED0304"/>
    <w:rsid w:val="00ED4FF7"/>
    <w:rsid w:val="00ED5B7B"/>
    <w:rsid w:val="00EE38FA"/>
    <w:rsid w:val="00EE3E2C"/>
    <w:rsid w:val="00EE5D23"/>
    <w:rsid w:val="00EE750D"/>
    <w:rsid w:val="00EF051F"/>
    <w:rsid w:val="00EF3CA4"/>
    <w:rsid w:val="00EF49A8"/>
    <w:rsid w:val="00EF7503"/>
    <w:rsid w:val="00EF7859"/>
    <w:rsid w:val="00F014DA"/>
    <w:rsid w:val="00F02591"/>
    <w:rsid w:val="00F15931"/>
    <w:rsid w:val="00F15C81"/>
    <w:rsid w:val="00F3084D"/>
    <w:rsid w:val="00F467B9"/>
    <w:rsid w:val="00F5696E"/>
    <w:rsid w:val="00F60EFF"/>
    <w:rsid w:val="00F62AB2"/>
    <w:rsid w:val="00F665F4"/>
    <w:rsid w:val="00F67D2D"/>
    <w:rsid w:val="00F738AA"/>
    <w:rsid w:val="00F858F2"/>
    <w:rsid w:val="00F860CC"/>
    <w:rsid w:val="00F94398"/>
    <w:rsid w:val="00FB2B56"/>
    <w:rsid w:val="00FB3CC5"/>
    <w:rsid w:val="00FB55D5"/>
    <w:rsid w:val="00FB7F9B"/>
    <w:rsid w:val="00FC12BF"/>
    <w:rsid w:val="00FC2C60"/>
    <w:rsid w:val="00FC596D"/>
    <w:rsid w:val="00FD3B84"/>
    <w:rsid w:val="00FD3E6F"/>
    <w:rsid w:val="00FD51B9"/>
    <w:rsid w:val="00FD5849"/>
    <w:rsid w:val="00FE03E4"/>
    <w:rsid w:val="00FE2A39"/>
    <w:rsid w:val="00FF39CF"/>
    <w:rsid w:val="00FF4E8D"/>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BulletinContent">
    <w:name w:val="Bulletin Content"/>
    <w:rsid w:val="00113FBB"/>
    <w:pPr>
      <w:spacing w:after="120"/>
    </w:pPr>
    <w:rPr>
      <w:rFonts w:ascii="Arial" w:eastAsia="Times" w:hAnsi="Arial"/>
      <w:noProof/>
      <w:color w:val="000000"/>
    </w:rPr>
  </w:style>
  <w:style w:type="table" w:customStyle="1" w:styleId="TableGrid1">
    <w:name w:val="Table Grid1"/>
    <w:basedOn w:val="TableNormal"/>
    <w:next w:val="TableGrid"/>
    <w:rsid w:val="00745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45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092429876">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austroads.com.au/drivers-and-vehicles/assessing-fitness-to-drive" TargetMode="External"/><Relationship Id="rId4" Type="http://schemas.openxmlformats.org/officeDocument/2006/relationships/styles" Target="styles.xml"/><Relationship Id="rId9" Type="http://schemas.openxmlformats.org/officeDocument/2006/relationships/hyperlink" Target="file:///C:\Users\felisam\AppData\Local\Microsoft\Windows\INetCache\Content.Outlook\FN5L6KMR\www.austroads.com.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2023-02-22T00:00:00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8ECBCF-3B68-4C52-B2E7-27E9ACFB2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0</TotalTime>
  <Pages>3</Pages>
  <Words>1401</Words>
  <Characters>7990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Dangerous goods drivers licence – Medical condition notification form</vt:lpstr>
    </vt:vector>
  </TitlesOfParts>
  <Company>&lt;NAME&gt;</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Dangerous goods drivers licence – Medical condition notification form</dc:title>
  <dc:creator>Amanda Baker</dc:creator>
  <cp:lastModifiedBy>Felisa Morgan</cp:lastModifiedBy>
  <cp:revision>2</cp:revision>
  <cp:lastPrinted>2021-09-08T03:11:00Z</cp:lastPrinted>
  <dcterms:created xsi:type="dcterms:W3CDTF">2023-02-22T05:59:00Z</dcterms:created>
  <dcterms:modified xsi:type="dcterms:W3CDTF">2023-02-22T05:59:00Z</dcterms:modified>
</cp:coreProperties>
</file>