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leChar"/>
          <w:rFonts w:eastAsia="Calibri"/>
          <w:bCs/>
        </w:rPr>
        <w:alias w:val="Title"/>
        <w:tag w:val="Title"/>
        <w:id w:val="-509987125"/>
        <w:lock w:val="sdtLocked"/>
        <w:placeholder>
          <w:docPart w:val="3CFEACF36AA94F34A9BC2961D0344E07"/>
        </w:placeholder>
        <w:dataBinding w:prefixMappings="xmlns:ns0='http://purl.org/dc/elements/1.1/' xmlns:ns1='http://schemas.openxmlformats.org/package/2006/metadata/core-properties' " w:xpath="/ns1:coreProperties[1]/ns0:title[1]" w:storeItemID="{6C3C8BC8-F283-45AE-878A-BAB7291924A1}"/>
        <w:text w:multiLine="1"/>
      </w:sdtPr>
      <w:sdtContent>
        <w:p w14:paraId="1726F90E" w14:textId="47BFB5D1" w:rsidR="00886C9D" w:rsidRPr="007E1E6B" w:rsidRDefault="005C6AEF" w:rsidP="007E1E6B">
          <w:pPr>
            <w:pStyle w:val="Title"/>
          </w:pPr>
          <w:r>
            <w:rPr>
              <w:rStyle w:val="TitleChar"/>
              <w:rFonts w:eastAsia="Calibri"/>
              <w:bCs/>
            </w:rPr>
            <w:t>Conditions</w:t>
          </w:r>
        </w:p>
      </w:sdtContent>
    </w:sdt>
    <w:p w14:paraId="591C60A5" w14:textId="5A606CDF" w:rsidR="00AD1C50" w:rsidRPr="007E1E6B" w:rsidRDefault="005C6AEF" w:rsidP="007E1E6B">
      <w:pPr>
        <w:pStyle w:val="Subtitle0"/>
        <w:rPr>
          <w:sz w:val="48"/>
        </w:rPr>
      </w:pPr>
      <w:r>
        <w:rPr>
          <w:sz w:val="48"/>
        </w:rPr>
        <w:t>Approved provider of health and safety representative (HSR) training in the Northern Territory</w:t>
      </w:r>
    </w:p>
    <w:p w14:paraId="11E6A970" w14:textId="58FEE5F5" w:rsidR="0058737F" w:rsidRDefault="0058737F" w:rsidP="000216AA"/>
    <w:p w14:paraId="2DA9646C" w14:textId="77777777" w:rsidR="0058737F" w:rsidRDefault="0058737F" w:rsidP="000216AA">
      <w:pPr>
        <w:sectPr w:rsidR="0058737F" w:rsidSect="004D6618">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p>
    <w:p w14:paraId="761D02B5" w14:textId="019ED0DA" w:rsidR="0058737F" w:rsidRPr="0000339E" w:rsidRDefault="0058737F" w:rsidP="00397C80">
      <w:pPr>
        <w:pStyle w:val="Heading4"/>
        <w:spacing w:before="12000"/>
      </w:pPr>
      <w:r w:rsidRPr="0000339E">
        <w:lastRenderedPageBreak/>
        <w:t>Disclaimer</w:t>
      </w:r>
    </w:p>
    <w:p w14:paraId="51FDDE3A" w14:textId="77777777" w:rsidR="0058737F" w:rsidRDefault="0058737F" w:rsidP="0058737F">
      <w:r>
        <w:t xml:space="preserve">This publication contains information regarding work health and safety. It includes some of your obligations under the </w:t>
      </w:r>
      <w:r>
        <w:rPr>
          <w:i/>
        </w:rPr>
        <w:t xml:space="preserve">Work Health and Safety (National Uniform Legislation) </w:t>
      </w:r>
      <w:r w:rsidRPr="00163AC6">
        <w:rPr>
          <w:i/>
        </w:rPr>
        <w:t>Act</w:t>
      </w:r>
      <w:r>
        <w:t xml:space="preserve"> </w:t>
      </w:r>
      <w:r w:rsidRPr="00BB34F2">
        <w:rPr>
          <w:i/>
        </w:rPr>
        <w:t>2011</w:t>
      </w:r>
      <w:r>
        <w:t xml:space="preserve"> – the WHS Act – that NT WorkSafe administers. The information provided is a guide only and must be read in conjunction with the appropriate legislation to ensure you understand and comply with your legal obligations.</w:t>
      </w:r>
    </w:p>
    <w:p w14:paraId="63C72F25" w14:textId="77777777" w:rsidR="0000339E" w:rsidRPr="00DD64C2" w:rsidRDefault="0000339E" w:rsidP="000216AA">
      <w:pPr>
        <w:sectPr w:rsidR="0000339E" w:rsidRPr="00DD64C2" w:rsidSect="004D6618">
          <w:footerReference w:type="first" r:id="rId12"/>
          <w:pgSz w:w="11906" w:h="16838" w:code="9"/>
          <w:pgMar w:top="794" w:right="794" w:bottom="794" w:left="794" w:header="794" w:footer="794" w:gutter="0"/>
          <w:cols w:space="708"/>
          <w:titlePg/>
          <w:docGrid w:linePitch="360"/>
        </w:sectPr>
      </w:pPr>
    </w:p>
    <w:tbl>
      <w:tblPr>
        <w:tblStyle w:val="NTWStable1"/>
        <w:tblW w:w="10348" w:type="dxa"/>
        <w:tblLook w:val="0480" w:firstRow="0" w:lastRow="0" w:firstColumn="1" w:lastColumn="0" w:noHBand="0" w:noVBand="1"/>
      </w:tblPr>
      <w:tblGrid>
        <w:gridCol w:w="2410"/>
        <w:gridCol w:w="7938"/>
      </w:tblGrid>
      <w:tr w:rsidR="003223FE" w14:paraId="5E38D87E" w14:textId="77777777"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5744E8B4" w14:textId="77777777" w:rsidR="003223FE" w:rsidRPr="004D6618" w:rsidRDefault="003223FE" w:rsidP="000216AA">
            <w:pPr>
              <w:rPr>
                <w:b/>
                <w:color w:val="FFFFFF" w:themeColor="background1"/>
              </w:rPr>
            </w:pPr>
            <w:r w:rsidRPr="004D6618">
              <w:rPr>
                <w:b/>
                <w:color w:val="FFFFFF" w:themeColor="background1"/>
              </w:rPr>
              <w:lastRenderedPageBreak/>
              <w:t>Document title</w:t>
            </w:r>
          </w:p>
        </w:tc>
        <w:tc>
          <w:tcPr>
            <w:tcW w:w="7938" w:type="dxa"/>
          </w:tcPr>
          <w:p w14:paraId="09A01B02" w14:textId="394D98F0" w:rsidR="003223FE" w:rsidRPr="00200069" w:rsidRDefault="00000000" w:rsidP="002A1D60">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DE19F675AA76403981B332FF246B1A4D"/>
                </w:placeholder>
                <w:dataBinding w:prefixMappings="xmlns:ns0='http://purl.org/dc/elements/1.1/' xmlns:ns1='http://schemas.openxmlformats.org/package/2006/metadata/core-properties' " w:xpath="/ns1:coreProperties[1]/ns0:title[1]" w:storeItemID="{6C3C8BC8-F283-45AE-878A-BAB7291924A1}"/>
                <w:text w:multiLine="1"/>
              </w:sdtPr>
              <w:sdtContent>
                <w:r w:rsidR="005C6AEF">
                  <w:t>Conditions</w:t>
                </w:r>
              </w:sdtContent>
            </w:sdt>
            <w:r w:rsidR="003D6A30">
              <w:t xml:space="preserve"> – </w:t>
            </w:r>
            <w:r w:rsidR="002A1D60">
              <w:t>A</w:t>
            </w:r>
            <w:r w:rsidR="003D6A30">
              <w:t>pproved pr</w:t>
            </w:r>
            <w:r w:rsidR="00AB6876">
              <w:t>ovider of health and safety representative (HSR) training in the Northern Territory</w:t>
            </w:r>
          </w:p>
        </w:tc>
      </w:tr>
      <w:tr w:rsidR="003223FE" w14:paraId="5FFCC0C2" w14:textId="77777777"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45D63F87" w14:textId="77777777" w:rsidR="003223FE" w:rsidRPr="004D6618" w:rsidRDefault="003223FE" w:rsidP="000216AA">
            <w:pPr>
              <w:rPr>
                <w:b/>
                <w:color w:val="FFFFFF" w:themeColor="background1"/>
              </w:rPr>
            </w:pPr>
            <w:r w:rsidRPr="004D6618">
              <w:rPr>
                <w:b/>
                <w:color w:val="FFFFFF" w:themeColor="background1"/>
              </w:rPr>
              <w:t>Contact details</w:t>
            </w:r>
          </w:p>
        </w:tc>
        <w:tc>
          <w:tcPr>
            <w:tcW w:w="7938" w:type="dxa"/>
          </w:tcPr>
          <w:p w14:paraId="474FEB25" w14:textId="77777777" w:rsidR="003223FE" w:rsidRPr="00200069" w:rsidRDefault="004D6618" w:rsidP="000216AA">
            <w:pPr>
              <w:cnfStyle w:val="000000010000" w:firstRow="0" w:lastRow="0" w:firstColumn="0" w:lastColumn="0" w:oddVBand="0" w:evenVBand="0" w:oddHBand="0" w:evenHBand="1" w:firstRowFirstColumn="0" w:firstRowLastColumn="0" w:lastRowFirstColumn="0" w:lastRowLastColumn="0"/>
            </w:pPr>
            <w:r>
              <w:t>NT WorkSafe</w:t>
            </w:r>
          </w:p>
        </w:tc>
      </w:tr>
      <w:tr w:rsidR="003223FE" w14:paraId="3BCA97A0" w14:textId="77777777"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7E7BB5E7" w14:textId="77777777" w:rsidR="003223FE" w:rsidRPr="004D6618" w:rsidRDefault="003223FE" w:rsidP="000216AA">
            <w:pPr>
              <w:rPr>
                <w:b/>
                <w:color w:val="FFFFFF" w:themeColor="background1"/>
              </w:rPr>
            </w:pPr>
            <w:r w:rsidRPr="004D6618">
              <w:rPr>
                <w:b/>
                <w:color w:val="FFFFFF" w:themeColor="background1"/>
              </w:rPr>
              <w:t>Approved by</w:t>
            </w:r>
          </w:p>
        </w:tc>
        <w:tc>
          <w:tcPr>
            <w:tcW w:w="7938" w:type="dxa"/>
          </w:tcPr>
          <w:p w14:paraId="6AFE608B" w14:textId="77777777" w:rsidR="003223FE" w:rsidRPr="00200069" w:rsidRDefault="004D6618" w:rsidP="000216AA">
            <w:pPr>
              <w:cnfStyle w:val="000000100000" w:firstRow="0" w:lastRow="0" w:firstColumn="0" w:lastColumn="0" w:oddVBand="0" w:evenVBand="0" w:oddHBand="1" w:evenHBand="0" w:firstRowFirstColumn="0" w:firstRowLastColumn="0" w:lastRowFirstColumn="0" w:lastRowLastColumn="0"/>
            </w:pPr>
            <w:r>
              <w:t>P</w:t>
            </w:r>
            <w:r w:rsidR="00C842DB">
              <w:t>eggy</w:t>
            </w:r>
            <w:r>
              <w:t xml:space="preserve"> Cheong – Executive Director</w:t>
            </w:r>
          </w:p>
        </w:tc>
      </w:tr>
      <w:tr w:rsidR="003223FE" w14:paraId="20747651" w14:textId="77777777"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6627BAF3" w14:textId="77777777" w:rsidR="003223FE" w:rsidRPr="004D6618" w:rsidRDefault="003223FE" w:rsidP="000216AA">
            <w:pPr>
              <w:rPr>
                <w:b/>
                <w:color w:val="FFFFFF" w:themeColor="background1"/>
              </w:rPr>
            </w:pPr>
            <w:r w:rsidRPr="004D6618">
              <w:rPr>
                <w:b/>
                <w:color w:val="FFFFFF" w:themeColor="background1"/>
              </w:rPr>
              <w:t>Date approved</w:t>
            </w:r>
          </w:p>
        </w:tc>
        <w:tc>
          <w:tcPr>
            <w:tcW w:w="7938" w:type="dxa"/>
          </w:tcPr>
          <w:p w14:paraId="1D3BF6B6" w14:textId="18EC44C9" w:rsidR="003223FE" w:rsidRPr="00200069" w:rsidRDefault="00397C80" w:rsidP="000216AA">
            <w:pPr>
              <w:cnfStyle w:val="000000010000" w:firstRow="0" w:lastRow="0" w:firstColumn="0" w:lastColumn="0" w:oddVBand="0" w:evenVBand="0" w:oddHBand="0" w:evenHBand="1" w:firstRowFirstColumn="0" w:firstRowLastColumn="0" w:lastRowFirstColumn="0" w:lastRowLastColumn="0"/>
            </w:pPr>
            <w:r>
              <w:t>18 May 2023</w:t>
            </w:r>
          </w:p>
        </w:tc>
      </w:tr>
      <w:tr w:rsidR="003223FE" w14:paraId="776224B3" w14:textId="77777777"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2EEBBEDE" w14:textId="77777777" w:rsidR="003223FE" w:rsidRPr="004D6618" w:rsidRDefault="003223FE" w:rsidP="000216AA">
            <w:pPr>
              <w:rPr>
                <w:b/>
                <w:color w:val="FFFFFF" w:themeColor="background1"/>
              </w:rPr>
            </w:pPr>
            <w:r w:rsidRPr="004D6618">
              <w:rPr>
                <w:b/>
                <w:color w:val="FFFFFF" w:themeColor="background1"/>
              </w:rPr>
              <w:t>Document review</w:t>
            </w:r>
          </w:p>
        </w:tc>
        <w:tc>
          <w:tcPr>
            <w:tcW w:w="7938" w:type="dxa"/>
          </w:tcPr>
          <w:p w14:paraId="25062264" w14:textId="77777777" w:rsidR="003223FE" w:rsidRPr="00200069" w:rsidRDefault="003223FE" w:rsidP="000216AA">
            <w:pPr>
              <w:cnfStyle w:val="000000100000" w:firstRow="0" w:lastRow="0" w:firstColumn="0" w:lastColumn="0" w:oddVBand="0" w:evenVBand="0" w:oddHBand="1" w:evenHBand="0" w:firstRowFirstColumn="0" w:firstRowLastColumn="0" w:lastRowFirstColumn="0" w:lastRowLastColumn="0"/>
            </w:pPr>
          </w:p>
        </w:tc>
      </w:tr>
      <w:tr w:rsidR="001E1982" w14:paraId="1F91B54A" w14:textId="77777777"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0B26E715" w14:textId="77777777" w:rsidR="001E1982" w:rsidRPr="004D6618" w:rsidRDefault="001E1982" w:rsidP="000216AA">
            <w:pPr>
              <w:rPr>
                <w:b/>
                <w:color w:val="FFFFFF" w:themeColor="background1"/>
              </w:rPr>
            </w:pPr>
            <w:r w:rsidRPr="004D6618">
              <w:rPr>
                <w:b/>
                <w:color w:val="FFFFFF" w:themeColor="background1"/>
              </w:rPr>
              <w:t>TRM number</w:t>
            </w:r>
          </w:p>
        </w:tc>
        <w:tc>
          <w:tcPr>
            <w:tcW w:w="7938" w:type="dxa"/>
          </w:tcPr>
          <w:p w14:paraId="6E7BD470" w14:textId="77777777" w:rsidR="001E1982" w:rsidRPr="00200069" w:rsidRDefault="001E1982" w:rsidP="000216AA">
            <w:pPr>
              <w:cnfStyle w:val="000000010000" w:firstRow="0" w:lastRow="0" w:firstColumn="0" w:lastColumn="0" w:oddVBand="0" w:evenVBand="0" w:oddHBand="0" w:evenHBand="1" w:firstRowFirstColumn="0" w:firstRowLastColumn="0" w:lastRowFirstColumn="0" w:lastRowLastColumn="0"/>
            </w:pPr>
          </w:p>
        </w:tc>
      </w:tr>
    </w:tbl>
    <w:p w14:paraId="33E4A13D" w14:textId="77777777" w:rsidR="003223FE" w:rsidRDefault="003223FE" w:rsidP="000216AA"/>
    <w:tbl>
      <w:tblPr>
        <w:tblStyle w:val="NTWStable1"/>
        <w:tblW w:w="10341" w:type="dxa"/>
        <w:tblLayout w:type="fixed"/>
        <w:tblLook w:val="0120" w:firstRow="1" w:lastRow="0" w:firstColumn="0" w:lastColumn="1" w:noHBand="0" w:noVBand="0"/>
      </w:tblPr>
      <w:tblGrid>
        <w:gridCol w:w="1128"/>
        <w:gridCol w:w="2268"/>
        <w:gridCol w:w="2695"/>
        <w:gridCol w:w="4250"/>
      </w:tblGrid>
      <w:tr w:rsidR="003223FE" w:rsidRPr="00E87DE1" w14:paraId="6774D9DB" w14:textId="77777777" w:rsidTr="00876067">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shd w:val="clear" w:color="auto" w:fill="DB7310"/>
          </w:tcPr>
          <w:p w14:paraId="650A7454" w14:textId="77777777" w:rsidR="003223FE" w:rsidRPr="004D6618" w:rsidRDefault="003223FE" w:rsidP="000216AA">
            <w:pPr>
              <w:rPr>
                <w:color w:val="FFFFFF" w:themeColor="background1"/>
              </w:rPr>
            </w:pPr>
            <w:r w:rsidRPr="004D6618">
              <w:rPr>
                <w:color w:val="FFFFFF" w:themeColor="background1"/>
              </w:rPr>
              <w:t>Version</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DB7310"/>
          </w:tcPr>
          <w:p w14:paraId="5D1DAC2E" w14:textId="77777777" w:rsidR="003223FE" w:rsidRPr="004D6618" w:rsidRDefault="003223FE" w:rsidP="000216AA">
            <w:pPr>
              <w:rPr>
                <w:color w:val="FFFFFF" w:themeColor="background1"/>
              </w:rPr>
            </w:pPr>
            <w:r w:rsidRPr="004D6618">
              <w:rPr>
                <w:color w:val="FFFFFF" w:themeColor="background1"/>
              </w:rPr>
              <w:t>Date</w:t>
            </w:r>
          </w:p>
        </w:tc>
        <w:tc>
          <w:tcPr>
            <w:cnfStyle w:val="000010000000" w:firstRow="0" w:lastRow="0" w:firstColumn="0" w:lastColumn="0" w:oddVBand="1" w:evenVBand="0" w:oddHBand="0" w:evenHBand="0" w:firstRowFirstColumn="0" w:firstRowLastColumn="0" w:lastRowFirstColumn="0" w:lastRowLastColumn="0"/>
            <w:tcW w:w="2695" w:type="dxa"/>
            <w:shd w:val="clear" w:color="auto" w:fill="DB7310"/>
          </w:tcPr>
          <w:p w14:paraId="56634F9B" w14:textId="77777777" w:rsidR="003223FE" w:rsidRPr="004D6618" w:rsidRDefault="003223FE" w:rsidP="000216AA">
            <w:pPr>
              <w:rPr>
                <w:color w:val="FFFFFF" w:themeColor="background1"/>
              </w:rPr>
            </w:pPr>
            <w:r w:rsidRPr="004D6618">
              <w:rPr>
                <w:color w:val="FFFFFF" w:themeColor="background1"/>
              </w:rPr>
              <w:t>Author</w:t>
            </w:r>
          </w:p>
        </w:tc>
        <w:tc>
          <w:tcPr>
            <w:cnfStyle w:val="000100001000" w:firstRow="0" w:lastRow="0" w:firstColumn="0" w:lastColumn="1" w:oddVBand="0" w:evenVBand="0" w:oddHBand="0" w:evenHBand="0" w:firstRowFirstColumn="0" w:firstRowLastColumn="1" w:lastRowFirstColumn="0" w:lastRowLastColumn="0"/>
            <w:tcW w:w="4250" w:type="dxa"/>
            <w:shd w:val="clear" w:color="auto" w:fill="DB7310"/>
          </w:tcPr>
          <w:p w14:paraId="3AF1C08E" w14:textId="77777777" w:rsidR="003223FE" w:rsidRPr="004D6618" w:rsidRDefault="003223FE" w:rsidP="000216AA">
            <w:pPr>
              <w:rPr>
                <w:color w:val="FFFFFF" w:themeColor="background1"/>
              </w:rPr>
            </w:pPr>
            <w:r w:rsidRPr="004D6618">
              <w:rPr>
                <w:color w:val="FFFFFF" w:themeColor="background1"/>
              </w:rPr>
              <w:t>Changes made</w:t>
            </w:r>
          </w:p>
        </w:tc>
      </w:tr>
      <w:tr w:rsidR="003223FE" w:rsidRPr="00E87DE1" w14:paraId="4EDA4D5D" w14:textId="77777777" w:rsidTr="00876067">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08D69156" w14:textId="4F9FE878" w:rsidR="003223FE" w:rsidRPr="00200069" w:rsidRDefault="002A1D60" w:rsidP="000216AA">
            <w:r>
              <w:t>2</w:t>
            </w:r>
            <w:r w:rsidR="003D6A30">
              <w:t>.0</w:t>
            </w:r>
          </w:p>
        </w:tc>
        <w:tc>
          <w:tcPr>
            <w:cnfStyle w:val="000001000000" w:firstRow="0" w:lastRow="0" w:firstColumn="0" w:lastColumn="0" w:oddVBand="0" w:evenVBand="1" w:oddHBand="0" w:evenHBand="0" w:firstRowFirstColumn="0" w:firstRowLastColumn="0" w:lastRowFirstColumn="0" w:lastRowLastColumn="0"/>
            <w:tcW w:w="2268" w:type="dxa"/>
          </w:tcPr>
          <w:p w14:paraId="2A923D80" w14:textId="1E9A048F" w:rsidR="003223FE" w:rsidRPr="00200069" w:rsidRDefault="002A1D60" w:rsidP="000216AA">
            <w:r>
              <w:t>September</w:t>
            </w:r>
            <w:r w:rsidR="003D6A30">
              <w:t xml:space="preserve"> 2020</w:t>
            </w:r>
          </w:p>
        </w:tc>
        <w:tc>
          <w:tcPr>
            <w:cnfStyle w:val="000010000000" w:firstRow="0" w:lastRow="0" w:firstColumn="0" w:lastColumn="0" w:oddVBand="1" w:evenVBand="0" w:oddHBand="0" w:evenHBand="0" w:firstRowFirstColumn="0" w:firstRowLastColumn="0" w:lastRowFirstColumn="0" w:lastRowLastColumn="0"/>
            <w:tcW w:w="2695" w:type="dxa"/>
          </w:tcPr>
          <w:p w14:paraId="474E2640" w14:textId="77777777" w:rsidR="003223FE" w:rsidRPr="00200069" w:rsidRDefault="003223FE" w:rsidP="000216AA"/>
        </w:tc>
        <w:tc>
          <w:tcPr>
            <w:cnfStyle w:val="000100000000" w:firstRow="0" w:lastRow="0" w:firstColumn="0" w:lastColumn="1" w:oddVBand="0" w:evenVBand="0" w:oddHBand="0" w:evenHBand="0" w:firstRowFirstColumn="0" w:firstRowLastColumn="0" w:lastRowFirstColumn="0" w:lastRowLastColumn="0"/>
            <w:tcW w:w="4250" w:type="dxa"/>
          </w:tcPr>
          <w:p w14:paraId="1C1E3B6C" w14:textId="77777777" w:rsidR="003223FE" w:rsidRPr="00200069" w:rsidRDefault="003223FE" w:rsidP="000216AA"/>
        </w:tc>
      </w:tr>
      <w:tr w:rsidR="003223FE" w:rsidRPr="00E87DE1" w14:paraId="0A09D9AB" w14:textId="77777777" w:rsidTr="00876067">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27D6CC4B" w14:textId="38726F59" w:rsidR="003223FE" w:rsidRPr="00200069" w:rsidRDefault="002A1D60" w:rsidP="000216AA">
            <w:r>
              <w:t>2</w:t>
            </w:r>
            <w:r w:rsidR="003D6A30">
              <w:t>.1</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7668151C" w14:textId="0CDB2460" w:rsidR="003223FE" w:rsidRPr="00200069" w:rsidRDefault="00876067" w:rsidP="000216AA">
            <w:r>
              <w:t>18</w:t>
            </w:r>
            <w:r w:rsidR="003D6A30">
              <w:t xml:space="preserve"> May 2023</w:t>
            </w:r>
          </w:p>
        </w:tc>
        <w:tc>
          <w:tcPr>
            <w:cnfStyle w:val="000010000000" w:firstRow="0" w:lastRow="0" w:firstColumn="0" w:lastColumn="0" w:oddVBand="1" w:evenVBand="0" w:oddHBand="0" w:evenHBand="0" w:firstRowFirstColumn="0" w:firstRowLastColumn="0" w:lastRowFirstColumn="0" w:lastRowLastColumn="0"/>
            <w:tcW w:w="2695" w:type="dxa"/>
            <w:tcBorders>
              <w:bottom w:val="nil"/>
            </w:tcBorders>
          </w:tcPr>
          <w:p w14:paraId="11FED866" w14:textId="6C94B230" w:rsidR="003223FE" w:rsidRPr="00200069" w:rsidRDefault="00876067" w:rsidP="000216AA">
            <w:r>
              <w:t>L. Taylor / B. Malabanan</w:t>
            </w:r>
          </w:p>
        </w:tc>
        <w:tc>
          <w:tcPr>
            <w:cnfStyle w:val="000100000000" w:firstRow="0" w:lastRow="0" w:firstColumn="0" w:lastColumn="1" w:oddVBand="0" w:evenVBand="0" w:oddHBand="0" w:evenHBand="0" w:firstRowFirstColumn="0" w:firstRowLastColumn="0" w:lastRowFirstColumn="0" w:lastRowLastColumn="0"/>
            <w:tcW w:w="4250" w:type="dxa"/>
            <w:tcBorders>
              <w:bottom w:val="nil"/>
            </w:tcBorders>
          </w:tcPr>
          <w:p w14:paraId="78C07307" w14:textId="41F2154B" w:rsidR="003223FE" w:rsidRPr="00200069" w:rsidRDefault="00876067" w:rsidP="000216AA">
            <w:r>
              <w:t>Minor changes / Reformatted.</w:t>
            </w:r>
          </w:p>
        </w:tc>
      </w:tr>
      <w:tr w:rsidR="00C842DB" w:rsidRPr="00E87DE1" w14:paraId="2F97952D" w14:textId="77777777" w:rsidTr="00876067">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36F02DFE" w14:textId="22A49D94" w:rsidR="00C842DB" w:rsidRDefault="00397C80" w:rsidP="000216AA">
            <w:r>
              <w:t>2.2</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37213DF1" w14:textId="4BE14F3A" w:rsidR="00C842DB" w:rsidRDefault="00397C80" w:rsidP="000216AA">
            <w:r>
              <w:t>24 September 2023</w:t>
            </w:r>
          </w:p>
        </w:tc>
        <w:tc>
          <w:tcPr>
            <w:cnfStyle w:val="000010000000" w:firstRow="0" w:lastRow="0" w:firstColumn="0" w:lastColumn="0" w:oddVBand="1" w:evenVBand="0" w:oddHBand="0" w:evenHBand="0" w:firstRowFirstColumn="0" w:firstRowLastColumn="0" w:lastRowFirstColumn="0" w:lastRowLastColumn="0"/>
            <w:tcW w:w="2695" w:type="dxa"/>
            <w:tcBorders>
              <w:bottom w:val="nil"/>
            </w:tcBorders>
          </w:tcPr>
          <w:p w14:paraId="11522A22" w14:textId="338DBA77" w:rsidR="00C842DB" w:rsidRDefault="00397C80" w:rsidP="000216AA">
            <w:r>
              <w:t>L. Taylor</w:t>
            </w:r>
          </w:p>
        </w:tc>
        <w:tc>
          <w:tcPr>
            <w:cnfStyle w:val="000100000000" w:firstRow="0" w:lastRow="0" w:firstColumn="0" w:lastColumn="1" w:oddVBand="0" w:evenVBand="0" w:oddHBand="0" w:evenHBand="0" w:firstRowFirstColumn="0" w:firstRowLastColumn="0" w:lastRowFirstColumn="0" w:lastRowLastColumn="0"/>
            <w:tcW w:w="4250" w:type="dxa"/>
            <w:tcBorders>
              <w:bottom w:val="nil"/>
            </w:tcBorders>
          </w:tcPr>
          <w:p w14:paraId="18271D31" w14:textId="04659980" w:rsidR="00C842DB" w:rsidRDefault="00397C80" w:rsidP="000216AA">
            <w:r>
              <w:t>Minor edit</w:t>
            </w:r>
          </w:p>
        </w:tc>
      </w:tr>
      <w:tr w:rsidR="003223FE" w:rsidRPr="00E87DE1" w14:paraId="71A1819C" w14:textId="77777777" w:rsidTr="00876067">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1F1F5F" w:themeColor="text1"/>
            </w:tcBorders>
          </w:tcPr>
          <w:p w14:paraId="6542B7E9" w14:textId="77777777" w:rsidR="003223FE" w:rsidRPr="00200069" w:rsidRDefault="003223FE" w:rsidP="000216AA"/>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1F1F5F" w:themeColor="text1"/>
            </w:tcBorders>
          </w:tcPr>
          <w:p w14:paraId="4B965A4F" w14:textId="77777777" w:rsidR="003223FE" w:rsidRPr="00200069" w:rsidRDefault="003223FE" w:rsidP="000216AA"/>
        </w:tc>
        <w:tc>
          <w:tcPr>
            <w:cnfStyle w:val="000010000000" w:firstRow="0" w:lastRow="0" w:firstColumn="0" w:lastColumn="0" w:oddVBand="1" w:evenVBand="0" w:oddHBand="0" w:evenHBand="0" w:firstRowFirstColumn="0" w:firstRowLastColumn="0" w:lastRowFirstColumn="0" w:lastRowLastColumn="0"/>
            <w:tcW w:w="2695" w:type="dxa"/>
            <w:tcBorders>
              <w:bottom w:val="single" w:sz="4" w:space="0" w:color="1F1F5F" w:themeColor="text1"/>
            </w:tcBorders>
          </w:tcPr>
          <w:p w14:paraId="62135B6B" w14:textId="77777777" w:rsidR="003223FE" w:rsidRPr="00200069" w:rsidRDefault="003223FE" w:rsidP="000216AA"/>
        </w:tc>
        <w:tc>
          <w:tcPr>
            <w:cnfStyle w:val="000100000000" w:firstRow="0" w:lastRow="0" w:firstColumn="0" w:lastColumn="1" w:oddVBand="0" w:evenVBand="0" w:oddHBand="0" w:evenHBand="0" w:firstRowFirstColumn="0" w:firstRowLastColumn="0" w:lastRowFirstColumn="0" w:lastRowLastColumn="0"/>
            <w:tcW w:w="4250" w:type="dxa"/>
            <w:tcBorders>
              <w:bottom w:val="single" w:sz="4" w:space="0" w:color="1F1F5F" w:themeColor="text1"/>
            </w:tcBorders>
          </w:tcPr>
          <w:p w14:paraId="1BA70618" w14:textId="77777777" w:rsidR="003223FE" w:rsidRPr="00200069" w:rsidRDefault="003223FE" w:rsidP="000216AA"/>
        </w:tc>
      </w:tr>
    </w:tbl>
    <w:p w14:paraId="5BF63508" w14:textId="77777777" w:rsidR="003223FE" w:rsidRDefault="003223FE" w:rsidP="000216AA"/>
    <w:tbl>
      <w:tblPr>
        <w:tblStyle w:val="NTWStable1"/>
        <w:tblW w:w="10341" w:type="dxa"/>
        <w:tblLayout w:type="fixed"/>
        <w:tblLook w:val="0120" w:firstRow="1" w:lastRow="0" w:firstColumn="0" w:lastColumn="1" w:noHBand="0" w:noVBand="0"/>
      </w:tblPr>
      <w:tblGrid>
        <w:gridCol w:w="1979"/>
        <w:gridCol w:w="8362"/>
      </w:tblGrid>
      <w:tr w:rsidR="003223FE" w:rsidRPr="00E87DE1" w14:paraId="6B0CE2F0" w14:textId="77777777" w:rsidTr="004D6618">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shd w:val="clear" w:color="auto" w:fill="DB7310"/>
          </w:tcPr>
          <w:p w14:paraId="0F5D5B63" w14:textId="77777777" w:rsidR="003223FE" w:rsidRPr="004D6618" w:rsidRDefault="003223FE" w:rsidP="000216AA">
            <w:pPr>
              <w:rPr>
                <w:color w:val="FFFFFF" w:themeColor="background1"/>
              </w:rPr>
            </w:pPr>
            <w:r w:rsidRPr="004D6618">
              <w:rPr>
                <w:color w:val="FFFFFF" w:themeColor="background1"/>
              </w:rPr>
              <w:t>Acronyms</w:t>
            </w:r>
          </w:p>
        </w:tc>
        <w:tc>
          <w:tcPr>
            <w:cnfStyle w:val="000100001000" w:firstRow="0" w:lastRow="0" w:firstColumn="0" w:lastColumn="1" w:oddVBand="0" w:evenVBand="0" w:oddHBand="0" w:evenHBand="0" w:firstRowFirstColumn="0" w:firstRowLastColumn="1" w:lastRowFirstColumn="0" w:lastRowLastColumn="0"/>
            <w:tcW w:w="8362" w:type="dxa"/>
            <w:shd w:val="clear" w:color="auto" w:fill="DB7310"/>
          </w:tcPr>
          <w:p w14:paraId="0B879286" w14:textId="77777777" w:rsidR="003223FE" w:rsidRPr="004D6618" w:rsidRDefault="003223FE" w:rsidP="000216AA">
            <w:pPr>
              <w:rPr>
                <w:color w:val="FFFFFF" w:themeColor="background1"/>
              </w:rPr>
            </w:pPr>
            <w:r w:rsidRPr="004D6618">
              <w:rPr>
                <w:color w:val="FFFFFF" w:themeColor="background1"/>
              </w:rPr>
              <w:t>Full form</w:t>
            </w:r>
          </w:p>
        </w:tc>
      </w:tr>
      <w:tr w:rsidR="00E92EB4" w:rsidRPr="00E87DE1" w14:paraId="6B60838A" w14:textId="77777777" w:rsidTr="00384AD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86AFD3B" w14:textId="6B9C374F" w:rsidR="00E92EB4" w:rsidRPr="00200069" w:rsidRDefault="00B5099B" w:rsidP="000216AA">
            <w:r>
              <w:t>HSR</w:t>
            </w:r>
          </w:p>
        </w:tc>
        <w:tc>
          <w:tcPr>
            <w:cnfStyle w:val="000100000000" w:firstRow="0" w:lastRow="0" w:firstColumn="0" w:lastColumn="1" w:oddVBand="0" w:evenVBand="0" w:oddHBand="0" w:evenHBand="0" w:firstRowFirstColumn="0" w:firstRowLastColumn="0" w:lastRowFirstColumn="0" w:lastRowLastColumn="0"/>
            <w:tcW w:w="8362" w:type="dxa"/>
          </w:tcPr>
          <w:p w14:paraId="6B81BDF0" w14:textId="0B139B0B" w:rsidR="00E92EB4" w:rsidRPr="00200069" w:rsidRDefault="00B5099B" w:rsidP="000216AA">
            <w:r>
              <w:t>Health and Safety Representative</w:t>
            </w:r>
          </w:p>
        </w:tc>
      </w:tr>
      <w:tr w:rsidR="00E92EB4" w:rsidRPr="00E87DE1" w14:paraId="35959337" w14:textId="77777777" w:rsidTr="00384AD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Borders>
              <w:bottom w:val="nil"/>
            </w:tcBorders>
          </w:tcPr>
          <w:p w14:paraId="70A33FF0" w14:textId="357FB0C7" w:rsidR="00E92EB4" w:rsidRPr="00200069" w:rsidRDefault="00B5099B" w:rsidP="000216AA">
            <w:r>
              <w:t>WHS</w:t>
            </w:r>
          </w:p>
        </w:tc>
        <w:tc>
          <w:tcPr>
            <w:cnfStyle w:val="000100000000" w:firstRow="0" w:lastRow="0" w:firstColumn="0" w:lastColumn="1" w:oddVBand="0" w:evenVBand="0" w:oddHBand="0" w:evenHBand="0" w:firstRowFirstColumn="0" w:firstRowLastColumn="0" w:lastRowFirstColumn="0" w:lastRowLastColumn="0"/>
            <w:tcW w:w="8362" w:type="dxa"/>
            <w:tcBorders>
              <w:bottom w:val="nil"/>
            </w:tcBorders>
          </w:tcPr>
          <w:p w14:paraId="41D8CF4D" w14:textId="67B061FC" w:rsidR="00E92EB4" w:rsidRPr="00200069" w:rsidRDefault="00B5099B" w:rsidP="000216AA">
            <w:r>
              <w:t>Work Health and Safety</w:t>
            </w:r>
          </w:p>
        </w:tc>
      </w:tr>
      <w:tr w:rsidR="00E92EB4" w:rsidRPr="00E87DE1" w14:paraId="2F0CA3EE" w14:textId="77777777" w:rsidTr="00384AD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Borders>
              <w:bottom w:val="single" w:sz="4" w:space="0" w:color="1F1F5F" w:themeColor="text1"/>
            </w:tcBorders>
          </w:tcPr>
          <w:p w14:paraId="463D8171" w14:textId="77777777" w:rsidR="00E92EB4" w:rsidRPr="00200069" w:rsidRDefault="00E92EB4" w:rsidP="000216AA"/>
        </w:tc>
        <w:tc>
          <w:tcPr>
            <w:cnfStyle w:val="000100000000" w:firstRow="0" w:lastRow="0" w:firstColumn="0" w:lastColumn="1" w:oddVBand="0" w:evenVBand="0" w:oddHBand="0" w:evenHBand="0" w:firstRowFirstColumn="0" w:firstRowLastColumn="0" w:lastRowFirstColumn="0" w:lastRowLastColumn="0"/>
            <w:tcW w:w="8362" w:type="dxa"/>
            <w:tcBorders>
              <w:bottom w:val="single" w:sz="4" w:space="0" w:color="1F1F5F" w:themeColor="text1"/>
            </w:tcBorders>
          </w:tcPr>
          <w:p w14:paraId="409BAB6F" w14:textId="77777777" w:rsidR="00E92EB4" w:rsidRPr="00200069" w:rsidRDefault="00E92EB4" w:rsidP="000216AA"/>
        </w:tc>
      </w:tr>
    </w:tbl>
    <w:p w14:paraId="680B9008" w14:textId="77777777" w:rsidR="0000339E" w:rsidRDefault="0000339E" w:rsidP="000216AA"/>
    <w:p w14:paraId="34638407" w14:textId="77777777" w:rsidR="0000339E" w:rsidRDefault="0000339E" w:rsidP="000216AA"/>
    <w:p w14:paraId="13AC6CC1" w14:textId="77777777" w:rsidR="0000339E" w:rsidRDefault="0000339E" w:rsidP="000216AA"/>
    <w:p w14:paraId="79D65791" w14:textId="77777777" w:rsidR="0000339E" w:rsidRDefault="0000339E" w:rsidP="000216AA"/>
    <w:p w14:paraId="6D4C9D4F" w14:textId="77777777" w:rsidR="0000339E" w:rsidRDefault="0000339E" w:rsidP="000216AA"/>
    <w:p w14:paraId="269F1787" w14:textId="77777777" w:rsidR="0000339E" w:rsidRDefault="0000339E" w:rsidP="000216AA"/>
    <w:p w14:paraId="4B2F4F64" w14:textId="77777777" w:rsidR="0000339E" w:rsidRDefault="0000339E" w:rsidP="000216AA"/>
    <w:p w14:paraId="7CB3E50E" w14:textId="7A57AFC7" w:rsidR="0000339E" w:rsidRDefault="0000339E" w:rsidP="000216AA"/>
    <w:p w14:paraId="1258DE3F" w14:textId="3D1637A0" w:rsidR="0000339E" w:rsidRDefault="0000339E" w:rsidP="000216AA"/>
    <w:p w14:paraId="3A00C892" w14:textId="693147CD" w:rsidR="0000339E" w:rsidRDefault="0000339E" w:rsidP="000216AA"/>
    <w:p w14:paraId="229C6B07" w14:textId="65C2A011" w:rsidR="0058737F" w:rsidRDefault="0058737F" w:rsidP="000216AA"/>
    <w:p w14:paraId="768392AD" w14:textId="04F096CA" w:rsidR="0058737F" w:rsidRDefault="0058737F" w:rsidP="000216AA"/>
    <w:p w14:paraId="1CD5785C" w14:textId="77777777" w:rsidR="0058737F" w:rsidRDefault="0058737F" w:rsidP="000216AA"/>
    <w:p w14:paraId="70CA9027" w14:textId="77777777" w:rsidR="0000339E" w:rsidRDefault="0000339E" w:rsidP="000216AA"/>
    <w:sdt>
      <w:sdtPr>
        <w:rPr>
          <w:rFonts w:ascii="Lato" w:eastAsia="Calibri" w:hAnsi="Lato" w:cs="Times New Roman"/>
          <w:bCs w:val="0"/>
          <w:color w:val="auto"/>
          <w:sz w:val="22"/>
          <w:szCs w:val="22"/>
        </w:rPr>
        <w:id w:val="1869878879"/>
        <w:docPartObj>
          <w:docPartGallery w:val="Table of Contents"/>
          <w:docPartUnique/>
        </w:docPartObj>
      </w:sdtPr>
      <w:sdtEndPr>
        <w:rPr>
          <w:b/>
          <w:noProof/>
        </w:rPr>
      </w:sdtEndPr>
      <w:sdtContent>
        <w:p w14:paraId="789F14B5" w14:textId="72FB8F6F" w:rsidR="00AD1C50" w:rsidRDefault="00AD1C50">
          <w:pPr>
            <w:pStyle w:val="TOCHeading"/>
          </w:pPr>
          <w:r>
            <w:t>Contents</w:t>
          </w:r>
        </w:p>
        <w:p w14:paraId="42C2970B" w14:textId="06D913B6" w:rsidR="00AF3322" w:rsidRDefault="00AD1C50">
          <w:pPr>
            <w:pStyle w:val="TOC1"/>
            <w:rPr>
              <w:rFonts w:asciiTheme="minorHAnsi" w:eastAsiaTheme="minorEastAsia" w:hAnsiTheme="minorHAnsi" w:cstheme="minorBidi"/>
              <w:b w:val="0"/>
              <w:bCs w:val="0"/>
              <w:noProof/>
              <w:lang w:eastAsia="en-AU"/>
            </w:rPr>
          </w:pPr>
          <w:r>
            <w:fldChar w:fldCharType="begin"/>
          </w:r>
          <w:r>
            <w:instrText xml:space="preserve"> TOC \o "1-3" \h \z \u </w:instrText>
          </w:r>
          <w:r>
            <w:fldChar w:fldCharType="separate"/>
          </w:r>
          <w:hyperlink w:anchor="_Toc135378145" w:history="1">
            <w:r w:rsidR="00AF3322" w:rsidRPr="008F4CDF">
              <w:rPr>
                <w:rStyle w:val="Hyperlink"/>
                <w:noProof/>
              </w:rPr>
              <w:t>Conditions of approval</w:t>
            </w:r>
            <w:r w:rsidR="00AF3322">
              <w:rPr>
                <w:noProof/>
                <w:webHidden/>
              </w:rPr>
              <w:tab/>
            </w:r>
            <w:r w:rsidR="00AF3322">
              <w:rPr>
                <w:noProof/>
                <w:webHidden/>
              </w:rPr>
              <w:fldChar w:fldCharType="begin"/>
            </w:r>
            <w:r w:rsidR="00AF3322">
              <w:rPr>
                <w:noProof/>
                <w:webHidden/>
              </w:rPr>
              <w:instrText xml:space="preserve"> PAGEREF _Toc135378145 \h </w:instrText>
            </w:r>
            <w:r w:rsidR="00AF3322">
              <w:rPr>
                <w:noProof/>
                <w:webHidden/>
              </w:rPr>
            </w:r>
            <w:r w:rsidR="00AF3322">
              <w:rPr>
                <w:noProof/>
                <w:webHidden/>
              </w:rPr>
              <w:fldChar w:fldCharType="separate"/>
            </w:r>
            <w:r w:rsidR="00DE5256">
              <w:rPr>
                <w:noProof/>
                <w:webHidden/>
              </w:rPr>
              <w:t>5</w:t>
            </w:r>
            <w:r w:rsidR="00AF3322">
              <w:rPr>
                <w:noProof/>
                <w:webHidden/>
              </w:rPr>
              <w:fldChar w:fldCharType="end"/>
            </w:r>
          </w:hyperlink>
        </w:p>
        <w:p w14:paraId="3E29676C" w14:textId="048A81FE" w:rsidR="00AF3322" w:rsidRDefault="00AF3322">
          <w:pPr>
            <w:pStyle w:val="TOC2"/>
            <w:rPr>
              <w:rFonts w:asciiTheme="minorHAnsi" w:eastAsiaTheme="minorEastAsia" w:hAnsiTheme="minorHAnsi" w:cstheme="minorBidi"/>
              <w:noProof/>
              <w:lang w:eastAsia="en-AU"/>
            </w:rPr>
          </w:pPr>
          <w:hyperlink w:anchor="_Toc135378146" w:history="1">
            <w:r w:rsidRPr="008F4CDF">
              <w:rPr>
                <w:rStyle w:val="Hyperlink"/>
                <w:noProof/>
              </w:rPr>
              <w:t>Governance</w:t>
            </w:r>
            <w:r>
              <w:rPr>
                <w:noProof/>
                <w:webHidden/>
              </w:rPr>
              <w:tab/>
            </w:r>
            <w:r>
              <w:rPr>
                <w:noProof/>
                <w:webHidden/>
              </w:rPr>
              <w:fldChar w:fldCharType="begin"/>
            </w:r>
            <w:r>
              <w:rPr>
                <w:noProof/>
                <w:webHidden/>
              </w:rPr>
              <w:instrText xml:space="preserve"> PAGEREF _Toc135378146 \h </w:instrText>
            </w:r>
            <w:r>
              <w:rPr>
                <w:noProof/>
                <w:webHidden/>
              </w:rPr>
            </w:r>
            <w:r>
              <w:rPr>
                <w:noProof/>
                <w:webHidden/>
              </w:rPr>
              <w:fldChar w:fldCharType="separate"/>
            </w:r>
            <w:r w:rsidR="00DE5256">
              <w:rPr>
                <w:noProof/>
                <w:webHidden/>
              </w:rPr>
              <w:t>5</w:t>
            </w:r>
            <w:r>
              <w:rPr>
                <w:noProof/>
                <w:webHidden/>
              </w:rPr>
              <w:fldChar w:fldCharType="end"/>
            </w:r>
          </w:hyperlink>
        </w:p>
        <w:p w14:paraId="55717FB0" w14:textId="18436382" w:rsidR="00AF3322" w:rsidRDefault="00AF3322">
          <w:pPr>
            <w:pStyle w:val="TOC2"/>
            <w:rPr>
              <w:rFonts w:asciiTheme="minorHAnsi" w:eastAsiaTheme="minorEastAsia" w:hAnsiTheme="minorHAnsi" w:cstheme="minorBidi"/>
              <w:noProof/>
              <w:lang w:eastAsia="en-AU"/>
            </w:rPr>
          </w:pPr>
          <w:hyperlink w:anchor="_Toc135378147" w:history="1">
            <w:r w:rsidRPr="008F4CDF">
              <w:rPr>
                <w:rStyle w:val="Hyperlink"/>
                <w:noProof/>
              </w:rPr>
              <w:t>Interaction with NT WorkSafe</w:t>
            </w:r>
            <w:r>
              <w:rPr>
                <w:noProof/>
                <w:webHidden/>
              </w:rPr>
              <w:tab/>
            </w:r>
            <w:r>
              <w:rPr>
                <w:noProof/>
                <w:webHidden/>
              </w:rPr>
              <w:fldChar w:fldCharType="begin"/>
            </w:r>
            <w:r>
              <w:rPr>
                <w:noProof/>
                <w:webHidden/>
              </w:rPr>
              <w:instrText xml:space="preserve"> PAGEREF _Toc135378147 \h </w:instrText>
            </w:r>
            <w:r>
              <w:rPr>
                <w:noProof/>
                <w:webHidden/>
              </w:rPr>
            </w:r>
            <w:r>
              <w:rPr>
                <w:noProof/>
                <w:webHidden/>
              </w:rPr>
              <w:fldChar w:fldCharType="separate"/>
            </w:r>
            <w:r w:rsidR="00DE5256">
              <w:rPr>
                <w:noProof/>
                <w:webHidden/>
              </w:rPr>
              <w:t>6</w:t>
            </w:r>
            <w:r>
              <w:rPr>
                <w:noProof/>
                <w:webHidden/>
              </w:rPr>
              <w:fldChar w:fldCharType="end"/>
            </w:r>
          </w:hyperlink>
        </w:p>
        <w:p w14:paraId="7E3C5A86" w14:textId="693B9E93" w:rsidR="00AF3322" w:rsidRDefault="00AF3322">
          <w:pPr>
            <w:pStyle w:val="TOC2"/>
            <w:rPr>
              <w:rFonts w:asciiTheme="minorHAnsi" w:eastAsiaTheme="minorEastAsia" w:hAnsiTheme="minorHAnsi" w:cstheme="minorBidi"/>
              <w:noProof/>
              <w:lang w:eastAsia="en-AU"/>
            </w:rPr>
          </w:pPr>
          <w:hyperlink w:anchor="_Toc135378148" w:history="1">
            <w:r w:rsidRPr="008F4CDF">
              <w:rPr>
                <w:rStyle w:val="Hyperlink"/>
                <w:noProof/>
              </w:rPr>
              <w:t>Trainer competence</w:t>
            </w:r>
            <w:r>
              <w:rPr>
                <w:noProof/>
                <w:webHidden/>
              </w:rPr>
              <w:tab/>
            </w:r>
            <w:r>
              <w:rPr>
                <w:noProof/>
                <w:webHidden/>
              </w:rPr>
              <w:fldChar w:fldCharType="begin"/>
            </w:r>
            <w:r>
              <w:rPr>
                <w:noProof/>
                <w:webHidden/>
              </w:rPr>
              <w:instrText xml:space="preserve"> PAGEREF _Toc135378148 \h </w:instrText>
            </w:r>
            <w:r>
              <w:rPr>
                <w:noProof/>
                <w:webHidden/>
              </w:rPr>
            </w:r>
            <w:r>
              <w:rPr>
                <w:noProof/>
                <w:webHidden/>
              </w:rPr>
              <w:fldChar w:fldCharType="separate"/>
            </w:r>
            <w:r w:rsidR="00DE5256">
              <w:rPr>
                <w:noProof/>
                <w:webHidden/>
              </w:rPr>
              <w:t>6</w:t>
            </w:r>
            <w:r>
              <w:rPr>
                <w:noProof/>
                <w:webHidden/>
              </w:rPr>
              <w:fldChar w:fldCharType="end"/>
            </w:r>
          </w:hyperlink>
        </w:p>
        <w:p w14:paraId="6C69D3D8" w14:textId="2C7CC617" w:rsidR="00AF3322" w:rsidRDefault="00AF3322">
          <w:pPr>
            <w:pStyle w:val="TOC2"/>
            <w:rPr>
              <w:rFonts w:asciiTheme="minorHAnsi" w:eastAsiaTheme="minorEastAsia" w:hAnsiTheme="minorHAnsi" w:cstheme="minorBidi"/>
              <w:noProof/>
              <w:lang w:eastAsia="en-AU"/>
            </w:rPr>
          </w:pPr>
          <w:hyperlink w:anchor="_Toc135378149" w:history="1">
            <w:r w:rsidRPr="008F4CDF">
              <w:rPr>
                <w:rStyle w:val="Hyperlink"/>
                <w:noProof/>
              </w:rPr>
              <w:t>Record keeping</w:t>
            </w:r>
            <w:r>
              <w:rPr>
                <w:noProof/>
                <w:webHidden/>
              </w:rPr>
              <w:tab/>
            </w:r>
            <w:r>
              <w:rPr>
                <w:noProof/>
                <w:webHidden/>
              </w:rPr>
              <w:fldChar w:fldCharType="begin"/>
            </w:r>
            <w:r>
              <w:rPr>
                <w:noProof/>
                <w:webHidden/>
              </w:rPr>
              <w:instrText xml:space="preserve"> PAGEREF _Toc135378149 \h </w:instrText>
            </w:r>
            <w:r>
              <w:rPr>
                <w:noProof/>
                <w:webHidden/>
              </w:rPr>
            </w:r>
            <w:r>
              <w:rPr>
                <w:noProof/>
                <w:webHidden/>
              </w:rPr>
              <w:fldChar w:fldCharType="separate"/>
            </w:r>
            <w:r w:rsidR="00DE5256">
              <w:rPr>
                <w:noProof/>
                <w:webHidden/>
              </w:rPr>
              <w:t>7</w:t>
            </w:r>
            <w:r>
              <w:rPr>
                <w:noProof/>
                <w:webHidden/>
              </w:rPr>
              <w:fldChar w:fldCharType="end"/>
            </w:r>
          </w:hyperlink>
        </w:p>
        <w:p w14:paraId="32F0E767" w14:textId="1E7C43B9" w:rsidR="00AF3322" w:rsidRDefault="00AF3322">
          <w:pPr>
            <w:pStyle w:val="TOC2"/>
            <w:rPr>
              <w:rFonts w:asciiTheme="minorHAnsi" w:eastAsiaTheme="minorEastAsia" w:hAnsiTheme="minorHAnsi" w:cstheme="minorBidi"/>
              <w:noProof/>
              <w:lang w:eastAsia="en-AU"/>
            </w:rPr>
          </w:pPr>
          <w:hyperlink w:anchor="_Toc135378150" w:history="1">
            <w:r w:rsidRPr="008F4CDF">
              <w:rPr>
                <w:rStyle w:val="Hyperlink"/>
                <w:noProof/>
              </w:rPr>
              <w:t>Accuracy and integrity of marketing</w:t>
            </w:r>
            <w:r>
              <w:rPr>
                <w:noProof/>
                <w:webHidden/>
              </w:rPr>
              <w:tab/>
            </w:r>
            <w:r>
              <w:rPr>
                <w:noProof/>
                <w:webHidden/>
              </w:rPr>
              <w:fldChar w:fldCharType="begin"/>
            </w:r>
            <w:r>
              <w:rPr>
                <w:noProof/>
                <w:webHidden/>
              </w:rPr>
              <w:instrText xml:space="preserve"> PAGEREF _Toc135378150 \h </w:instrText>
            </w:r>
            <w:r>
              <w:rPr>
                <w:noProof/>
                <w:webHidden/>
              </w:rPr>
            </w:r>
            <w:r>
              <w:rPr>
                <w:noProof/>
                <w:webHidden/>
              </w:rPr>
              <w:fldChar w:fldCharType="separate"/>
            </w:r>
            <w:r w:rsidR="00DE5256">
              <w:rPr>
                <w:noProof/>
                <w:webHidden/>
              </w:rPr>
              <w:t>7</w:t>
            </w:r>
            <w:r>
              <w:rPr>
                <w:noProof/>
                <w:webHidden/>
              </w:rPr>
              <w:fldChar w:fldCharType="end"/>
            </w:r>
          </w:hyperlink>
        </w:p>
        <w:p w14:paraId="5EEA1D7A" w14:textId="23A95974" w:rsidR="00AF3322" w:rsidRDefault="00AF3322">
          <w:pPr>
            <w:pStyle w:val="TOC2"/>
            <w:rPr>
              <w:rFonts w:asciiTheme="minorHAnsi" w:eastAsiaTheme="minorEastAsia" w:hAnsiTheme="minorHAnsi" w:cstheme="minorBidi"/>
              <w:noProof/>
              <w:lang w:eastAsia="en-AU"/>
            </w:rPr>
          </w:pPr>
          <w:hyperlink w:anchor="_Toc135378151" w:history="1">
            <w:r w:rsidRPr="008F4CDF">
              <w:rPr>
                <w:rStyle w:val="Hyperlink"/>
                <w:noProof/>
              </w:rPr>
              <w:t>Strategies to provide quality approved HSR training</w:t>
            </w:r>
            <w:r>
              <w:rPr>
                <w:noProof/>
                <w:webHidden/>
              </w:rPr>
              <w:tab/>
            </w:r>
            <w:r>
              <w:rPr>
                <w:noProof/>
                <w:webHidden/>
              </w:rPr>
              <w:fldChar w:fldCharType="begin"/>
            </w:r>
            <w:r>
              <w:rPr>
                <w:noProof/>
                <w:webHidden/>
              </w:rPr>
              <w:instrText xml:space="preserve"> PAGEREF _Toc135378151 \h </w:instrText>
            </w:r>
            <w:r>
              <w:rPr>
                <w:noProof/>
                <w:webHidden/>
              </w:rPr>
            </w:r>
            <w:r>
              <w:rPr>
                <w:noProof/>
                <w:webHidden/>
              </w:rPr>
              <w:fldChar w:fldCharType="separate"/>
            </w:r>
            <w:r w:rsidR="00DE5256">
              <w:rPr>
                <w:noProof/>
                <w:webHidden/>
              </w:rPr>
              <w:t>7</w:t>
            </w:r>
            <w:r>
              <w:rPr>
                <w:noProof/>
                <w:webHidden/>
              </w:rPr>
              <w:fldChar w:fldCharType="end"/>
            </w:r>
          </w:hyperlink>
        </w:p>
        <w:p w14:paraId="5679C0F6" w14:textId="5DCA13CE" w:rsidR="00AF3322" w:rsidRDefault="00AF3322">
          <w:pPr>
            <w:pStyle w:val="TOC2"/>
            <w:rPr>
              <w:rFonts w:asciiTheme="minorHAnsi" w:eastAsiaTheme="minorEastAsia" w:hAnsiTheme="minorHAnsi" w:cstheme="minorBidi"/>
              <w:noProof/>
              <w:lang w:eastAsia="en-AU"/>
            </w:rPr>
          </w:pPr>
          <w:hyperlink w:anchor="_Toc135378152" w:history="1">
            <w:r w:rsidRPr="008F4CDF">
              <w:rPr>
                <w:rStyle w:val="Hyperlink"/>
                <w:noProof/>
              </w:rPr>
              <w:t>Strategies to adhere to the principles of access and equity and to maximise outcomes of HSRs</w:t>
            </w:r>
            <w:r>
              <w:rPr>
                <w:noProof/>
                <w:webHidden/>
              </w:rPr>
              <w:tab/>
            </w:r>
            <w:r>
              <w:rPr>
                <w:noProof/>
                <w:webHidden/>
              </w:rPr>
              <w:fldChar w:fldCharType="begin"/>
            </w:r>
            <w:r>
              <w:rPr>
                <w:noProof/>
                <w:webHidden/>
              </w:rPr>
              <w:instrText xml:space="preserve"> PAGEREF _Toc135378152 \h </w:instrText>
            </w:r>
            <w:r>
              <w:rPr>
                <w:noProof/>
                <w:webHidden/>
              </w:rPr>
            </w:r>
            <w:r>
              <w:rPr>
                <w:noProof/>
                <w:webHidden/>
              </w:rPr>
              <w:fldChar w:fldCharType="separate"/>
            </w:r>
            <w:r w:rsidR="00DE5256">
              <w:rPr>
                <w:noProof/>
                <w:webHidden/>
              </w:rPr>
              <w:t>8</w:t>
            </w:r>
            <w:r>
              <w:rPr>
                <w:noProof/>
                <w:webHidden/>
              </w:rPr>
              <w:fldChar w:fldCharType="end"/>
            </w:r>
          </w:hyperlink>
        </w:p>
        <w:p w14:paraId="17EC8FEF" w14:textId="7A4767A7" w:rsidR="00AF3322" w:rsidRDefault="00AF3322">
          <w:pPr>
            <w:pStyle w:val="TOC2"/>
            <w:rPr>
              <w:rFonts w:asciiTheme="minorHAnsi" w:eastAsiaTheme="minorEastAsia" w:hAnsiTheme="minorHAnsi" w:cstheme="minorBidi"/>
              <w:noProof/>
              <w:lang w:eastAsia="en-AU"/>
            </w:rPr>
          </w:pPr>
          <w:hyperlink w:anchor="_Toc135378153" w:history="1">
            <w:r w:rsidRPr="008F4CDF">
              <w:rPr>
                <w:rStyle w:val="Hyperlink"/>
                <w:noProof/>
              </w:rPr>
              <w:t>Audit and investigation</w:t>
            </w:r>
            <w:r>
              <w:rPr>
                <w:noProof/>
                <w:webHidden/>
              </w:rPr>
              <w:tab/>
            </w:r>
            <w:r>
              <w:rPr>
                <w:noProof/>
                <w:webHidden/>
              </w:rPr>
              <w:fldChar w:fldCharType="begin"/>
            </w:r>
            <w:r>
              <w:rPr>
                <w:noProof/>
                <w:webHidden/>
              </w:rPr>
              <w:instrText xml:space="preserve"> PAGEREF _Toc135378153 \h </w:instrText>
            </w:r>
            <w:r>
              <w:rPr>
                <w:noProof/>
                <w:webHidden/>
              </w:rPr>
            </w:r>
            <w:r>
              <w:rPr>
                <w:noProof/>
                <w:webHidden/>
              </w:rPr>
              <w:fldChar w:fldCharType="separate"/>
            </w:r>
            <w:r w:rsidR="00DE5256">
              <w:rPr>
                <w:noProof/>
                <w:webHidden/>
              </w:rPr>
              <w:t>8</w:t>
            </w:r>
            <w:r>
              <w:rPr>
                <w:noProof/>
                <w:webHidden/>
              </w:rPr>
              <w:fldChar w:fldCharType="end"/>
            </w:r>
          </w:hyperlink>
        </w:p>
        <w:p w14:paraId="695A933F" w14:textId="2C232A9C" w:rsidR="00AF3322" w:rsidRDefault="00AF3322">
          <w:pPr>
            <w:pStyle w:val="TOC2"/>
            <w:rPr>
              <w:rFonts w:asciiTheme="minorHAnsi" w:eastAsiaTheme="minorEastAsia" w:hAnsiTheme="minorHAnsi" w:cstheme="minorBidi"/>
              <w:noProof/>
              <w:lang w:eastAsia="en-AU"/>
            </w:rPr>
          </w:pPr>
          <w:hyperlink w:anchor="_Toc135378154" w:history="1">
            <w:r w:rsidRPr="008F4CDF">
              <w:rPr>
                <w:rStyle w:val="Hyperlink"/>
                <w:noProof/>
              </w:rPr>
              <w:t>Northern Territory specific conditions</w:t>
            </w:r>
            <w:r>
              <w:rPr>
                <w:noProof/>
                <w:webHidden/>
              </w:rPr>
              <w:tab/>
            </w:r>
            <w:r>
              <w:rPr>
                <w:noProof/>
                <w:webHidden/>
              </w:rPr>
              <w:fldChar w:fldCharType="begin"/>
            </w:r>
            <w:r>
              <w:rPr>
                <w:noProof/>
                <w:webHidden/>
              </w:rPr>
              <w:instrText xml:space="preserve"> PAGEREF _Toc135378154 \h </w:instrText>
            </w:r>
            <w:r>
              <w:rPr>
                <w:noProof/>
                <w:webHidden/>
              </w:rPr>
            </w:r>
            <w:r>
              <w:rPr>
                <w:noProof/>
                <w:webHidden/>
              </w:rPr>
              <w:fldChar w:fldCharType="separate"/>
            </w:r>
            <w:r w:rsidR="00DE5256">
              <w:rPr>
                <w:noProof/>
                <w:webHidden/>
              </w:rPr>
              <w:t>8</w:t>
            </w:r>
            <w:r>
              <w:rPr>
                <w:noProof/>
                <w:webHidden/>
              </w:rPr>
              <w:fldChar w:fldCharType="end"/>
            </w:r>
          </w:hyperlink>
        </w:p>
        <w:p w14:paraId="52CFC668" w14:textId="48618358" w:rsidR="00AF3322" w:rsidRDefault="00AF3322">
          <w:pPr>
            <w:pStyle w:val="TOC2"/>
            <w:rPr>
              <w:rFonts w:asciiTheme="minorHAnsi" w:eastAsiaTheme="minorEastAsia" w:hAnsiTheme="minorHAnsi" w:cstheme="minorBidi"/>
              <w:noProof/>
              <w:lang w:eastAsia="en-AU"/>
            </w:rPr>
          </w:pPr>
          <w:hyperlink w:anchor="_Toc135378155" w:history="1">
            <w:r w:rsidRPr="008F4CDF">
              <w:rPr>
                <w:rStyle w:val="Hyperlink"/>
                <w:noProof/>
              </w:rPr>
              <w:t>Compliance monitoring and enforcement</w:t>
            </w:r>
            <w:r>
              <w:rPr>
                <w:noProof/>
                <w:webHidden/>
              </w:rPr>
              <w:tab/>
            </w:r>
            <w:r>
              <w:rPr>
                <w:noProof/>
                <w:webHidden/>
              </w:rPr>
              <w:fldChar w:fldCharType="begin"/>
            </w:r>
            <w:r>
              <w:rPr>
                <w:noProof/>
                <w:webHidden/>
              </w:rPr>
              <w:instrText xml:space="preserve"> PAGEREF _Toc135378155 \h </w:instrText>
            </w:r>
            <w:r>
              <w:rPr>
                <w:noProof/>
                <w:webHidden/>
              </w:rPr>
            </w:r>
            <w:r>
              <w:rPr>
                <w:noProof/>
                <w:webHidden/>
              </w:rPr>
              <w:fldChar w:fldCharType="separate"/>
            </w:r>
            <w:r w:rsidR="00DE5256">
              <w:rPr>
                <w:noProof/>
                <w:webHidden/>
              </w:rPr>
              <w:t>9</w:t>
            </w:r>
            <w:r>
              <w:rPr>
                <w:noProof/>
                <w:webHidden/>
              </w:rPr>
              <w:fldChar w:fldCharType="end"/>
            </w:r>
          </w:hyperlink>
        </w:p>
        <w:p w14:paraId="09EA56D9" w14:textId="752FB869" w:rsidR="00AD1C50" w:rsidRDefault="00AD1C50">
          <w:r>
            <w:rPr>
              <w:b/>
              <w:bCs/>
              <w:noProof/>
            </w:rPr>
            <w:fldChar w:fldCharType="end"/>
          </w:r>
        </w:p>
      </w:sdtContent>
    </w:sdt>
    <w:p w14:paraId="7BF701BA" w14:textId="77777777" w:rsidR="00964B22" w:rsidRPr="002F2780" w:rsidRDefault="00964B22" w:rsidP="000216AA">
      <w:pPr>
        <w:sectPr w:rsidR="00964B22" w:rsidRPr="002F2780" w:rsidSect="00C800F1">
          <w:headerReference w:type="first" r:id="rId13"/>
          <w:footerReference w:type="first" r:id="rId14"/>
          <w:pgSz w:w="11906" w:h="16838" w:code="9"/>
          <w:pgMar w:top="794" w:right="794" w:bottom="794" w:left="794" w:header="794" w:footer="794" w:gutter="0"/>
          <w:cols w:space="708"/>
          <w:titlePg/>
          <w:docGrid w:linePitch="360"/>
        </w:sectPr>
      </w:pPr>
    </w:p>
    <w:p w14:paraId="15F5DDEA" w14:textId="77777777" w:rsidR="00030A6E" w:rsidRPr="00030A6E" w:rsidRDefault="00030A6E" w:rsidP="00030A6E">
      <w:pPr>
        <w:pStyle w:val="Heading1"/>
      </w:pPr>
      <w:bookmarkStart w:id="0" w:name="_Toc49938593"/>
      <w:bookmarkStart w:id="1" w:name="_Toc135378145"/>
      <w:r w:rsidRPr="00030A6E">
        <w:lastRenderedPageBreak/>
        <w:t>Conditions of approval</w:t>
      </w:r>
      <w:bookmarkEnd w:id="0"/>
      <w:bookmarkEnd w:id="1"/>
    </w:p>
    <w:p w14:paraId="144F0D90" w14:textId="77777777" w:rsidR="00030A6E" w:rsidRDefault="00030A6E" w:rsidP="00030A6E">
      <w:r>
        <w:t>These conditions of approval cover matters associated with:</w:t>
      </w:r>
    </w:p>
    <w:p w14:paraId="37C7FF97" w14:textId="77777777" w:rsidR="00030A6E" w:rsidRDefault="00030A6E" w:rsidP="00030A6E">
      <w:pPr>
        <w:pStyle w:val="ListParagraph"/>
        <w:numPr>
          <w:ilvl w:val="0"/>
          <w:numId w:val="38"/>
        </w:numPr>
      </w:pPr>
      <w:r>
        <w:t>Governance;</w:t>
      </w:r>
    </w:p>
    <w:p w14:paraId="0EA51921" w14:textId="77777777" w:rsidR="00030A6E" w:rsidRDefault="00030A6E" w:rsidP="00030A6E">
      <w:pPr>
        <w:pStyle w:val="ListParagraph"/>
        <w:numPr>
          <w:ilvl w:val="0"/>
          <w:numId w:val="38"/>
        </w:numPr>
      </w:pPr>
      <w:r>
        <w:t>Interaction with NT WorkSafe;</w:t>
      </w:r>
    </w:p>
    <w:p w14:paraId="6EC1AF39" w14:textId="77777777" w:rsidR="00030A6E" w:rsidRDefault="00030A6E" w:rsidP="00030A6E">
      <w:pPr>
        <w:pStyle w:val="ListParagraph"/>
        <w:numPr>
          <w:ilvl w:val="0"/>
          <w:numId w:val="38"/>
        </w:numPr>
      </w:pPr>
      <w:r>
        <w:t>Trainer competence;</w:t>
      </w:r>
    </w:p>
    <w:p w14:paraId="176C0C4E" w14:textId="77777777" w:rsidR="00030A6E" w:rsidRDefault="00030A6E" w:rsidP="00030A6E">
      <w:pPr>
        <w:pStyle w:val="ListParagraph"/>
        <w:numPr>
          <w:ilvl w:val="0"/>
          <w:numId w:val="38"/>
        </w:numPr>
      </w:pPr>
      <w:r>
        <w:t>Record keeping;</w:t>
      </w:r>
    </w:p>
    <w:p w14:paraId="2720C3B6" w14:textId="77777777" w:rsidR="00030A6E" w:rsidRDefault="00030A6E" w:rsidP="00030A6E">
      <w:pPr>
        <w:pStyle w:val="ListParagraph"/>
        <w:numPr>
          <w:ilvl w:val="0"/>
          <w:numId w:val="38"/>
        </w:numPr>
      </w:pPr>
      <w:r>
        <w:t>Marketing;</w:t>
      </w:r>
    </w:p>
    <w:p w14:paraId="2F00D983" w14:textId="77777777" w:rsidR="00030A6E" w:rsidRDefault="00030A6E" w:rsidP="00030A6E">
      <w:pPr>
        <w:pStyle w:val="ListParagraph"/>
        <w:numPr>
          <w:ilvl w:val="0"/>
          <w:numId w:val="38"/>
        </w:numPr>
      </w:pPr>
      <w:r>
        <w:t>Compliance with legislation; and</w:t>
      </w:r>
    </w:p>
    <w:p w14:paraId="4EA53980" w14:textId="77777777" w:rsidR="00030A6E" w:rsidRDefault="00030A6E" w:rsidP="00030A6E">
      <w:pPr>
        <w:pStyle w:val="ListParagraph"/>
        <w:numPr>
          <w:ilvl w:val="0"/>
          <w:numId w:val="38"/>
        </w:numPr>
      </w:pPr>
      <w:r>
        <w:t>Ongoing quality assurance of approved HSR training.</w:t>
      </w:r>
    </w:p>
    <w:p w14:paraId="339BC535" w14:textId="77777777" w:rsidR="00030A6E" w:rsidRDefault="00030A6E" w:rsidP="00030A6E">
      <w:r>
        <w:t>In addition to the general conditions of approval outlined in this part of the document, NT WorkSafe may also impose additional specific conditions in relation to training providers, trainers or course requirements that are deemed to be necessary by NT WorkSafe. Prior to varying or imposing any specific conditions, the training provider will be notified and provided with an opportunity to make submissions before a final decision is made.</w:t>
      </w:r>
    </w:p>
    <w:p w14:paraId="79E956B2" w14:textId="77777777" w:rsidR="00030A6E" w:rsidRDefault="00030A6E" w:rsidP="00030A6E">
      <w:r>
        <w:t>The purpose of the conditions is to ensure industry confidence in training through a consistent approach to the administration and delivery of HSR training courses in the Northern Territory.</w:t>
      </w:r>
    </w:p>
    <w:p w14:paraId="07AFDFB5" w14:textId="77777777" w:rsidR="00030A6E" w:rsidRDefault="00030A6E" w:rsidP="00030A6E">
      <w:r>
        <w:t>Non-compliance with the conditions may result in suspension or cancellation of approval status.</w:t>
      </w:r>
    </w:p>
    <w:p w14:paraId="0125CBBE" w14:textId="77777777" w:rsidR="00030A6E" w:rsidRPr="00030A6E" w:rsidRDefault="00030A6E" w:rsidP="00030A6E">
      <w:pPr>
        <w:pStyle w:val="Heading2"/>
      </w:pPr>
      <w:bookmarkStart w:id="2" w:name="_Toc49938594"/>
      <w:bookmarkStart w:id="3" w:name="_Toc135378146"/>
      <w:r w:rsidRPr="00030A6E">
        <w:t>Governance</w:t>
      </w:r>
      <w:bookmarkEnd w:id="2"/>
      <w:bookmarkEnd w:id="3"/>
    </w:p>
    <w:p w14:paraId="2205F937" w14:textId="77777777" w:rsidR="00030A6E" w:rsidRDefault="00030A6E" w:rsidP="00030A6E">
      <w:r>
        <w:t>Approved training providers must:</w:t>
      </w:r>
    </w:p>
    <w:p w14:paraId="5A366781" w14:textId="77777777" w:rsidR="00030A6E" w:rsidRDefault="00030A6E" w:rsidP="00030A6E">
      <w:pPr>
        <w:pStyle w:val="ListParagraph"/>
        <w:numPr>
          <w:ilvl w:val="0"/>
          <w:numId w:val="39"/>
        </w:numPr>
      </w:pPr>
      <w:r>
        <w:t>ensure that only trainers with the requisite qualifications, skills and knowledge are engaged to deliver the approved course;</w:t>
      </w:r>
    </w:p>
    <w:p w14:paraId="742DB1DD" w14:textId="324C50D3" w:rsidR="00030A6E" w:rsidRDefault="00030A6E" w:rsidP="00030A6E">
      <w:pPr>
        <w:pStyle w:val="ListParagraph"/>
        <w:numPr>
          <w:ilvl w:val="0"/>
          <w:numId w:val="39"/>
        </w:numPr>
      </w:pPr>
      <w:r>
        <w:t>n</w:t>
      </w:r>
      <w:r w:rsidR="00540DB5">
        <w:t>ot sub-</w:t>
      </w:r>
      <w:proofErr w:type="spellStart"/>
      <w:r w:rsidR="00540DB5">
        <w:t xml:space="preserve">contract </w:t>
      </w:r>
      <w:r>
        <w:t>or</w:t>
      </w:r>
      <w:proofErr w:type="spellEnd"/>
      <w:r>
        <w:t xml:space="preserve"> on-sell their approved status to deliver an approved HSR training course to a third party;</w:t>
      </w:r>
    </w:p>
    <w:p w14:paraId="180D6652" w14:textId="77777777" w:rsidR="00030A6E" w:rsidRDefault="00030A6E" w:rsidP="00030A6E">
      <w:pPr>
        <w:pStyle w:val="ListParagraph"/>
        <w:numPr>
          <w:ilvl w:val="0"/>
          <w:numId w:val="39"/>
        </w:numPr>
      </w:pPr>
      <w:r>
        <w:t>provide a training evaluation form to each participant upon completion of the approved training course; and</w:t>
      </w:r>
    </w:p>
    <w:p w14:paraId="551B1528" w14:textId="77777777" w:rsidR="00030A6E" w:rsidRDefault="00030A6E" w:rsidP="00030A6E">
      <w:pPr>
        <w:pStyle w:val="ListParagraph"/>
        <w:numPr>
          <w:ilvl w:val="0"/>
          <w:numId w:val="39"/>
        </w:numPr>
      </w:pPr>
      <w:r>
        <w:t>issue a certificate of attendance to each participant who completes the approved HSR initial or refresher training within ten working days of completion. Certificates of attendance must contain the following information (as a minimum):</w:t>
      </w:r>
    </w:p>
    <w:p w14:paraId="16EC9F61" w14:textId="77777777" w:rsidR="00030A6E" w:rsidRDefault="00030A6E" w:rsidP="00030A6E">
      <w:pPr>
        <w:pStyle w:val="ListParagraph"/>
        <w:numPr>
          <w:ilvl w:val="1"/>
          <w:numId w:val="39"/>
        </w:numPr>
      </w:pPr>
      <w:r>
        <w:t>the name of the approved HSR training course;</w:t>
      </w:r>
    </w:p>
    <w:p w14:paraId="713A5DEA" w14:textId="77777777" w:rsidR="00030A6E" w:rsidRDefault="00030A6E" w:rsidP="00030A6E">
      <w:pPr>
        <w:pStyle w:val="ListParagraph"/>
        <w:numPr>
          <w:ilvl w:val="1"/>
          <w:numId w:val="39"/>
        </w:numPr>
      </w:pPr>
      <w:r>
        <w:t>the participant’s full name, as per the registration details;</w:t>
      </w:r>
    </w:p>
    <w:p w14:paraId="26876CFE" w14:textId="77777777" w:rsidR="00030A6E" w:rsidRDefault="00030A6E" w:rsidP="00030A6E">
      <w:pPr>
        <w:pStyle w:val="ListParagraph"/>
        <w:numPr>
          <w:ilvl w:val="1"/>
          <w:numId w:val="39"/>
        </w:numPr>
      </w:pPr>
      <w:r>
        <w:t>all date(s) of training;</w:t>
      </w:r>
    </w:p>
    <w:p w14:paraId="4FA3B775" w14:textId="77777777" w:rsidR="00030A6E" w:rsidRDefault="00030A6E" w:rsidP="00030A6E">
      <w:pPr>
        <w:pStyle w:val="ListParagraph"/>
        <w:numPr>
          <w:ilvl w:val="1"/>
          <w:numId w:val="39"/>
        </w:numPr>
      </w:pPr>
      <w:r>
        <w:t>the name of the trainer;</w:t>
      </w:r>
    </w:p>
    <w:p w14:paraId="7745F00C" w14:textId="77777777" w:rsidR="00030A6E" w:rsidRDefault="00030A6E" w:rsidP="00030A6E">
      <w:pPr>
        <w:pStyle w:val="ListParagraph"/>
        <w:numPr>
          <w:ilvl w:val="1"/>
          <w:numId w:val="39"/>
        </w:numPr>
      </w:pPr>
      <w:r>
        <w:t>the approved training provider’s name and, if applicable, registered business name, ABN and NT WorkSafe approval number;</w:t>
      </w:r>
    </w:p>
    <w:p w14:paraId="4D1635F8" w14:textId="77777777" w:rsidR="00030A6E" w:rsidRDefault="00030A6E" w:rsidP="00030A6E">
      <w:pPr>
        <w:pStyle w:val="ListParagraph"/>
        <w:numPr>
          <w:ilvl w:val="1"/>
          <w:numId w:val="39"/>
        </w:numPr>
      </w:pPr>
      <w:r>
        <w:t>a unique identifying number and the signature of an authorised person of the training provider (for example, the Chief Executive or authorised officer); and</w:t>
      </w:r>
    </w:p>
    <w:p w14:paraId="67B73FD5" w14:textId="65641F6B" w:rsidR="00030A6E" w:rsidRDefault="00030A6E" w:rsidP="00030A6E">
      <w:pPr>
        <w:pStyle w:val="ListParagraph"/>
        <w:numPr>
          <w:ilvl w:val="1"/>
          <w:numId w:val="39"/>
        </w:numPr>
      </w:pPr>
      <w:r>
        <w:lastRenderedPageBreak/>
        <w:t>the issue date of the certificate.</w:t>
      </w:r>
    </w:p>
    <w:p w14:paraId="7C18B780" w14:textId="77777777" w:rsidR="00030A6E" w:rsidRDefault="00030A6E" w:rsidP="00030A6E">
      <w:r>
        <w:t>The person conducting a business or undertaking (PCBU) who has released a worker to attend HSR training may request and must then be provided with certification that the participant attended all training sessions.</w:t>
      </w:r>
    </w:p>
    <w:p w14:paraId="5B44A3A2" w14:textId="77777777" w:rsidR="00030A6E" w:rsidRPr="00030A6E" w:rsidRDefault="00030A6E" w:rsidP="00030A6E">
      <w:pPr>
        <w:pStyle w:val="Heading2"/>
      </w:pPr>
      <w:bookmarkStart w:id="4" w:name="_Toc49938595"/>
      <w:bookmarkStart w:id="5" w:name="_Toc135378147"/>
      <w:r w:rsidRPr="00030A6E">
        <w:t>Interaction with NT WorkSafe</w:t>
      </w:r>
      <w:bookmarkEnd w:id="4"/>
      <w:bookmarkEnd w:id="5"/>
    </w:p>
    <w:p w14:paraId="73465AAF" w14:textId="77777777" w:rsidR="00030A6E" w:rsidRDefault="00030A6E" w:rsidP="00030A6E">
      <w:r>
        <w:t>An approved training provider must:</w:t>
      </w:r>
    </w:p>
    <w:p w14:paraId="6D11EDCC" w14:textId="77777777" w:rsidR="00030A6E" w:rsidRDefault="00030A6E" w:rsidP="00030A6E">
      <w:pPr>
        <w:pStyle w:val="ListParagraph"/>
        <w:numPr>
          <w:ilvl w:val="0"/>
          <w:numId w:val="40"/>
        </w:numPr>
      </w:pPr>
      <w:r>
        <w:t>cooperate with any reasonable requirements of NT WorkSafe in relation to ongoing monitoring and quality assurance of the approved course and in relation to individual trainers; and</w:t>
      </w:r>
    </w:p>
    <w:p w14:paraId="63DC9F9F" w14:textId="77777777" w:rsidR="00030A6E" w:rsidRDefault="00030A6E" w:rsidP="00030A6E">
      <w:pPr>
        <w:pStyle w:val="ListParagraph"/>
        <w:numPr>
          <w:ilvl w:val="0"/>
          <w:numId w:val="40"/>
        </w:numPr>
      </w:pPr>
      <w:r>
        <w:t>notify NT WorkSafe in writing within fourteen days of any change to the details of the approved training provider (including administrative personnel) and its trainers or substantial changes to course content or delivery method; and</w:t>
      </w:r>
    </w:p>
    <w:p w14:paraId="21E481FC" w14:textId="77777777" w:rsidR="00030A6E" w:rsidRDefault="00030A6E" w:rsidP="00030A6E">
      <w:pPr>
        <w:pStyle w:val="ListParagraph"/>
        <w:numPr>
          <w:ilvl w:val="0"/>
          <w:numId w:val="40"/>
        </w:numPr>
      </w:pPr>
      <w:r>
        <w:t>provide accurate and timely reporting on information as required by NT WorkSafe including:</w:t>
      </w:r>
    </w:p>
    <w:p w14:paraId="1423CD00" w14:textId="5ED02090" w:rsidR="00030A6E" w:rsidRDefault="00030A6E" w:rsidP="00030A6E">
      <w:pPr>
        <w:pStyle w:val="ListParagraph"/>
        <w:numPr>
          <w:ilvl w:val="1"/>
          <w:numId w:val="40"/>
        </w:numPr>
      </w:pPr>
      <w:r>
        <w:t>notification of course delivery schedules at least 14</w:t>
      </w:r>
      <w:r w:rsidR="00540DB5">
        <w:t xml:space="preserve"> days</w:t>
      </w:r>
      <w:r>
        <w:t xml:space="preserve"> prior to commencement of course</w:t>
      </w:r>
    </w:p>
    <w:p w14:paraId="28471E87" w14:textId="77777777" w:rsidR="00030A6E" w:rsidRDefault="00030A6E" w:rsidP="00030A6E">
      <w:pPr>
        <w:pStyle w:val="ListParagraph"/>
        <w:numPr>
          <w:ilvl w:val="1"/>
          <w:numId w:val="40"/>
        </w:numPr>
      </w:pPr>
      <w:r>
        <w:t>half-yearly activity report of the number of HSRs trained and certificates of attendance issued</w:t>
      </w:r>
    </w:p>
    <w:p w14:paraId="34C62107" w14:textId="77777777" w:rsidR="00030A6E" w:rsidRDefault="00030A6E" w:rsidP="00030A6E">
      <w:pPr>
        <w:pStyle w:val="ListParagraph"/>
        <w:numPr>
          <w:ilvl w:val="1"/>
          <w:numId w:val="40"/>
        </w:numPr>
      </w:pPr>
      <w:r>
        <w:t>any substantial changes/additions to the approved training</w:t>
      </w:r>
    </w:p>
    <w:p w14:paraId="07256009" w14:textId="48606316" w:rsidR="00030A6E" w:rsidRDefault="00030A6E" w:rsidP="00030A6E">
      <w:pPr>
        <w:pStyle w:val="ListParagraph"/>
        <w:numPr>
          <w:ilvl w:val="1"/>
          <w:numId w:val="40"/>
        </w:numPr>
      </w:pPr>
      <w:r>
        <w:t>any other matters that may be requested in writing by NT WorkSafe.</w:t>
      </w:r>
    </w:p>
    <w:p w14:paraId="4887C5F8" w14:textId="77777777" w:rsidR="00030A6E" w:rsidRDefault="00030A6E" w:rsidP="00030A6E">
      <w:pPr>
        <w:pStyle w:val="ListParagraph"/>
        <w:numPr>
          <w:ilvl w:val="0"/>
          <w:numId w:val="41"/>
        </w:numPr>
      </w:pPr>
      <w:r>
        <w:t>provide assistance when NT WorkSafe is conducting an investigation into any complaints received; and</w:t>
      </w:r>
    </w:p>
    <w:p w14:paraId="59722AFD" w14:textId="00DA0F40" w:rsidR="00030A6E" w:rsidRDefault="00030A6E" w:rsidP="00030A6E">
      <w:pPr>
        <w:pStyle w:val="ListParagraph"/>
        <w:numPr>
          <w:ilvl w:val="0"/>
          <w:numId w:val="41"/>
        </w:numPr>
      </w:pPr>
      <w:r>
        <w:t>act with due diligence and in a manner that is consistent with NT WorkSafe’s requirements.</w:t>
      </w:r>
    </w:p>
    <w:p w14:paraId="0BE81018" w14:textId="77777777" w:rsidR="00030A6E" w:rsidRPr="00030A6E" w:rsidRDefault="00030A6E" w:rsidP="00030A6E">
      <w:pPr>
        <w:pStyle w:val="Heading2"/>
      </w:pPr>
      <w:bookmarkStart w:id="6" w:name="_Toc49938596"/>
      <w:bookmarkStart w:id="7" w:name="_Toc135378148"/>
      <w:r w:rsidRPr="00030A6E">
        <w:t>Trainer competence</w:t>
      </w:r>
      <w:bookmarkEnd w:id="6"/>
      <w:bookmarkEnd w:id="7"/>
    </w:p>
    <w:p w14:paraId="60BE1693" w14:textId="77777777" w:rsidR="00030A6E" w:rsidRDefault="00030A6E" w:rsidP="00030A6E">
      <w:r>
        <w:t>All trainers who wish to deliver HSR training in the Northern Territory must first be approved by NT WorkSafe.</w:t>
      </w:r>
    </w:p>
    <w:p w14:paraId="7774E588" w14:textId="77777777" w:rsidR="00030A6E" w:rsidRPr="002B72D5" w:rsidRDefault="00030A6E" w:rsidP="00030A6E">
      <w:r w:rsidRPr="002B72D5">
        <w:t>All trainers must have:</w:t>
      </w:r>
    </w:p>
    <w:p w14:paraId="5A969455" w14:textId="77777777" w:rsidR="00030A6E" w:rsidRPr="002B72D5" w:rsidRDefault="00030A6E" w:rsidP="00030A6E">
      <w:pPr>
        <w:pStyle w:val="ListParagraph"/>
        <w:numPr>
          <w:ilvl w:val="0"/>
          <w:numId w:val="42"/>
        </w:numPr>
      </w:pPr>
      <w:r w:rsidRPr="002B72D5">
        <w:t>a minimum Certificate IV in Training and Assessment – TAE40116</w:t>
      </w:r>
      <w:r>
        <w:t xml:space="preserve"> or equivalent</w:t>
      </w:r>
      <w:r w:rsidRPr="002B72D5">
        <w:t xml:space="preserve">; </w:t>
      </w:r>
      <w:r w:rsidRPr="00030A6E">
        <w:rPr>
          <w:b/>
        </w:rPr>
        <w:t>and</w:t>
      </w:r>
    </w:p>
    <w:p w14:paraId="5DC55985" w14:textId="77777777" w:rsidR="00030A6E" w:rsidRPr="002B72D5" w:rsidRDefault="00030A6E" w:rsidP="00030A6E">
      <w:pPr>
        <w:pStyle w:val="ListParagraph"/>
        <w:numPr>
          <w:ilvl w:val="0"/>
          <w:numId w:val="42"/>
        </w:numPr>
      </w:pPr>
      <w:r w:rsidRPr="002B72D5">
        <w:t xml:space="preserve">a minimum of two years relevant experience in an occupation or work health and safety role; </w:t>
      </w:r>
      <w:r w:rsidRPr="00030A6E">
        <w:rPr>
          <w:b/>
        </w:rPr>
        <w:t>or</w:t>
      </w:r>
    </w:p>
    <w:p w14:paraId="77081895" w14:textId="77777777" w:rsidR="00030A6E" w:rsidRPr="002B72D5" w:rsidRDefault="00030A6E" w:rsidP="00030A6E">
      <w:pPr>
        <w:pStyle w:val="ListParagraph"/>
        <w:numPr>
          <w:ilvl w:val="0"/>
          <w:numId w:val="42"/>
        </w:numPr>
      </w:pPr>
      <w:r w:rsidRPr="002B72D5">
        <w:t>relevant tertiary or vocational qualifications in a field related to occupational or work health and safety. For example, a Graduate Diploma of Occupational Health and Safety.</w:t>
      </w:r>
    </w:p>
    <w:p w14:paraId="0CA40118" w14:textId="77777777" w:rsidR="00030A6E" w:rsidRDefault="00030A6E" w:rsidP="00030A6E">
      <w:r>
        <w:t>The training provider must ensure that their approved trainers have a thorough knowledge and understanding of the work health and safety legislative framework including the entitlements, functions, powers and protections of a HSR.</w:t>
      </w:r>
    </w:p>
    <w:p w14:paraId="0ACABE07" w14:textId="248AAB0F" w:rsidR="00030A6E" w:rsidRDefault="00030A6E" w:rsidP="00030A6E">
      <w:r>
        <w:t>In addition, training providers must ensure that their approved trainers undertake professional development activities that maintain the currency of their occupational or work health and safety industry experience and facilitation/training skill set.</w:t>
      </w:r>
    </w:p>
    <w:p w14:paraId="76D13596" w14:textId="1D2324FA" w:rsidR="00DC788B" w:rsidRDefault="00DC788B" w:rsidP="00030A6E"/>
    <w:p w14:paraId="684E5C0A" w14:textId="77777777" w:rsidR="00DC788B" w:rsidRDefault="00DC788B" w:rsidP="00030A6E"/>
    <w:p w14:paraId="1EE8D0E3" w14:textId="77777777" w:rsidR="00030A6E" w:rsidRPr="00030A6E" w:rsidRDefault="00030A6E" w:rsidP="00030A6E">
      <w:pPr>
        <w:pStyle w:val="Heading2"/>
      </w:pPr>
      <w:bookmarkStart w:id="8" w:name="_Toc49938597"/>
      <w:bookmarkStart w:id="9" w:name="_Toc135378149"/>
      <w:r w:rsidRPr="00030A6E">
        <w:lastRenderedPageBreak/>
        <w:t>Record keeping</w:t>
      </w:r>
      <w:bookmarkEnd w:id="8"/>
      <w:bookmarkEnd w:id="9"/>
    </w:p>
    <w:p w14:paraId="64A24CBC" w14:textId="77777777" w:rsidR="00030A6E" w:rsidRDefault="00030A6E" w:rsidP="00030A6E">
      <w:r>
        <w:t>An approved training provider must maintain the following records for inspection by NT WorkSafe for seven years:</w:t>
      </w:r>
    </w:p>
    <w:p w14:paraId="4166B1F2" w14:textId="77777777" w:rsidR="00030A6E" w:rsidRDefault="00030A6E" w:rsidP="00030A6E">
      <w:pPr>
        <w:pStyle w:val="ListParagraph"/>
        <w:numPr>
          <w:ilvl w:val="0"/>
          <w:numId w:val="43"/>
        </w:numPr>
      </w:pPr>
      <w:r>
        <w:t>records of all course training dates;</w:t>
      </w:r>
    </w:p>
    <w:p w14:paraId="1BC56F1A" w14:textId="77777777" w:rsidR="00030A6E" w:rsidRDefault="00030A6E" w:rsidP="00030A6E">
      <w:pPr>
        <w:pStyle w:val="ListParagraph"/>
        <w:numPr>
          <w:ilvl w:val="0"/>
          <w:numId w:val="43"/>
        </w:numPr>
      </w:pPr>
      <w:r>
        <w:t>participant enrolment or registrations forms;</w:t>
      </w:r>
    </w:p>
    <w:p w14:paraId="0043F84A" w14:textId="77777777" w:rsidR="00030A6E" w:rsidRDefault="00030A6E" w:rsidP="00030A6E">
      <w:pPr>
        <w:pStyle w:val="ListParagraph"/>
        <w:numPr>
          <w:ilvl w:val="0"/>
          <w:numId w:val="43"/>
        </w:numPr>
      </w:pPr>
      <w:r>
        <w:t>documentary evidence of the dates that each participant was in attendance at approved HSR training;</w:t>
      </w:r>
    </w:p>
    <w:p w14:paraId="4A98D911" w14:textId="77777777" w:rsidR="00030A6E" w:rsidRDefault="00030A6E" w:rsidP="00030A6E">
      <w:pPr>
        <w:pStyle w:val="ListParagraph"/>
        <w:numPr>
          <w:ilvl w:val="0"/>
          <w:numId w:val="43"/>
        </w:numPr>
      </w:pPr>
      <w:r>
        <w:t>records of all Certificate of Attendance (with unique identifying numbers);</w:t>
      </w:r>
    </w:p>
    <w:p w14:paraId="64CC4521" w14:textId="77777777" w:rsidR="00030A6E" w:rsidRDefault="00030A6E" w:rsidP="00030A6E">
      <w:pPr>
        <w:pStyle w:val="ListParagraph"/>
        <w:numPr>
          <w:ilvl w:val="0"/>
          <w:numId w:val="43"/>
        </w:numPr>
      </w:pPr>
      <w:r>
        <w:t>participant evaluation forms; and</w:t>
      </w:r>
    </w:p>
    <w:p w14:paraId="0B84F70E" w14:textId="77777777" w:rsidR="00030A6E" w:rsidRDefault="00030A6E" w:rsidP="00030A6E">
      <w:pPr>
        <w:pStyle w:val="ListParagraph"/>
        <w:numPr>
          <w:ilvl w:val="0"/>
          <w:numId w:val="43"/>
        </w:numPr>
      </w:pPr>
      <w:r>
        <w:t>any other relevant correspondence between itself and NT WorkSafe.</w:t>
      </w:r>
    </w:p>
    <w:p w14:paraId="0706956D" w14:textId="77777777" w:rsidR="00030A6E" w:rsidRPr="00030A6E" w:rsidRDefault="00030A6E" w:rsidP="00030A6E">
      <w:pPr>
        <w:pStyle w:val="Heading2"/>
      </w:pPr>
      <w:bookmarkStart w:id="10" w:name="_Toc49938598"/>
      <w:bookmarkStart w:id="11" w:name="_Toc135378150"/>
      <w:r w:rsidRPr="00030A6E">
        <w:t>Accuracy and integrity of marketing</w:t>
      </w:r>
      <w:bookmarkEnd w:id="10"/>
      <w:bookmarkEnd w:id="11"/>
    </w:p>
    <w:p w14:paraId="229F3910" w14:textId="77777777" w:rsidR="00030A6E" w:rsidRDefault="00030A6E" w:rsidP="00030A6E">
      <w:r>
        <w:t>An approved training provider must:</w:t>
      </w:r>
    </w:p>
    <w:p w14:paraId="515CD2B5" w14:textId="77777777" w:rsidR="00030A6E" w:rsidRDefault="00030A6E" w:rsidP="00030A6E">
      <w:pPr>
        <w:pStyle w:val="ListParagraph"/>
        <w:numPr>
          <w:ilvl w:val="0"/>
          <w:numId w:val="44"/>
        </w:numPr>
      </w:pPr>
      <w:r>
        <w:t>ensure that the relevant information is provided to HSRs so that they are aware of their legislative entitlements with regard to selection of an approved training course;</w:t>
      </w:r>
    </w:p>
    <w:p w14:paraId="710C56EC" w14:textId="77777777" w:rsidR="00030A6E" w:rsidRDefault="00030A6E" w:rsidP="00030A6E">
      <w:pPr>
        <w:pStyle w:val="ListParagraph"/>
        <w:numPr>
          <w:ilvl w:val="0"/>
          <w:numId w:val="44"/>
        </w:numPr>
      </w:pPr>
      <w:r>
        <w:t>ensure that its marketing and advertising of approved HSR training course is accurate and consistent with its approval by NT WorkSafe; and</w:t>
      </w:r>
    </w:p>
    <w:p w14:paraId="016F8E87" w14:textId="77777777" w:rsidR="00030A6E" w:rsidRDefault="00030A6E" w:rsidP="00030A6E">
      <w:pPr>
        <w:pStyle w:val="ListParagraph"/>
        <w:numPr>
          <w:ilvl w:val="0"/>
          <w:numId w:val="44"/>
        </w:numPr>
      </w:pPr>
      <w:r>
        <w:t>only use the NT WorkSafe logo with the consent of NT WorkSafe and in accordance with any conditions of use as specified in relation to the provision of approved HSR training course.</w:t>
      </w:r>
    </w:p>
    <w:p w14:paraId="2FBB8F03" w14:textId="77777777" w:rsidR="00030A6E" w:rsidRPr="00030A6E" w:rsidRDefault="00030A6E" w:rsidP="00030A6E">
      <w:pPr>
        <w:pStyle w:val="Heading2"/>
      </w:pPr>
      <w:bookmarkStart w:id="12" w:name="_Toc49938599"/>
      <w:bookmarkStart w:id="13" w:name="_Toc135378151"/>
      <w:r w:rsidRPr="00030A6E">
        <w:t>Strategies to provide quality approved HSR training</w:t>
      </w:r>
      <w:bookmarkEnd w:id="12"/>
      <w:bookmarkEnd w:id="13"/>
    </w:p>
    <w:p w14:paraId="496A21E2" w14:textId="77777777" w:rsidR="00030A6E" w:rsidRDefault="00030A6E" w:rsidP="00030A6E">
      <w:r>
        <w:t>An approved training provider must:</w:t>
      </w:r>
    </w:p>
    <w:p w14:paraId="07A2BE7F" w14:textId="77777777" w:rsidR="00030A6E" w:rsidRDefault="00030A6E" w:rsidP="00C574EB">
      <w:pPr>
        <w:pStyle w:val="ListParagraph"/>
        <w:numPr>
          <w:ilvl w:val="0"/>
          <w:numId w:val="45"/>
        </w:numPr>
      </w:pPr>
      <w:r>
        <w:t>ensure the initial HSR training is a minimum of 35 hours face-to-face training over a period of five days;</w:t>
      </w:r>
    </w:p>
    <w:p w14:paraId="0972D2C6" w14:textId="77777777" w:rsidR="00030A6E" w:rsidRPr="00E36FC9" w:rsidRDefault="00030A6E" w:rsidP="00C574EB">
      <w:pPr>
        <w:ind w:left="284"/>
        <w:rPr>
          <w:i/>
          <w:sz w:val="20"/>
          <w:szCs w:val="20"/>
        </w:rPr>
      </w:pPr>
      <w:r w:rsidRPr="00E36FC9">
        <w:rPr>
          <w:b/>
          <w:i/>
          <w:sz w:val="20"/>
          <w:szCs w:val="20"/>
        </w:rPr>
        <w:t>NB:</w:t>
      </w:r>
      <w:r w:rsidRPr="00E36FC9">
        <w:rPr>
          <w:i/>
          <w:sz w:val="20"/>
          <w:szCs w:val="20"/>
        </w:rPr>
        <w:t xml:space="preserve"> Should a variance in the number of days the course is to be delivered be required, prior written notification to NT WorkSafe must be made. Approval from NT WorkSafe must be granted prior to the course being delivered.</w:t>
      </w:r>
    </w:p>
    <w:p w14:paraId="150CB818" w14:textId="77777777" w:rsidR="00030A6E" w:rsidRDefault="00030A6E" w:rsidP="00C574EB">
      <w:pPr>
        <w:pStyle w:val="ListParagraph"/>
        <w:numPr>
          <w:ilvl w:val="0"/>
          <w:numId w:val="45"/>
        </w:numPr>
      </w:pPr>
      <w:r>
        <w:t>ensure the refresher HSR training which must be a minimum of seven hours face-to-face training over a period of one day;</w:t>
      </w:r>
    </w:p>
    <w:p w14:paraId="23FF331B" w14:textId="77777777" w:rsidR="00030A6E" w:rsidRDefault="00030A6E" w:rsidP="00C574EB">
      <w:pPr>
        <w:pStyle w:val="ListParagraph"/>
        <w:numPr>
          <w:ilvl w:val="0"/>
          <w:numId w:val="45"/>
        </w:numPr>
      </w:pPr>
      <w:r>
        <w:t>ensure that any commenced training is completed by training participants within a six month period;</w:t>
      </w:r>
    </w:p>
    <w:p w14:paraId="10586A1A" w14:textId="77777777" w:rsidR="00030A6E" w:rsidRDefault="00030A6E" w:rsidP="00C574EB">
      <w:pPr>
        <w:pStyle w:val="ListParagraph"/>
        <w:numPr>
          <w:ilvl w:val="0"/>
          <w:numId w:val="45"/>
        </w:numPr>
      </w:pPr>
      <w:r>
        <w:t>ensure that the facilities, equipment and training materials to be used are consistent with the delivery requirements contained in the approved training course and also meet work health and safety requirements;</w:t>
      </w:r>
    </w:p>
    <w:p w14:paraId="2AEB3260" w14:textId="77777777" w:rsidR="00030A6E" w:rsidRDefault="00030A6E" w:rsidP="00C574EB">
      <w:pPr>
        <w:pStyle w:val="ListParagraph"/>
        <w:numPr>
          <w:ilvl w:val="0"/>
          <w:numId w:val="45"/>
        </w:numPr>
      </w:pPr>
      <w:r>
        <w:t>ensure the continuing development of approved trainers in occupational or work health and safety currency and trainer competence;</w:t>
      </w:r>
    </w:p>
    <w:p w14:paraId="1BF858EE" w14:textId="77777777" w:rsidR="00030A6E" w:rsidRPr="004B7D48" w:rsidRDefault="00030A6E" w:rsidP="00C574EB">
      <w:pPr>
        <w:pStyle w:val="ListParagraph"/>
        <w:numPr>
          <w:ilvl w:val="0"/>
          <w:numId w:val="45"/>
        </w:numPr>
      </w:pPr>
      <w:r>
        <w:t xml:space="preserve">have defined processes in place to ensure that its course materials remains current and </w:t>
      </w:r>
      <w:r w:rsidRPr="004B7D48">
        <w:t>technically accurate for the duration of its approval period; and</w:t>
      </w:r>
    </w:p>
    <w:p w14:paraId="217863F3" w14:textId="77777777" w:rsidR="00030A6E" w:rsidRDefault="00030A6E" w:rsidP="00C574EB">
      <w:pPr>
        <w:pStyle w:val="ListParagraph"/>
        <w:numPr>
          <w:ilvl w:val="0"/>
          <w:numId w:val="45"/>
        </w:numPr>
      </w:pPr>
      <w:r>
        <w:t>a</w:t>
      </w:r>
      <w:r w:rsidRPr="004B7D48">
        <w:t xml:space="preserve"> copy of the </w:t>
      </w:r>
      <w:r>
        <w:t xml:space="preserve">WHS Act made readily available in the training room </w:t>
      </w:r>
      <w:r w:rsidRPr="004B7D48">
        <w:t>to</w:t>
      </w:r>
      <w:r>
        <w:t xml:space="preserve"> all course participants; and</w:t>
      </w:r>
    </w:p>
    <w:p w14:paraId="229F31AD" w14:textId="77777777" w:rsidR="00030A6E" w:rsidRPr="00F573B5" w:rsidRDefault="00030A6E" w:rsidP="00C574EB">
      <w:pPr>
        <w:pStyle w:val="ListParagraph"/>
        <w:numPr>
          <w:ilvl w:val="0"/>
          <w:numId w:val="45"/>
        </w:numPr>
      </w:pPr>
      <w:r>
        <w:lastRenderedPageBreak/>
        <w:t>a digital version of the WHS Act is provided to each course participant on completion of the course.</w:t>
      </w:r>
    </w:p>
    <w:p w14:paraId="50418FDD" w14:textId="77777777" w:rsidR="00030A6E" w:rsidRPr="00C574EB" w:rsidRDefault="00030A6E" w:rsidP="00C574EB">
      <w:pPr>
        <w:pStyle w:val="Heading2"/>
      </w:pPr>
      <w:bookmarkStart w:id="14" w:name="_Toc49938600"/>
      <w:bookmarkStart w:id="15" w:name="_Toc135378152"/>
      <w:r w:rsidRPr="00C574EB">
        <w:t>Strategies to adhere to the principles of access and equity and to maximise outcomes of HSRs</w:t>
      </w:r>
      <w:bookmarkEnd w:id="14"/>
      <w:bookmarkEnd w:id="15"/>
    </w:p>
    <w:p w14:paraId="7E38FF34" w14:textId="77777777" w:rsidR="00030A6E" w:rsidRDefault="00030A6E" w:rsidP="00C574EB">
      <w:r>
        <w:t>An approved training provider must:</w:t>
      </w:r>
    </w:p>
    <w:p w14:paraId="6BA359A3" w14:textId="77777777" w:rsidR="00030A6E" w:rsidRDefault="00030A6E" w:rsidP="00C574EB">
      <w:pPr>
        <w:pStyle w:val="ListParagraph"/>
        <w:numPr>
          <w:ilvl w:val="0"/>
          <w:numId w:val="46"/>
        </w:numPr>
      </w:pPr>
      <w:r>
        <w:t>have a mechanism in place to ensure HSRs receive training and support services that meet their individual needs in line with adult learning principles;</w:t>
      </w:r>
    </w:p>
    <w:p w14:paraId="74B2A3D8" w14:textId="77777777" w:rsidR="00030A6E" w:rsidRDefault="00030A6E" w:rsidP="00C574EB">
      <w:pPr>
        <w:pStyle w:val="ListParagraph"/>
        <w:numPr>
          <w:ilvl w:val="0"/>
          <w:numId w:val="46"/>
        </w:numPr>
      </w:pPr>
      <w:r>
        <w:t>have a transparent and accessible process available to address HSR concerns that will ensure complaints about the administration and/or delivery of the approved training course a HSR attended are addressed effectively and efficiently;</w:t>
      </w:r>
    </w:p>
    <w:p w14:paraId="04448963" w14:textId="77777777" w:rsidR="00030A6E" w:rsidRDefault="00030A6E" w:rsidP="00C574EB">
      <w:pPr>
        <w:pStyle w:val="ListParagraph"/>
        <w:numPr>
          <w:ilvl w:val="0"/>
          <w:numId w:val="46"/>
        </w:numPr>
      </w:pPr>
      <w:r>
        <w:t>ensure the maximum number of participants attending each training date does not exceed 20; and</w:t>
      </w:r>
    </w:p>
    <w:p w14:paraId="54574E71" w14:textId="77777777" w:rsidR="00030A6E" w:rsidRPr="005B7C2A" w:rsidRDefault="00030A6E" w:rsidP="00C574EB">
      <w:pPr>
        <w:pStyle w:val="ListParagraph"/>
        <w:numPr>
          <w:ilvl w:val="0"/>
          <w:numId w:val="46"/>
        </w:numPr>
      </w:pPr>
      <w:r>
        <w:t>have a mechanism in place to ensure that those who have completed the training are able to be provided with a replacement Certificate of Attendance, if required, on request.</w:t>
      </w:r>
    </w:p>
    <w:p w14:paraId="346916B9" w14:textId="77777777" w:rsidR="00030A6E" w:rsidRPr="00C574EB" w:rsidRDefault="00030A6E" w:rsidP="00C574EB">
      <w:pPr>
        <w:pStyle w:val="Heading2"/>
      </w:pPr>
      <w:bookmarkStart w:id="16" w:name="_Toc49938601"/>
      <w:bookmarkStart w:id="17" w:name="_Toc135378153"/>
      <w:r w:rsidRPr="00C574EB">
        <w:t>Audit and investigation</w:t>
      </w:r>
      <w:bookmarkEnd w:id="16"/>
      <w:bookmarkEnd w:id="17"/>
    </w:p>
    <w:p w14:paraId="3E999099" w14:textId="77777777" w:rsidR="00030A6E" w:rsidRDefault="00030A6E" w:rsidP="00C574EB">
      <w:r>
        <w:t>An approved training provider must cooperate with and assist NT WorkSafe staff or agents:</w:t>
      </w:r>
    </w:p>
    <w:p w14:paraId="244D0BCF" w14:textId="77777777" w:rsidR="00030A6E" w:rsidRDefault="00030A6E" w:rsidP="00C574EB">
      <w:pPr>
        <w:pStyle w:val="ListParagraph"/>
        <w:numPr>
          <w:ilvl w:val="0"/>
          <w:numId w:val="47"/>
        </w:numPr>
      </w:pPr>
      <w:r>
        <w:t>when they observe and monitor the delivery of training to ensure quality and integrity;</w:t>
      </w:r>
    </w:p>
    <w:p w14:paraId="3ACACFF4" w14:textId="77777777" w:rsidR="00030A6E" w:rsidRDefault="00030A6E" w:rsidP="00C574EB">
      <w:pPr>
        <w:pStyle w:val="ListParagraph"/>
        <w:numPr>
          <w:ilvl w:val="0"/>
          <w:numId w:val="47"/>
        </w:numPr>
      </w:pPr>
      <w:r>
        <w:t>in a systematic audit and review of the conduct of the approved training provider to ensure compliance with the conditions of approval;</w:t>
      </w:r>
    </w:p>
    <w:p w14:paraId="11988F9F" w14:textId="77777777" w:rsidR="00030A6E" w:rsidRDefault="00030A6E" w:rsidP="00C574EB">
      <w:pPr>
        <w:pStyle w:val="ListParagraph"/>
        <w:numPr>
          <w:ilvl w:val="0"/>
          <w:numId w:val="47"/>
        </w:numPr>
      </w:pPr>
      <w:r>
        <w:t xml:space="preserve">during any investigation resulting from an allegation or a complaint; and </w:t>
      </w:r>
    </w:p>
    <w:p w14:paraId="24CA8148" w14:textId="77777777" w:rsidR="00030A6E" w:rsidRDefault="00030A6E" w:rsidP="00C574EB">
      <w:pPr>
        <w:pStyle w:val="ListParagraph"/>
        <w:numPr>
          <w:ilvl w:val="0"/>
          <w:numId w:val="47"/>
        </w:numPr>
      </w:pPr>
      <w:r>
        <w:t>in relation to any reasonable request for further information or assistance.</w:t>
      </w:r>
    </w:p>
    <w:p w14:paraId="07CE7BAE" w14:textId="77777777" w:rsidR="00030A6E" w:rsidRPr="00C574EB" w:rsidRDefault="00030A6E" w:rsidP="00C574EB">
      <w:pPr>
        <w:pStyle w:val="Heading2"/>
      </w:pPr>
      <w:bookmarkStart w:id="18" w:name="_Toc49938602"/>
      <w:bookmarkStart w:id="19" w:name="_Toc135378154"/>
      <w:r w:rsidRPr="00C574EB">
        <w:t>Northern Territory specific conditions</w:t>
      </w:r>
      <w:bookmarkEnd w:id="18"/>
      <w:bookmarkEnd w:id="19"/>
    </w:p>
    <w:p w14:paraId="176B717E" w14:textId="77777777" w:rsidR="00030A6E" w:rsidRDefault="00030A6E" w:rsidP="00C574EB">
      <w:r>
        <w:t>An approved training provider must ensure:</w:t>
      </w:r>
    </w:p>
    <w:p w14:paraId="0FEDB9DB" w14:textId="77777777" w:rsidR="00030A6E" w:rsidRPr="004F437E" w:rsidRDefault="00030A6E" w:rsidP="00C574EB">
      <w:pPr>
        <w:pStyle w:val="ListParagraph"/>
        <w:numPr>
          <w:ilvl w:val="0"/>
          <w:numId w:val="48"/>
        </w:numPr>
      </w:pPr>
      <w:r w:rsidRPr="004F437E">
        <w:t>the approved training is only delivered in the Northern Territory;</w:t>
      </w:r>
    </w:p>
    <w:p w14:paraId="2DFFBA30" w14:textId="77777777" w:rsidR="00030A6E" w:rsidRPr="004F437E" w:rsidRDefault="00030A6E" w:rsidP="00C574EB">
      <w:pPr>
        <w:pStyle w:val="ListParagraph"/>
        <w:numPr>
          <w:ilvl w:val="0"/>
          <w:numId w:val="48"/>
        </w:numPr>
      </w:pPr>
      <w:r w:rsidRPr="004F437E">
        <w:t>the approved training is only delivered by approved trainers listed on the approval schedule;</w:t>
      </w:r>
    </w:p>
    <w:p w14:paraId="46967CAF" w14:textId="77777777" w:rsidR="00030A6E" w:rsidRDefault="00030A6E" w:rsidP="00C574EB">
      <w:pPr>
        <w:pStyle w:val="ListParagraph"/>
        <w:numPr>
          <w:ilvl w:val="0"/>
          <w:numId w:val="48"/>
        </w:numPr>
      </w:pPr>
      <w:r>
        <w:t>it maintains the currency of its capacity to deliver effective HSR training e.g. through delivering training four times a year, through professional development of approved trainers, through involvement in industry projects and WHS research;</w:t>
      </w:r>
    </w:p>
    <w:p w14:paraId="163A16B9" w14:textId="6DD90825" w:rsidR="00030A6E" w:rsidRDefault="000A7C70" w:rsidP="00C574EB">
      <w:pPr>
        <w:pStyle w:val="ListParagraph"/>
        <w:numPr>
          <w:ilvl w:val="0"/>
          <w:numId w:val="48"/>
        </w:numPr>
      </w:pPr>
      <w:r w:rsidRPr="000A7C70">
        <w:t>it is prepared and able to deliver training in regional centres (Nhulunbuy, Tennant Creek, Katherine, as well as Darwin) and ensure trainers have up to date regional and cultural awareness</w:t>
      </w:r>
      <w:r w:rsidR="00030A6E">
        <w:t>; and</w:t>
      </w:r>
    </w:p>
    <w:p w14:paraId="4D86862E" w14:textId="77777777" w:rsidR="00030A6E" w:rsidRDefault="00030A6E" w:rsidP="00C574EB">
      <w:pPr>
        <w:pStyle w:val="ListParagraph"/>
        <w:numPr>
          <w:ilvl w:val="0"/>
          <w:numId w:val="48"/>
        </w:numPr>
      </w:pPr>
      <w:r>
        <w:t>it verifies with the PCBU who has registered the worker for training that the worker is an elected HSR in accordance with</w:t>
      </w:r>
      <w:r w:rsidRPr="00C574EB">
        <w:rPr>
          <w:i/>
        </w:rPr>
        <w:t xml:space="preserve"> </w:t>
      </w:r>
      <w:r w:rsidRPr="00B8579F">
        <w:t>the WHS Act.</w:t>
      </w:r>
    </w:p>
    <w:p w14:paraId="3CD67DC9" w14:textId="68766FA4" w:rsidR="00030A6E" w:rsidRPr="00C574EB" w:rsidRDefault="00030A6E" w:rsidP="00397C80">
      <w:pPr>
        <w:pStyle w:val="Heading2"/>
        <w:spacing w:before="960"/>
      </w:pPr>
      <w:bookmarkStart w:id="20" w:name="_Toc49938603"/>
      <w:bookmarkStart w:id="21" w:name="_Toc135378155"/>
      <w:r w:rsidRPr="00C574EB">
        <w:lastRenderedPageBreak/>
        <w:t>Compliance monitoring and enforcement</w:t>
      </w:r>
      <w:bookmarkEnd w:id="20"/>
      <w:bookmarkEnd w:id="21"/>
    </w:p>
    <w:p w14:paraId="0BA45127" w14:textId="77777777" w:rsidR="00030A6E" w:rsidRDefault="00030A6E" w:rsidP="00C574EB">
      <w:r>
        <w:t>To ensure HSRs are receiving high quality approved training, NT WorkSafe will conduct post approval monitoring and quality assurance activities. Failure to comply with the conditions of approval or reasonable requests from NT WorkSafe may result in the suspension or cancellation of the provider’s approval status.</w:t>
      </w:r>
    </w:p>
    <w:p w14:paraId="529BA390" w14:textId="6714669D" w:rsidR="00AD1C50" w:rsidRDefault="00030A6E" w:rsidP="000216AA">
      <w:r>
        <w:t>Written notification of NT WorkSafe’s decision to suspend or cancel a training provider’s approval status or its course of training will be sent to the provider at least seven business days prior to making a final decision. An approved training provider may be offered the opportunity to submit further information to NT WorkSafe for consideration prior to a final decision in relation to the suspension or cancellation being made.</w:t>
      </w:r>
    </w:p>
    <w:sectPr w:rsidR="00AD1C50" w:rsidSect="008F167F">
      <w:footerReference w:type="default" r:id="rId15"/>
      <w:headerReference w:type="first" r:id="rId16"/>
      <w:pgSz w:w="11906" w:h="16838" w:code="9"/>
      <w:pgMar w:top="794" w:right="849"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C207F" w14:textId="77777777" w:rsidR="004D174E" w:rsidRDefault="004D174E">
      <w:r>
        <w:separator/>
      </w:r>
    </w:p>
  </w:endnote>
  <w:endnote w:type="continuationSeparator" w:id="0">
    <w:p w14:paraId="37664496" w14:textId="77777777" w:rsidR="004D174E" w:rsidRDefault="004D174E">
      <w:r>
        <w:continuationSeparator/>
      </w:r>
    </w:p>
  </w:endnote>
  <w:endnote w:type="continuationNotice" w:id="1">
    <w:p w14:paraId="724246E6" w14:textId="77777777" w:rsidR="004D174E" w:rsidRDefault="004D17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Public Sans">
    <w:altName w:val="Public Sans"/>
    <w:panose1 w:val="00000000000000000000"/>
    <w:charset w:val="00"/>
    <w:family w:val="swiss"/>
    <w:notTrueType/>
    <w:pitch w:val="default"/>
    <w:sig w:usb0="00000003" w:usb1="00000000" w:usb2="00000000" w:usb3="00000000" w:csb0="00000001" w:csb1="00000000"/>
  </w:font>
  <w:font w:name="Lato Black">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5786" w14:textId="0E748C49" w:rsidR="00743AF7" w:rsidRDefault="00743AF7" w:rsidP="00743AF7">
    <w:pPr>
      <w:pStyle w:val="Footer"/>
      <w:jc w:val="right"/>
    </w:pPr>
    <w:r>
      <w:rPr>
        <w:noProof/>
        <w:lang w:eastAsia="en-AU"/>
      </w:rPr>
      <w:drawing>
        <wp:inline distT="0" distB="0" distL="0" distR="0" wp14:anchorId="3396822C" wp14:editId="19B7F58B">
          <wp:extent cx="3805200" cy="792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ck-up logo footer.png"/>
                  <pic:cNvPicPr/>
                </pic:nvPicPr>
                <pic:blipFill>
                  <a:blip r:embed="rId1">
                    <a:extLst>
                      <a:ext uri="{28A0092B-C50C-407E-A947-70E740481C1C}">
                        <a14:useLocalDpi xmlns:a14="http://schemas.microsoft.com/office/drawing/2010/main" val="0"/>
                      </a:ext>
                    </a:extLst>
                  </a:blip>
                  <a:stretch>
                    <a:fillRect/>
                  </a:stretch>
                </pic:blipFill>
                <pic:spPr>
                  <a:xfrm>
                    <a:off x="0" y="0"/>
                    <a:ext cx="3805200" cy="792000"/>
                  </a:xfrm>
                  <a:prstGeom prst="rect">
                    <a:avLst/>
                  </a:prstGeom>
                </pic:spPr>
              </pic:pic>
            </a:graphicData>
          </a:graphic>
        </wp:inline>
      </w:drawing>
    </w:r>
  </w:p>
  <w:p w14:paraId="663D74EE" w14:textId="2A6DB6DC" w:rsidR="00675EF5" w:rsidRPr="00F538BD" w:rsidRDefault="00675EF5" w:rsidP="000A385C">
    <w:pPr>
      <w:pStyle w:val="Hidden"/>
      <w:ind w:firstLine="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981B" w14:textId="711A4114" w:rsidR="00743AF7" w:rsidRDefault="00743AF7" w:rsidP="00743AF7">
    <w:pPr>
      <w:pStyle w:val="Footer"/>
      <w:jc w:val="right"/>
    </w:pPr>
  </w:p>
  <w:p w14:paraId="572CFF13" w14:textId="77777777" w:rsidR="00743AF7" w:rsidRPr="00F538BD" w:rsidRDefault="00743AF7"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9C21" w14:textId="77777777" w:rsidR="00675EF5" w:rsidRPr="00F538BD" w:rsidRDefault="00675EF5" w:rsidP="000A385C">
    <w:pPr>
      <w:pStyle w:val="Hidden"/>
      <w:ind w:firstLine="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4CFA" w14:textId="77777777" w:rsidR="00675EF5" w:rsidRPr="00E92EB4" w:rsidRDefault="00675EF5" w:rsidP="00F54186">
    <w:pPr>
      <w:spacing w:after="0"/>
      <w:rPr>
        <w:sz w:val="16"/>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675EF5" w:rsidRPr="00132658" w14:paraId="64196F02" w14:textId="77777777" w:rsidTr="00F54186">
      <w:trPr>
        <w:cantSplit/>
        <w:trHeight w:hRule="exact" w:val="850"/>
        <w:tblHeader/>
      </w:trPr>
      <w:tc>
        <w:tcPr>
          <w:tcW w:w="10318" w:type="dxa"/>
          <w:vAlign w:val="bottom"/>
        </w:tcPr>
        <w:p w14:paraId="404CDF66" w14:textId="77777777" w:rsidR="00675EF5" w:rsidRDefault="00675EF5" w:rsidP="00F54186">
          <w:pPr>
            <w:spacing w:after="0"/>
            <w:rPr>
              <w:rStyle w:val="PageNumber"/>
              <w:b/>
            </w:rPr>
          </w:pPr>
          <w:r>
            <w:rPr>
              <w:rStyle w:val="PageNumber"/>
            </w:rPr>
            <w:t>NT WorkSafe</w:t>
          </w:r>
        </w:p>
        <w:p w14:paraId="602317F5" w14:textId="3DE395D2" w:rsidR="00675EF5" w:rsidRPr="00CE6614" w:rsidRDefault="00000000" w:rsidP="00F54186">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9-24T00:00:00Z">
                <w:dateFormat w:val="d MMMM yyyy"/>
                <w:lid w:val="en-AU"/>
                <w:storeMappedDataAs w:val="dateTime"/>
                <w:calendar w:val="gregorian"/>
              </w:date>
            </w:sdtPr>
            <w:sdtContent>
              <w:r w:rsidR="00397C80">
                <w:rPr>
                  <w:rStyle w:val="PageNumber"/>
                </w:rPr>
                <w:t>24 September 2025</w:t>
              </w:r>
            </w:sdtContent>
          </w:sdt>
          <w:r w:rsidR="00675EF5" w:rsidRPr="00CE6614">
            <w:rPr>
              <w:rStyle w:val="PageNumber"/>
            </w:rPr>
            <w:t xml:space="preserve"> | Version </w:t>
          </w:r>
          <w:r w:rsidR="00C574EB">
            <w:rPr>
              <w:rStyle w:val="PageNumber"/>
            </w:rPr>
            <w:t>2</w:t>
          </w:r>
          <w:r w:rsidR="00140B1D">
            <w:rPr>
              <w:rStyle w:val="PageNumber"/>
            </w:rPr>
            <w:t>.</w:t>
          </w:r>
          <w:r w:rsidR="00397C80">
            <w:rPr>
              <w:rStyle w:val="PageNumber"/>
            </w:rPr>
            <w:t>2</w:t>
          </w:r>
        </w:p>
        <w:p w14:paraId="3D5AEBEB" w14:textId="44286537" w:rsidR="00675EF5" w:rsidRPr="00AC4488" w:rsidRDefault="00675EF5" w:rsidP="00F54186">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E5256">
            <w:rPr>
              <w:rStyle w:val="PageNumber"/>
              <w:noProof/>
            </w:rPr>
            <w:t>9</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E5256">
            <w:rPr>
              <w:rStyle w:val="PageNumber"/>
              <w:noProof/>
            </w:rPr>
            <w:t>9</w:t>
          </w:r>
          <w:r w:rsidRPr="00AC4488">
            <w:rPr>
              <w:rStyle w:val="PageNumber"/>
            </w:rPr>
            <w:fldChar w:fldCharType="end"/>
          </w:r>
        </w:p>
      </w:tc>
    </w:tr>
  </w:tbl>
  <w:p w14:paraId="3EC49B5C" w14:textId="77777777" w:rsidR="00675EF5" w:rsidRDefault="00675EF5" w:rsidP="00F5418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54419" w14:textId="77777777" w:rsidR="004D174E" w:rsidRDefault="004D174E">
      <w:r>
        <w:separator/>
      </w:r>
    </w:p>
  </w:footnote>
  <w:footnote w:type="continuationSeparator" w:id="0">
    <w:p w14:paraId="74DA5336" w14:textId="77777777" w:rsidR="004D174E" w:rsidRDefault="004D174E">
      <w:r>
        <w:continuationSeparator/>
      </w:r>
    </w:p>
  </w:footnote>
  <w:footnote w:type="continuationNotice" w:id="1">
    <w:p w14:paraId="6C56EE09" w14:textId="77777777" w:rsidR="004D174E" w:rsidRDefault="004D17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3BF4" w14:textId="25153754" w:rsidR="00675EF5" w:rsidRPr="008E0345" w:rsidRDefault="00000000"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Content>
        <w:r w:rsidR="005C6AEF">
          <w:t>Conditions</w:t>
        </w:r>
      </w:sdtContent>
    </w:sdt>
    <w:r w:rsidR="00030A6E">
      <w:t xml:space="preserve"> – A</w:t>
    </w:r>
    <w:r w:rsidR="003D6A30">
      <w:t>pproved pr</w:t>
    </w:r>
    <w:r w:rsidR="00AB6876">
      <w:t>ovider of HSR training in the Northern Territory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C8DF" w14:textId="77777777" w:rsidR="00675EF5" w:rsidRDefault="00675EF5" w:rsidP="00382BE1">
    <w:pPr>
      <w:tabs>
        <w:tab w:val="right" w:pos="1031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2FDB" w14:textId="77777777" w:rsidR="00675EF5" w:rsidRPr="00274F1C" w:rsidRDefault="00675EF5"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placeholder>
        <w:docPart w:val="41243FC62FEE41AA8355108DF8E5CC51"/>
      </w:placeholder>
      <w:dataBinding w:prefixMappings="xmlns:ns0='http://purl.org/dc/elements/1.1/' xmlns:ns1='http://schemas.openxmlformats.org/package/2006/metadata/core-properties' " w:xpath="/ns1:coreProperties[1]/ns0:title[1]" w:storeItemID="{6C3C8BC8-F283-45AE-878A-BAB7291924A1}"/>
      <w:text/>
    </w:sdtPr>
    <w:sdtContent>
      <w:p w14:paraId="7A139968" w14:textId="4433AC63" w:rsidR="00675EF5" w:rsidRPr="00964B22" w:rsidRDefault="005C6AEF" w:rsidP="008E0345">
        <w:pPr>
          <w:pStyle w:val="Header"/>
          <w:rPr>
            <w:b/>
          </w:rPr>
        </w:pPr>
        <w:r>
          <w:t>Conditions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3ED"/>
    <w:multiLevelType w:val="hybridMultilevel"/>
    <w:tmpl w:val="DA2E9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CF5FCD"/>
    <w:multiLevelType w:val="hybridMultilevel"/>
    <w:tmpl w:val="1C765B2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D3B38FB"/>
    <w:multiLevelType w:val="hybridMultilevel"/>
    <w:tmpl w:val="6A665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9C2841"/>
    <w:multiLevelType w:val="hybridMultilevel"/>
    <w:tmpl w:val="FFB21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2921F38"/>
    <w:multiLevelType w:val="hybridMultilevel"/>
    <w:tmpl w:val="C5446C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CF0559"/>
    <w:multiLevelType w:val="hybridMultilevel"/>
    <w:tmpl w:val="BF0EF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5F92270"/>
    <w:multiLevelType w:val="hybridMultilevel"/>
    <w:tmpl w:val="D4E607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204D27"/>
    <w:multiLevelType w:val="hybridMultilevel"/>
    <w:tmpl w:val="21AE9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CB6FA2"/>
    <w:multiLevelType w:val="hybridMultilevel"/>
    <w:tmpl w:val="E1B21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D26C06"/>
    <w:multiLevelType w:val="multilevel"/>
    <w:tmpl w:val="3E5E177A"/>
    <w:name w:val="NTG Table Bullet List33222222222222222"/>
    <w:numStyleLink w:val="Tablenumberlist"/>
  </w:abstractNum>
  <w:abstractNum w:abstractNumId="15" w15:restartNumberingAfterBreak="0">
    <w:nsid w:val="19533A06"/>
    <w:multiLevelType w:val="multilevel"/>
    <w:tmpl w:val="3928FD02"/>
    <w:name w:val="NTG Table Bullet List3222"/>
    <w:numStyleLink w:val="Bulletlist"/>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ABF3949"/>
    <w:multiLevelType w:val="hybridMultilevel"/>
    <w:tmpl w:val="ED32376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26429D"/>
    <w:multiLevelType w:val="multilevel"/>
    <w:tmpl w:val="3E5E177A"/>
    <w:name w:val="NTG Table Bullet List33222222222"/>
    <w:numStyleLink w:val="Tablenumberlist"/>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C1A4789"/>
    <w:multiLevelType w:val="hybridMultilevel"/>
    <w:tmpl w:val="1A62807E"/>
    <w:lvl w:ilvl="0" w:tplc="51D00382">
      <w:numFmt w:val="bullet"/>
      <w:lvlText w:val=""/>
      <w:lvlJc w:val="left"/>
      <w:pPr>
        <w:ind w:left="1440" w:hanging="360"/>
      </w:pPr>
      <w:rPr>
        <w:rFonts w:ascii="Wingdings" w:eastAsia="Wingdings" w:hAnsi="Wingdings" w:cs="Wingdings" w:hint="default"/>
        <w:color w:val="E26C09"/>
        <w:w w:val="100"/>
        <w:sz w:val="22"/>
        <w:szCs w:val="22"/>
        <w:lang w:val="en-AU" w:eastAsia="en-AU" w:bidi="en-AU"/>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1D0744AE"/>
    <w:multiLevelType w:val="multilevel"/>
    <w:tmpl w:val="3E5E177A"/>
    <w:name w:val="NTG Table Bullet List3222322"/>
    <w:numStyleLink w:val="Tablenumberlist"/>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760AE5"/>
    <w:multiLevelType w:val="hybridMultilevel"/>
    <w:tmpl w:val="53685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77C7ECB"/>
    <w:multiLevelType w:val="hybridMultilevel"/>
    <w:tmpl w:val="F83C9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7CE4608"/>
    <w:multiLevelType w:val="multilevel"/>
    <w:tmpl w:val="3E5E177A"/>
    <w:name w:val="NTG Table Bullet List33222"/>
    <w:numStyleLink w:val="Tablenumberlist"/>
  </w:abstractNum>
  <w:abstractNum w:abstractNumId="27" w15:restartNumberingAfterBreak="0">
    <w:nsid w:val="27D83E4D"/>
    <w:multiLevelType w:val="multilevel"/>
    <w:tmpl w:val="3928FD02"/>
    <w:numStyleLink w:val="Bulletlist"/>
  </w:abstractNum>
  <w:abstractNum w:abstractNumId="28" w15:restartNumberingAfterBreak="0">
    <w:nsid w:val="28184F8D"/>
    <w:multiLevelType w:val="hybridMultilevel"/>
    <w:tmpl w:val="3086D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D097CF2"/>
    <w:multiLevelType w:val="hybridMultilevel"/>
    <w:tmpl w:val="414C65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1" w15:restartNumberingAfterBreak="0">
    <w:nsid w:val="2E693641"/>
    <w:multiLevelType w:val="multilevel"/>
    <w:tmpl w:val="3E5E177A"/>
    <w:name w:val="NTG Table Bullet List33"/>
    <w:numStyleLink w:val="Tablenumberlist"/>
  </w:abstractNum>
  <w:abstractNum w:abstractNumId="32" w15:restartNumberingAfterBreak="0">
    <w:nsid w:val="2EB230C6"/>
    <w:multiLevelType w:val="hybridMultilevel"/>
    <w:tmpl w:val="A38E0A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EF077BC"/>
    <w:multiLevelType w:val="multilevel"/>
    <w:tmpl w:val="0C78A7AC"/>
    <w:name w:val="NTG Table Bullet List33222222222222222222"/>
    <w:numStyleLink w:val="Tablebulletlist"/>
  </w:abstractNum>
  <w:abstractNum w:abstractNumId="34" w15:restartNumberingAfterBreak="0">
    <w:nsid w:val="306E3239"/>
    <w:multiLevelType w:val="hybridMultilevel"/>
    <w:tmpl w:val="A560F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1C63420"/>
    <w:multiLevelType w:val="hybridMultilevel"/>
    <w:tmpl w:val="F4E8F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2DF44DA"/>
    <w:multiLevelType w:val="multilevel"/>
    <w:tmpl w:val="3E5E177A"/>
    <w:name w:val="NTG Table Bullet List3222323"/>
    <w:numStyleLink w:val="Tablenumberlist"/>
  </w:abstractNum>
  <w:abstractNum w:abstractNumId="37"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8" w15:restartNumberingAfterBreak="0">
    <w:nsid w:val="373642F6"/>
    <w:multiLevelType w:val="hybridMultilevel"/>
    <w:tmpl w:val="0F581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B991549"/>
    <w:multiLevelType w:val="hybridMultilevel"/>
    <w:tmpl w:val="76A657A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BE61945"/>
    <w:multiLevelType w:val="multilevel"/>
    <w:tmpl w:val="3928FD02"/>
    <w:name w:val="NTG Table Bullet List332222222222222222"/>
    <w:numStyleLink w:val="Bulletlist"/>
  </w:abstractNum>
  <w:abstractNum w:abstractNumId="42" w15:restartNumberingAfterBreak="0">
    <w:nsid w:val="3D411EDD"/>
    <w:multiLevelType w:val="hybridMultilevel"/>
    <w:tmpl w:val="8E64F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E7F5FA6"/>
    <w:multiLevelType w:val="hybridMultilevel"/>
    <w:tmpl w:val="4C385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0280A8A"/>
    <w:multiLevelType w:val="hybridMultilevel"/>
    <w:tmpl w:val="FA2AB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25212F2"/>
    <w:multiLevelType w:val="hybridMultilevel"/>
    <w:tmpl w:val="1F6A9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9FD3A20"/>
    <w:multiLevelType w:val="multilevel"/>
    <w:tmpl w:val="3E5E177A"/>
    <w:name w:val="NTG Table Bullet List3322222222222"/>
    <w:numStyleLink w:val="Tablenumberlist"/>
  </w:abstractNum>
  <w:abstractNum w:abstractNumId="4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9" w15:restartNumberingAfterBreak="0">
    <w:nsid w:val="4F327874"/>
    <w:multiLevelType w:val="hybridMultilevel"/>
    <w:tmpl w:val="79C268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2A13DA9"/>
    <w:multiLevelType w:val="hybridMultilevel"/>
    <w:tmpl w:val="C652DD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3842BC6"/>
    <w:multiLevelType w:val="multilevel"/>
    <w:tmpl w:val="0C78A7AC"/>
    <w:numStyleLink w:val="Tablebulletlist"/>
  </w:abstractNum>
  <w:abstractNum w:abstractNumId="5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3" w15:restartNumberingAfterBreak="0">
    <w:nsid w:val="56DA2CAE"/>
    <w:multiLevelType w:val="multilevel"/>
    <w:tmpl w:val="3E5E177A"/>
    <w:name w:val="NTG Table Bullet List332222222222222"/>
    <w:numStyleLink w:val="Tablenumberlist"/>
  </w:abstractNum>
  <w:abstractNum w:abstractNumId="54" w15:restartNumberingAfterBreak="0">
    <w:nsid w:val="583359D9"/>
    <w:multiLevelType w:val="multilevel"/>
    <w:tmpl w:val="3E5E177A"/>
    <w:name w:val="NTG Table Bullet List332222222"/>
    <w:numStyleLink w:val="Tablenumberlist"/>
  </w:abstractNum>
  <w:abstractNum w:abstractNumId="55" w15:restartNumberingAfterBreak="0">
    <w:nsid w:val="5926449D"/>
    <w:multiLevelType w:val="hybridMultilevel"/>
    <w:tmpl w:val="FC9EEDD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E1F137B"/>
    <w:multiLevelType w:val="hybridMultilevel"/>
    <w:tmpl w:val="F4AE43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166545F"/>
    <w:multiLevelType w:val="hybridMultilevel"/>
    <w:tmpl w:val="576C52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5C5837"/>
    <w:multiLevelType w:val="hybridMultilevel"/>
    <w:tmpl w:val="0C100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7B42073"/>
    <w:multiLevelType w:val="hybridMultilevel"/>
    <w:tmpl w:val="1D42A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8FF3DE7"/>
    <w:multiLevelType w:val="hybridMultilevel"/>
    <w:tmpl w:val="FD1A5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9262556"/>
    <w:multiLevelType w:val="multilevel"/>
    <w:tmpl w:val="3E5E177A"/>
    <w:name w:val="NTG Table Bullet List3322222222222222"/>
    <w:numStyleLink w:val="Tablenumberlist"/>
  </w:abstractNum>
  <w:abstractNum w:abstractNumId="64" w15:restartNumberingAfterBreak="0">
    <w:nsid w:val="6EFF0367"/>
    <w:multiLevelType w:val="hybridMultilevel"/>
    <w:tmpl w:val="61AEB6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453664D"/>
    <w:multiLevelType w:val="multilevel"/>
    <w:tmpl w:val="0C78A7AC"/>
    <w:name w:val="NTG Table Bullet List3322222222222222222"/>
    <w:numStyleLink w:val="Tablebulletlist"/>
  </w:abstractNum>
  <w:abstractNum w:abstractNumId="66" w15:restartNumberingAfterBreak="0">
    <w:nsid w:val="74DE3E40"/>
    <w:multiLevelType w:val="hybridMultilevel"/>
    <w:tmpl w:val="B2F4D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6141D1E"/>
    <w:multiLevelType w:val="multilevel"/>
    <w:tmpl w:val="0C78A7AC"/>
    <w:name w:val="NTG Table Bullet List332222222222"/>
    <w:numStyleLink w:val="Tablebulletlist"/>
  </w:abstractNum>
  <w:abstractNum w:abstractNumId="68" w15:restartNumberingAfterBreak="0">
    <w:nsid w:val="76305F46"/>
    <w:multiLevelType w:val="hybridMultilevel"/>
    <w:tmpl w:val="8DD23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77A55A8"/>
    <w:multiLevelType w:val="hybridMultilevel"/>
    <w:tmpl w:val="A3441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7EF61D5"/>
    <w:multiLevelType w:val="hybridMultilevel"/>
    <w:tmpl w:val="D8188B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9CC6470"/>
    <w:multiLevelType w:val="multilevel"/>
    <w:tmpl w:val="FE386D30"/>
    <w:lvl w:ilvl="0">
      <w:start w:val="1"/>
      <w:numFmt w:val="decimal"/>
      <w:suff w:val="space"/>
      <w:lvlText w:val="%1."/>
      <w:lvlJc w:val="left"/>
      <w:pPr>
        <w:ind w:left="432" w:hanging="432"/>
      </w:pPr>
      <w:rPr>
        <w:rFonts w:hint="default"/>
        <w:b w:val="0"/>
        <w:i w:val="0"/>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2" w15:restartNumberingAfterBreak="0">
    <w:nsid w:val="7EB124DB"/>
    <w:multiLevelType w:val="hybridMultilevel"/>
    <w:tmpl w:val="40C677DC"/>
    <w:lvl w:ilvl="0" w:tplc="B67ADC8C">
      <w:numFmt w:val="bullet"/>
      <w:pStyle w:val="Orangebulletlist"/>
      <w:lvlText w:val=""/>
      <w:lvlJc w:val="left"/>
      <w:pPr>
        <w:ind w:left="720" w:hanging="360"/>
      </w:pPr>
      <w:rPr>
        <w:rFonts w:ascii="Wingdings" w:eastAsia="Wingdings" w:hAnsi="Wingdings" w:cs="Wingdings" w:hint="default"/>
        <w:color w:val="E26C09"/>
        <w:w w:val="100"/>
        <w:sz w:val="22"/>
        <w:szCs w:val="22"/>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555774216">
    <w:abstractNumId w:val="37"/>
  </w:num>
  <w:num w:numId="2" w16cid:durableId="1347437940">
    <w:abstractNumId w:val="22"/>
  </w:num>
  <w:num w:numId="3" w16cid:durableId="1014259815">
    <w:abstractNumId w:val="71"/>
  </w:num>
  <w:num w:numId="4" w16cid:durableId="589973072">
    <w:abstractNumId w:val="47"/>
  </w:num>
  <w:num w:numId="5" w16cid:durableId="462315287">
    <w:abstractNumId w:val="30"/>
  </w:num>
  <w:num w:numId="6" w16cid:durableId="679509159">
    <w:abstractNumId w:val="16"/>
  </w:num>
  <w:num w:numId="7" w16cid:durableId="1925146473">
    <w:abstractNumId w:val="51"/>
  </w:num>
  <w:num w:numId="8" w16cid:durableId="804008116">
    <w:abstractNumId w:val="27"/>
  </w:num>
  <w:num w:numId="9" w16cid:durableId="1036390248">
    <w:abstractNumId w:val="39"/>
  </w:num>
  <w:num w:numId="10" w16cid:durableId="1684211800">
    <w:abstractNumId w:val="71"/>
  </w:num>
  <w:num w:numId="11" w16cid:durableId="285043477">
    <w:abstractNumId w:val="72"/>
  </w:num>
  <w:num w:numId="12" w16cid:durableId="1169254618">
    <w:abstractNumId w:val="4"/>
  </w:num>
  <w:num w:numId="13" w16cid:durableId="106700188">
    <w:abstractNumId w:val="62"/>
  </w:num>
  <w:num w:numId="14" w16cid:durableId="1677732041">
    <w:abstractNumId w:val="38"/>
  </w:num>
  <w:num w:numId="15" w16cid:durableId="979962900">
    <w:abstractNumId w:val="44"/>
  </w:num>
  <w:num w:numId="16" w16cid:durableId="788014656">
    <w:abstractNumId w:val="3"/>
  </w:num>
  <w:num w:numId="17" w16cid:durableId="1344864742">
    <w:abstractNumId w:val="24"/>
  </w:num>
  <w:num w:numId="18" w16cid:durableId="1420180719">
    <w:abstractNumId w:val="25"/>
  </w:num>
  <w:num w:numId="19" w16cid:durableId="951089817">
    <w:abstractNumId w:val="40"/>
  </w:num>
  <w:num w:numId="20" w16cid:durableId="830488127">
    <w:abstractNumId w:val="8"/>
  </w:num>
  <w:num w:numId="21" w16cid:durableId="2043287388">
    <w:abstractNumId w:val="29"/>
  </w:num>
  <w:num w:numId="22" w16cid:durableId="1672217868">
    <w:abstractNumId w:val="1"/>
  </w:num>
  <w:num w:numId="23" w16cid:durableId="1767580848">
    <w:abstractNumId w:val="55"/>
  </w:num>
  <w:num w:numId="24" w16cid:durableId="1061907689">
    <w:abstractNumId w:val="20"/>
  </w:num>
  <w:num w:numId="25" w16cid:durableId="1478179906">
    <w:abstractNumId w:val="11"/>
  </w:num>
  <w:num w:numId="26" w16cid:durableId="1349484046">
    <w:abstractNumId w:val="17"/>
  </w:num>
  <w:num w:numId="27" w16cid:durableId="241530597">
    <w:abstractNumId w:val="64"/>
  </w:num>
  <w:num w:numId="28" w16cid:durableId="130055149">
    <w:abstractNumId w:val="49"/>
  </w:num>
  <w:num w:numId="29" w16cid:durableId="168369149">
    <w:abstractNumId w:val="70"/>
  </w:num>
  <w:num w:numId="30" w16cid:durableId="540940860">
    <w:abstractNumId w:val="58"/>
  </w:num>
  <w:num w:numId="31" w16cid:durableId="353505204">
    <w:abstractNumId w:val="35"/>
  </w:num>
  <w:num w:numId="32" w16cid:durableId="101728137">
    <w:abstractNumId w:val="32"/>
  </w:num>
  <w:num w:numId="33" w16cid:durableId="217740140">
    <w:abstractNumId w:val="59"/>
  </w:num>
  <w:num w:numId="34" w16cid:durableId="1141776882">
    <w:abstractNumId w:val="68"/>
  </w:num>
  <w:num w:numId="35" w16cid:durableId="1630823545">
    <w:abstractNumId w:val="12"/>
  </w:num>
  <w:num w:numId="36" w16cid:durableId="2122721076">
    <w:abstractNumId w:val="9"/>
  </w:num>
  <w:num w:numId="37" w16cid:durableId="99299700">
    <w:abstractNumId w:val="66"/>
  </w:num>
  <w:num w:numId="38" w16cid:durableId="496265905">
    <w:abstractNumId w:val="61"/>
  </w:num>
  <w:num w:numId="39" w16cid:durableId="343366307">
    <w:abstractNumId w:val="50"/>
  </w:num>
  <w:num w:numId="40" w16cid:durableId="1972398028">
    <w:abstractNumId w:val="0"/>
  </w:num>
  <w:num w:numId="41" w16cid:durableId="415056678">
    <w:abstractNumId w:val="69"/>
  </w:num>
  <w:num w:numId="42" w16cid:durableId="612596508">
    <w:abstractNumId w:val="13"/>
  </w:num>
  <w:num w:numId="43" w16cid:durableId="780488366">
    <w:abstractNumId w:val="42"/>
  </w:num>
  <w:num w:numId="44" w16cid:durableId="1102535798">
    <w:abstractNumId w:val="28"/>
  </w:num>
  <w:num w:numId="45" w16cid:durableId="2080899301">
    <w:abstractNumId w:val="34"/>
  </w:num>
  <w:num w:numId="46" w16cid:durableId="944969134">
    <w:abstractNumId w:val="60"/>
  </w:num>
  <w:num w:numId="47" w16cid:durableId="1635594573">
    <w:abstractNumId w:val="43"/>
  </w:num>
  <w:num w:numId="48" w16cid:durableId="1984499860">
    <w:abstractNumId w:val="4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0"/>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618"/>
    <w:rsid w:val="00001DDF"/>
    <w:rsid w:val="0000322D"/>
    <w:rsid w:val="0000339E"/>
    <w:rsid w:val="00006713"/>
    <w:rsid w:val="00006E2D"/>
    <w:rsid w:val="00007670"/>
    <w:rsid w:val="00010036"/>
    <w:rsid w:val="00010665"/>
    <w:rsid w:val="00010D6A"/>
    <w:rsid w:val="0001631F"/>
    <w:rsid w:val="000216AA"/>
    <w:rsid w:val="0002393A"/>
    <w:rsid w:val="00024222"/>
    <w:rsid w:val="00026B12"/>
    <w:rsid w:val="00027AC4"/>
    <w:rsid w:val="00027DB8"/>
    <w:rsid w:val="000307A7"/>
    <w:rsid w:val="000307EB"/>
    <w:rsid w:val="00030A6E"/>
    <w:rsid w:val="00031A96"/>
    <w:rsid w:val="00040436"/>
    <w:rsid w:val="00040BF3"/>
    <w:rsid w:val="00043424"/>
    <w:rsid w:val="0004577F"/>
    <w:rsid w:val="00046C59"/>
    <w:rsid w:val="00050613"/>
    <w:rsid w:val="00051362"/>
    <w:rsid w:val="00051F45"/>
    <w:rsid w:val="00052953"/>
    <w:rsid w:val="0005341A"/>
    <w:rsid w:val="00056DEF"/>
    <w:rsid w:val="0006796C"/>
    <w:rsid w:val="00071702"/>
    <w:rsid w:val="000720BE"/>
    <w:rsid w:val="0007259C"/>
    <w:rsid w:val="00072A6C"/>
    <w:rsid w:val="00074573"/>
    <w:rsid w:val="00074AD0"/>
    <w:rsid w:val="00080202"/>
    <w:rsid w:val="00080DCD"/>
    <w:rsid w:val="00080E22"/>
    <w:rsid w:val="00082573"/>
    <w:rsid w:val="000837BB"/>
    <w:rsid w:val="000840A3"/>
    <w:rsid w:val="00085062"/>
    <w:rsid w:val="0008679C"/>
    <w:rsid w:val="00086A5F"/>
    <w:rsid w:val="000911EF"/>
    <w:rsid w:val="0009269F"/>
    <w:rsid w:val="00093939"/>
    <w:rsid w:val="000962C5"/>
    <w:rsid w:val="000A17C5"/>
    <w:rsid w:val="000A385C"/>
    <w:rsid w:val="000A4317"/>
    <w:rsid w:val="000A559C"/>
    <w:rsid w:val="000A5839"/>
    <w:rsid w:val="000A7C70"/>
    <w:rsid w:val="000B129D"/>
    <w:rsid w:val="000B2B75"/>
    <w:rsid w:val="000B2CA1"/>
    <w:rsid w:val="000B7F0A"/>
    <w:rsid w:val="000C557C"/>
    <w:rsid w:val="000D0AB3"/>
    <w:rsid w:val="000D1F29"/>
    <w:rsid w:val="000D633D"/>
    <w:rsid w:val="000D6FA4"/>
    <w:rsid w:val="000E0962"/>
    <w:rsid w:val="000E0E3D"/>
    <w:rsid w:val="000E342B"/>
    <w:rsid w:val="000E38FB"/>
    <w:rsid w:val="000E5864"/>
    <w:rsid w:val="000E5DD2"/>
    <w:rsid w:val="000E5FAD"/>
    <w:rsid w:val="000F2958"/>
    <w:rsid w:val="000F36ED"/>
    <w:rsid w:val="000F4805"/>
    <w:rsid w:val="000F4B50"/>
    <w:rsid w:val="000F7CF9"/>
    <w:rsid w:val="00104E7F"/>
    <w:rsid w:val="00104FFF"/>
    <w:rsid w:val="0010597B"/>
    <w:rsid w:val="001117D8"/>
    <w:rsid w:val="001137EC"/>
    <w:rsid w:val="001152F5"/>
    <w:rsid w:val="00117743"/>
    <w:rsid w:val="00117F5B"/>
    <w:rsid w:val="00122282"/>
    <w:rsid w:val="00127543"/>
    <w:rsid w:val="00131C7A"/>
    <w:rsid w:val="00132658"/>
    <w:rsid w:val="00133313"/>
    <w:rsid w:val="001354C1"/>
    <w:rsid w:val="00140B1D"/>
    <w:rsid w:val="00147DED"/>
    <w:rsid w:val="00150DC0"/>
    <w:rsid w:val="00151E40"/>
    <w:rsid w:val="00156CD4"/>
    <w:rsid w:val="00161CC6"/>
    <w:rsid w:val="00161E4A"/>
    <w:rsid w:val="00164A3E"/>
    <w:rsid w:val="00166FF6"/>
    <w:rsid w:val="00172C77"/>
    <w:rsid w:val="00175FEF"/>
    <w:rsid w:val="00176123"/>
    <w:rsid w:val="00177871"/>
    <w:rsid w:val="00181620"/>
    <w:rsid w:val="001839AD"/>
    <w:rsid w:val="001852AF"/>
    <w:rsid w:val="001866B7"/>
    <w:rsid w:val="00187B6C"/>
    <w:rsid w:val="00191A09"/>
    <w:rsid w:val="001957AD"/>
    <w:rsid w:val="001A1121"/>
    <w:rsid w:val="001A12B0"/>
    <w:rsid w:val="001A21F0"/>
    <w:rsid w:val="001A2821"/>
    <w:rsid w:val="001A2B7F"/>
    <w:rsid w:val="001A3AFD"/>
    <w:rsid w:val="001A496C"/>
    <w:rsid w:val="001A6304"/>
    <w:rsid w:val="001A6331"/>
    <w:rsid w:val="001A75E4"/>
    <w:rsid w:val="001A7D88"/>
    <w:rsid w:val="001B2774"/>
    <w:rsid w:val="001B2B6C"/>
    <w:rsid w:val="001C3C59"/>
    <w:rsid w:val="001D01C4"/>
    <w:rsid w:val="001D25C4"/>
    <w:rsid w:val="001D49DB"/>
    <w:rsid w:val="001D52B0"/>
    <w:rsid w:val="001D5A18"/>
    <w:rsid w:val="001D5F85"/>
    <w:rsid w:val="001D6DC9"/>
    <w:rsid w:val="001D7CA4"/>
    <w:rsid w:val="001E057F"/>
    <w:rsid w:val="001E14EB"/>
    <w:rsid w:val="001E1982"/>
    <w:rsid w:val="001E5E6B"/>
    <w:rsid w:val="001E6AB0"/>
    <w:rsid w:val="001E7094"/>
    <w:rsid w:val="001F06B2"/>
    <w:rsid w:val="001F0842"/>
    <w:rsid w:val="001F2879"/>
    <w:rsid w:val="001F2BB0"/>
    <w:rsid w:val="001F4739"/>
    <w:rsid w:val="001F59E6"/>
    <w:rsid w:val="00200069"/>
    <w:rsid w:val="00202014"/>
    <w:rsid w:val="00205D2E"/>
    <w:rsid w:val="00206936"/>
    <w:rsid w:val="00206C6F"/>
    <w:rsid w:val="00206FBD"/>
    <w:rsid w:val="00207746"/>
    <w:rsid w:val="002140F2"/>
    <w:rsid w:val="00221220"/>
    <w:rsid w:val="002232A7"/>
    <w:rsid w:val="00230031"/>
    <w:rsid w:val="00233A04"/>
    <w:rsid w:val="00235C01"/>
    <w:rsid w:val="00236878"/>
    <w:rsid w:val="00242233"/>
    <w:rsid w:val="00247343"/>
    <w:rsid w:val="002517DD"/>
    <w:rsid w:val="00253C4F"/>
    <w:rsid w:val="0025453D"/>
    <w:rsid w:val="002548D5"/>
    <w:rsid w:val="00255326"/>
    <w:rsid w:val="00265C56"/>
    <w:rsid w:val="00265EB7"/>
    <w:rsid w:val="002716CD"/>
    <w:rsid w:val="00274D4B"/>
    <w:rsid w:val="0027685C"/>
    <w:rsid w:val="002806F5"/>
    <w:rsid w:val="00281577"/>
    <w:rsid w:val="00287494"/>
    <w:rsid w:val="002876B1"/>
    <w:rsid w:val="00291C5D"/>
    <w:rsid w:val="002926BC"/>
    <w:rsid w:val="00293A72"/>
    <w:rsid w:val="002A0160"/>
    <w:rsid w:val="002A1D60"/>
    <w:rsid w:val="002A30C3"/>
    <w:rsid w:val="002A37FA"/>
    <w:rsid w:val="002A465C"/>
    <w:rsid w:val="002A6F6A"/>
    <w:rsid w:val="002A7712"/>
    <w:rsid w:val="002B1F1A"/>
    <w:rsid w:val="002B281C"/>
    <w:rsid w:val="002B29E4"/>
    <w:rsid w:val="002B38F7"/>
    <w:rsid w:val="002B5591"/>
    <w:rsid w:val="002B6AA4"/>
    <w:rsid w:val="002C1FE9"/>
    <w:rsid w:val="002C5139"/>
    <w:rsid w:val="002D3A57"/>
    <w:rsid w:val="002D3D93"/>
    <w:rsid w:val="002D7D05"/>
    <w:rsid w:val="002E0A86"/>
    <w:rsid w:val="002E20C8"/>
    <w:rsid w:val="002E4290"/>
    <w:rsid w:val="002E4404"/>
    <w:rsid w:val="002E5B77"/>
    <w:rsid w:val="002E5B94"/>
    <w:rsid w:val="002E63CA"/>
    <w:rsid w:val="002E66A6"/>
    <w:rsid w:val="002E6B86"/>
    <w:rsid w:val="002F0DB1"/>
    <w:rsid w:val="002F156B"/>
    <w:rsid w:val="002F2885"/>
    <w:rsid w:val="002F3AA7"/>
    <w:rsid w:val="002F3CF1"/>
    <w:rsid w:val="002F45A1"/>
    <w:rsid w:val="002F75E3"/>
    <w:rsid w:val="00302B8B"/>
    <w:rsid w:val="003037F9"/>
    <w:rsid w:val="00304A46"/>
    <w:rsid w:val="0030583E"/>
    <w:rsid w:val="00305FC7"/>
    <w:rsid w:val="00307FE1"/>
    <w:rsid w:val="00311828"/>
    <w:rsid w:val="003161E4"/>
    <w:rsid w:val="003164BA"/>
    <w:rsid w:val="003215B2"/>
    <w:rsid w:val="00322194"/>
    <w:rsid w:val="003223FE"/>
    <w:rsid w:val="003229E5"/>
    <w:rsid w:val="0032354D"/>
    <w:rsid w:val="003250FC"/>
    <w:rsid w:val="003258E6"/>
    <w:rsid w:val="00326250"/>
    <w:rsid w:val="0032666B"/>
    <w:rsid w:val="003304F5"/>
    <w:rsid w:val="003366BD"/>
    <w:rsid w:val="00337323"/>
    <w:rsid w:val="003401EA"/>
    <w:rsid w:val="00342283"/>
    <w:rsid w:val="00343A87"/>
    <w:rsid w:val="00344A36"/>
    <w:rsid w:val="003454B4"/>
    <w:rsid w:val="003456F4"/>
    <w:rsid w:val="003469B6"/>
    <w:rsid w:val="00347B62"/>
    <w:rsid w:val="00347FB6"/>
    <w:rsid w:val="003504FD"/>
    <w:rsid w:val="00350881"/>
    <w:rsid w:val="00357D55"/>
    <w:rsid w:val="00363513"/>
    <w:rsid w:val="00363877"/>
    <w:rsid w:val="00364A71"/>
    <w:rsid w:val="003657E5"/>
    <w:rsid w:val="0036589C"/>
    <w:rsid w:val="003666A3"/>
    <w:rsid w:val="00371312"/>
    <w:rsid w:val="00371DC7"/>
    <w:rsid w:val="003765C6"/>
    <w:rsid w:val="00376BF0"/>
    <w:rsid w:val="00377B21"/>
    <w:rsid w:val="003812ED"/>
    <w:rsid w:val="00382BE1"/>
    <w:rsid w:val="00384AD4"/>
    <w:rsid w:val="00384F09"/>
    <w:rsid w:val="00386F63"/>
    <w:rsid w:val="003879A7"/>
    <w:rsid w:val="00390CE3"/>
    <w:rsid w:val="00391734"/>
    <w:rsid w:val="003927DA"/>
    <w:rsid w:val="00392DDC"/>
    <w:rsid w:val="00394876"/>
    <w:rsid w:val="00394AAF"/>
    <w:rsid w:val="00394CE5"/>
    <w:rsid w:val="00395A4F"/>
    <w:rsid w:val="00397C80"/>
    <w:rsid w:val="003A1804"/>
    <w:rsid w:val="003A5436"/>
    <w:rsid w:val="003A6341"/>
    <w:rsid w:val="003A63F6"/>
    <w:rsid w:val="003A65DA"/>
    <w:rsid w:val="003A747C"/>
    <w:rsid w:val="003A752D"/>
    <w:rsid w:val="003B0078"/>
    <w:rsid w:val="003B0731"/>
    <w:rsid w:val="003B173F"/>
    <w:rsid w:val="003B67FD"/>
    <w:rsid w:val="003B6A61"/>
    <w:rsid w:val="003C4592"/>
    <w:rsid w:val="003C5541"/>
    <w:rsid w:val="003D2772"/>
    <w:rsid w:val="003D42C0"/>
    <w:rsid w:val="003D5B29"/>
    <w:rsid w:val="003D6A30"/>
    <w:rsid w:val="003D7818"/>
    <w:rsid w:val="003E07DB"/>
    <w:rsid w:val="003E1079"/>
    <w:rsid w:val="003E2445"/>
    <w:rsid w:val="003E2D4C"/>
    <w:rsid w:val="003E3BB2"/>
    <w:rsid w:val="003E52F4"/>
    <w:rsid w:val="003E600E"/>
    <w:rsid w:val="003E7B39"/>
    <w:rsid w:val="003F58BE"/>
    <w:rsid w:val="003F5B58"/>
    <w:rsid w:val="003F7402"/>
    <w:rsid w:val="00400111"/>
    <w:rsid w:val="00400DD4"/>
    <w:rsid w:val="00401606"/>
    <w:rsid w:val="0040222A"/>
    <w:rsid w:val="00403755"/>
    <w:rsid w:val="0040382C"/>
    <w:rsid w:val="004047BC"/>
    <w:rsid w:val="00406497"/>
    <w:rsid w:val="0040786D"/>
    <w:rsid w:val="004100F7"/>
    <w:rsid w:val="004101F1"/>
    <w:rsid w:val="00414CB3"/>
    <w:rsid w:val="0041563D"/>
    <w:rsid w:val="00420CF5"/>
    <w:rsid w:val="00422874"/>
    <w:rsid w:val="00426E25"/>
    <w:rsid w:val="00427D9C"/>
    <w:rsid w:val="00427E7E"/>
    <w:rsid w:val="00435121"/>
    <w:rsid w:val="004429EA"/>
    <w:rsid w:val="004433AE"/>
    <w:rsid w:val="00443B6E"/>
    <w:rsid w:val="004521CB"/>
    <w:rsid w:val="0045333B"/>
    <w:rsid w:val="0045420A"/>
    <w:rsid w:val="004554D4"/>
    <w:rsid w:val="00461744"/>
    <w:rsid w:val="00462D0B"/>
    <w:rsid w:val="00466185"/>
    <w:rsid w:val="004668A7"/>
    <w:rsid w:val="00466D96"/>
    <w:rsid w:val="00467747"/>
    <w:rsid w:val="00473C98"/>
    <w:rsid w:val="00474965"/>
    <w:rsid w:val="004770ED"/>
    <w:rsid w:val="00481C91"/>
    <w:rsid w:val="00481D9D"/>
    <w:rsid w:val="00482DF8"/>
    <w:rsid w:val="004864DE"/>
    <w:rsid w:val="00487E53"/>
    <w:rsid w:val="004930CA"/>
    <w:rsid w:val="00494BE5"/>
    <w:rsid w:val="0049635B"/>
    <w:rsid w:val="0049751D"/>
    <w:rsid w:val="004A0EBA"/>
    <w:rsid w:val="004A2538"/>
    <w:rsid w:val="004A3191"/>
    <w:rsid w:val="004A3FF6"/>
    <w:rsid w:val="004A7AE8"/>
    <w:rsid w:val="004B0C15"/>
    <w:rsid w:val="004B35EA"/>
    <w:rsid w:val="004B3CBE"/>
    <w:rsid w:val="004B69E4"/>
    <w:rsid w:val="004B6FD0"/>
    <w:rsid w:val="004B7373"/>
    <w:rsid w:val="004C2BF4"/>
    <w:rsid w:val="004C344C"/>
    <w:rsid w:val="004C3F75"/>
    <w:rsid w:val="004C6C39"/>
    <w:rsid w:val="004C761A"/>
    <w:rsid w:val="004D075F"/>
    <w:rsid w:val="004D0E44"/>
    <w:rsid w:val="004D174E"/>
    <w:rsid w:val="004D1B76"/>
    <w:rsid w:val="004D344E"/>
    <w:rsid w:val="004D393C"/>
    <w:rsid w:val="004D527B"/>
    <w:rsid w:val="004D5620"/>
    <w:rsid w:val="004D5B56"/>
    <w:rsid w:val="004D5F06"/>
    <w:rsid w:val="004D6618"/>
    <w:rsid w:val="004E019E"/>
    <w:rsid w:val="004E06EC"/>
    <w:rsid w:val="004E2535"/>
    <w:rsid w:val="004E2818"/>
    <w:rsid w:val="004E2CB7"/>
    <w:rsid w:val="004E515E"/>
    <w:rsid w:val="004E51B1"/>
    <w:rsid w:val="004E7472"/>
    <w:rsid w:val="004F016A"/>
    <w:rsid w:val="004F168D"/>
    <w:rsid w:val="004F20FB"/>
    <w:rsid w:val="004F2206"/>
    <w:rsid w:val="004F35D8"/>
    <w:rsid w:val="004F5035"/>
    <w:rsid w:val="004F611B"/>
    <w:rsid w:val="0050079C"/>
    <w:rsid w:val="00500ACA"/>
    <w:rsid w:val="00500F94"/>
    <w:rsid w:val="00501E54"/>
    <w:rsid w:val="00502FB3"/>
    <w:rsid w:val="00503DE9"/>
    <w:rsid w:val="0050530C"/>
    <w:rsid w:val="00505DEA"/>
    <w:rsid w:val="00507782"/>
    <w:rsid w:val="005103AD"/>
    <w:rsid w:val="00512A04"/>
    <w:rsid w:val="00523F20"/>
    <w:rsid w:val="005249F5"/>
    <w:rsid w:val="005260F7"/>
    <w:rsid w:val="005264E0"/>
    <w:rsid w:val="00530F5C"/>
    <w:rsid w:val="00532BD4"/>
    <w:rsid w:val="00532D48"/>
    <w:rsid w:val="00540DB5"/>
    <w:rsid w:val="005431F1"/>
    <w:rsid w:val="00543BD1"/>
    <w:rsid w:val="005449F8"/>
    <w:rsid w:val="00545B5B"/>
    <w:rsid w:val="00546D7E"/>
    <w:rsid w:val="0055147B"/>
    <w:rsid w:val="00554299"/>
    <w:rsid w:val="00554706"/>
    <w:rsid w:val="00556113"/>
    <w:rsid w:val="00560863"/>
    <w:rsid w:val="00564C12"/>
    <w:rsid w:val="005654B8"/>
    <w:rsid w:val="0057377F"/>
    <w:rsid w:val="005762CC"/>
    <w:rsid w:val="00582D3D"/>
    <w:rsid w:val="005848F0"/>
    <w:rsid w:val="005867CE"/>
    <w:rsid w:val="0058737F"/>
    <w:rsid w:val="00590DD6"/>
    <w:rsid w:val="00595386"/>
    <w:rsid w:val="00595CB3"/>
    <w:rsid w:val="005A0D9D"/>
    <w:rsid w:val="005A0E53"/>
    <w:rsid w:val="005A1292"/>
    <w:rsid w:val="005A3621"/>
    <w:rsid w:val="005A43AE"/>
    <w:rsid w:val="005A4AC0"/>
    <w:rsid w:val="005A5FDF"/>
    <w:rsid w:val="005A6640"/>
    <w:rsid w:val="005A6F8A"/>
    <w:rsid w:val="005B0FB7"/>
    <w:rsid w:val="005B122A"/>
    <w:rsid w:val="005B2CB1"/>
    <w:rsid w:val="005B373A"/>
    <w:rsid w:val="005B44E0"/>
    <w:rsid w:val="005B5AC2"/>
    <w:rsid w:val="005B7AFE"/>
    <w:rsid w:val="005B7D1B"/>
    <w:rsid w:val="005C1D3E"/>
    <w:rsid w:val="005C2833"/>
    <w:rsid w:val="005C4834"/>
    <w:rsid w:val="005C5DB2"/>
    <w:rsid w:val="005C6AEF"/>
    <w:rsid w:val="005C7D7A"/>
    <w:rsid w:val="005D0B19"/>
    <w:rsid w:val="005D5FD7"/>
    <w:rsid w:val="005E02D4"/>
    <w:rsid w:val="005E144D"/>
    <w:rsid w:val="005E1500"/>
    <w:rsid w:val="005E15E2"/>
    <w:rsid w:val="005E3A43"/>
    <w:rsid w:val="005E51A4"/>
    <w:rsid w:val="005F0A85"/>
    <w:rsid w:val="005F5127"/>
    <w:rsid w:val="005F5E83"/>
    <w:rsid w:val="005F77C7"/>
    <w:rsid w:val="0060030B"/>
    <w:rsid w:val="00600C77"/>
    <w:rsid w:val="00610FD9"/>
    <w:rsid w:val="0061669F"/>
    <w:rsid w:val="00620675"/>
    <w:rsid w:val="00622910"/>
    <w:rsid w:val="00626FBC"/>
    <w:rsid w:val="00630AE1"/>
    <w:rsid w:val="00631971"/>
    <w:rsid w:val="00631DCA"/>
    <w:rsid w:val="0063314F"/>
    <w:rsid w:val="00635E31"/>
    <w:rsid w:val="00636DFE"/>
    <w:rsid w:val="00641C21"/>
    <w:rsid w:val="00641EA5"/>
    <w:rsid w:val="006433C3"/>
    <w:rsid w:val="006473EB"/>
    <w:rsid w:val="006504F5"/>
    <w:rsid w:val="00650F5B"/>
    <w:rsid w:val="00652DC0"/>
    <w:rsid w:val="00653090"/>
    <w:rsid w:val="006549FF"/>
    <w:rsid w:val="00657099"/>
    <w:rsid w:val="00660584"/>
    <w:rsid w:val="00660FCD"/>
    <w:rsid w:val="006644B1"/>
    <w:rsid w:val="006670D7"/>
    <w:rsid w:val="00667B20"/>
    <w:rsid w:val="006719EA"/>
    <w:rsid w:val="00671F13"/>
    <w:rsid w:val="006739AF"/>
    <w:rsid w:val="0067400A"/>
    <w:rsid w:val="006747E0"/>
    <w:rsid w:val="00675EF5"/>
    <w:rsid w:val="00676902"/>
    <w:rsid w:val="00676B4E"/>
    <w:rsid w:val="006810B3"/>
    <w:rsid w:val="006816A7"/>
    <w:rsid w:val="00682FF3"/>
    <w:rsid w:val="006847AD"/>
    <w:rsid w:val="00687E09"/>
    <w:rsid w:val="00690862"/>
    <w:rsid w:val="00690B7D"/>
    <w:rsid w:val="0069114B"/>
    <w:rsid w:val="006A6A74"/>
    <w:rsid w:val="006A756A"/>
    <w:rsid w:val="006B0530"/>
    <w:rsid w:val="006B33DA"/>
    <w:rsid w:val="006B4540"/>
    <w:rsid w:val="006B5631"/>
    <w:rsid w:val="006B56F6"/>
    <w:rsid w:val="006B6541"/>
    <w:rsid w:val="006C115A"/>
    <w:rsid w:val="006C1F12"/>
    <w:rsid w:val="006C293D"/>
    <w:rsid w:val="006C396A"/>
    <w:rsid w:val="006D1ADA"/>
    <w:rsid w:val="006D2E73"/>
    <w:rsid w:val="006D3720"/>
    <w:rsid w:val="006D66F7"/>
    <w:rsid w:val="006D7447"/>
    <w:rsid w:val="006D753A"/>
    <w:rsid w:val="006E0B16"/>
    <w:rsid w:val="006E3B5D"/>
    <w:rsid w:val="006E4C7E"/>
    <w:rsid w:val="006E7033"/>
    <w:rsid w:val="006F02DE"/>
    <w:rsid w:val="0070090F"/>
    <w:rsid w:val="007011DE"/>
    <w:rsid w:val="00702D61"/>
    <w:rsid w:val="007034D3"/>
    <w:rsid w:val="00705C28"/>
    <w:rsid w:val="00705C9D"/>
    <w:rsid w:val="00705F13"/>
    <w:rsid w:val="00710AC2"/>
    <w:rsid w:val="00713515"/>
    <w:rsid w:val="00714F1D"/>
    <w:rsid w:val="00715225"/>
    <w:rsid w:val="00720CC6"/>
    <w:rsid w:val="00721987"/>
    <w:rsid w:val="00722A99"/>
    <w:rsid w:val="00722DDB"/>
    <w:rsid w:val="00724728"/>
    <w:rsid w:val="00724F98"/>
    <w:rsid w:val="00727EE4"/>
    <w:rsid w:val="00730B9B"/>
    <w:rsid w:val="0073182E"/>
    <w:rsid w:val="00731AC1"/>
    <w:rsid w:val="0073290A"/>
    <w:rsid w:val="00732DF7"/>
    <w:rsid w:val="0073327F"/>
    <w:rsid w:val="007332FF"/>
    <w:rsid w:val="00736774"/>
    <w:rsid w:val="007372B0"/>
    <w:rsid w:val="007408F5"/>
    <w:rsid w:val="00741EAE"/>
    <w:rsid w:val="00743AF7"/>
    <w:rsid w:val="00743B93"/>
    <w:rsid w:val="0074613A"/>
    <w:rsid w:val="00754EEE"/>
    <w:rsid w:val="00755248"/>
    <w:rsid w:val="007576E8"/>
    <w:rsid w:val="00757BAD"/>
    <w:rsid w:val="007613FE"/>
    <w:rsid w:val="0076190B"/>
    <w:rsid w:val="00761986"/>
    <w:rsid w:val="00761FC0"/>
    <w:rsid w:val="007634EF"/>
    <w:rsid w:val="0076355D"/>
    <w:rsid w:val="00763A2D"/>
    <w:rsid w:val="00764487"/>
    <w:rsid w:val="00766492"/>
    <w:rsid w:val="00770B94"/>
    <w:rsid w:val="00774335"/>
    <w:rsid w:val="007761D8"/>
    <w:rsid w:val="007765A0"/>
    <w:rsid w:val="00777795"/>
    <w:rsid w:val="00782587"/>
    <w:rsid w:val="00783A57"/>
    <w:rsid w:val="00784C92"/>
    <w:rsid w:val="00785400"/>
    <w:rsid w:val="007859CD"/>
    <w:rsid w:val="0078743F"/>
    <w:rsid w:val="00790227"/>
    <w:rsid w:val="007907E4"/>
    <w:rsid w:val="00796461"/>
    <w:rsid w:val="00796581"/>
    <w:rsid w:val="007A0F1B"/>
    <w:rsid w:val="007A6100"/>
    <w:rsid w:val="007A6A4F"/>
    <w:rsid w:val="007B009B"/>
    <w:rsid w:val="007B03F5"/>
    <w:rsid w:val="007B204D"/>
    <w:rsid w:val="007B3A43"/>
    <w:rsid w:val="007B41F8"/>
    <w:rsid w:val="007B59D3"/>
    <w:rsid w:val="007B5C09"/>
    <w:rsid w:val="007B5DA2"/>
    <w:rsid w:val="007C0966"/>
    <w:rsid w:val="007C19E7"/>
    <w:rsid w:val="007C226B"/>
    <w:rsid w:val="007C497F"/>
    <w:rsid w:val="007C51BC"/>
    <w:rsid w:val="007C5CFD"/>
    <w:rsid w:val="007C6D9F"/>
    <w:rsid w:val="007D4893"/>
    <w:rsid w:val="007D69A2"/>
    <w:rsid w:val="007D7697"/>
    <w:rsid w:val="007E1143"/>
    <w:rsid w:val="007E1E6B"/>
    <w:rsid w:val="007E2060"/>
    <w:rsid w:val="007E69F5"/>
    <w:rsid w:val="007E70CF"/>
    <w:rsid w:val="007E74A4"/>
    <w:rsid w:val="007F263F"/>
    <w:rsid w:val="007F46EA"/>
    <w:rsid w:val="007F5579"/>
    <w:rsid w:val="007F5A4E"/>
    <w:rsid w:val="007F698A"/>
    <w:rsid w:val="008002E8"/>
    <w:rsid w:val="008016AF"/>
    <w:rsid w:val="0080766E"/>
    <w:rsid w:val="008105BE"/>
    <w:rsid w:val="00810827"/>
    <w:rsid w:val="00811169"/>
    <w:rsid w:val="00811218"/>
    <w:rsid w:val="008132FC"/>
    <w:rsid w:val="008144D6"/>
    <w:rsid w:val="00815297"/>
    <w:rsid w:val="00817BA1"/>
    <w:rsid w:val="00820B9B"/>
    <w:rsid w:val="00823022"/>
    <w:rsid w:val="0082634E"/>
    <w:rsid w:val="0082717F"/>
    <w:rsid w:val="008279C9"/>
    <w:rsid w:val="008313C4"/>
    <w:rsid w:val="00832BE1"/>
    <w:rsid w:val="008339B2"/>
    <w:rsid w:val="00833C23"/>
    <w:rsid w:val="00835434"/>
    <w:rsid w:val="008358C0"/>
    <w:rsid w:val="008409E6"/>
    <w:rsid w:val="00842025"/>
    <w:rsid w:val="00842838"/>
    <w:rsid w:val="00847500"/>
    <w:rsid w:val="00851BB2"/>
    <w:rsid w:val="00854EC1"/>
    <w:rsid w:val="0085797F"/>
    <w:rsid w:val="00860804"/>
    <w:rsid w:val="00860D62"/>
    <w:rsid w:val="00861DC3"/>
    <w:rsid w:val="00864F35"/>
    <w:rsid w:val="00866842"/>
    <w:rsid w:val="00867019"/>
    <w:rsid w:val="008735A9"/>
    <w:rsid w:val="00876067"/>
    <w:rsid w:val="00877D20"/>
    <w:rsid w:val="00881C48"/>
    <w:rsid w:val="00885590"/>
    <w:rsid w:val="00885B80"/>
    <w:rsid w:val="00885C30"/>
    <w:rsid w:val="00885E9B"/>
    <w:rsid w:val="00886C9D"/>
    <w:rsid w:val="008904F2"/>
    <w:rsid w:val="00892A6A"/>
    <w:rsid w:val="00893C96"/>
    <w:rsid w:val="0089500A"/>
    <w:rsid w:val="0089666D"/>
    <w:rsid w:val="00897713"/>
    <w:rsid w:val="00897963"/>
    <w:rsid w:val="00897C94"/>
    <w:rsid w:val="008A51A3"/>
    <w:rsid w:val="008A7C12"/>
    <w:rsid w:val="008B03CE"/>
    <w:rsid w:val="008B243C"/>
    <w:rsid w:val="008B4F41"/>
    <w:rsid w:val="008B529E"/>
    <w:rsid w:val="008B5C77"/>
    <w:rsid w:val="008B7080"/>
    <w:rsid w:val="008B7C3D"/>
    <w:rsid w:val="008C0B87"/>
    <w:rsid w:val="008C17FB"/>
    <w:rsid w:val="008C1D34"/>
    <w:rsid w:val="008C3A43"/>
    <w:rsid w:val="008C510B"/>
    <w:rsid w:val="008D1B00"/>
    <w:rsid w:val="008D2631"/>
    <w:rsid w:val="008D57B8"/>
    <w:rsid w:val="008D70F7"/>
    <w:rsid w:val="008E0345"/>
    <w:rsid w:val="008E03FC"/>
    <w:rsid w:val="008E09C0"/>
    <w:rsid w:val="008E34C6"/>
    <w:rsid w:val="008E510B"/>
    <w:rsid w:val="008E6DF7"/>
    <w:rsid w:val="008F167F"/>
    <w:rsid w:val="008F241C"/>
    <w:rsid w:val="008F29F4"/>
    <w:rsid w:val="00901DF3"/>
    <w:rsid w:val="00902B13"/>
    <w:rsid w:val="009061DD"/>
    <w:rsid w:val="00911941"/>
    <w:rsid w:val="0091323D"/>
    <w:rsid w:val="009138A0"/>
    <w:rsid w:val="00920C71"/>
    <w:rsid w:val="00923A5F"/>
    <w:rsid w:val="00923D09"/>
    <w:rsid w:val="009251F7"/>
    <w:rsid w:val="00925F0F"/>
    <w:rsid w:val="00926F62"/>
    <w:rsid w:val="00930C91"/>
    <w:rsid w:val="00932024"/>
    <w:rsid w:val="009326EE"/>
    <w:rsid w:val="00932F6B"/>
    <w:rsid w:val="0093732E"/>
    <w:rsid w:val="00942113"/>
    <w:rsid w:val="00942EE3"/>
    <w:rsid w:val="009436FF"/>
    <w:rsid w:val="009468BC"/>
    <w:rsid w:val="00946E74"/>
    <w:rsid w:val="0095347E"/>
    <w:rsid w:val="009616DF"/>
    <w:rsid w:val="00963798"/>
    <w:rsid w:val="00964B22"/>
    <w:rsid w:val="0096542F"/>
    <w:rsid w:val="009662F1"/>
    <w:rsid w:val="0096663C"/>
    <w:rsid w:val="00966ECA"/>
    <w:rsid w:val="00967FA7"/>
    <w:rsid w:val="00970A8B"/>
    <w:rsid w:val="00970F01"/>
    <w:rsid w:val="00971645"/>
    <w:rsid w:val="00971C94"/>
    <w:rsid w:val="00974E03"/>
    <w:rsid w:val="00975008"/>
    <w:rsid w:val="00977919"/>
    <w:rsid w:val="00981E48"/>
    <w:rsid w:val="00983000"/>
    <w:rsid w:val="009870FA"/>
    <w:rsid w:val="0099071B"/>
    <w:rsid w:val="009921C3"/>
    <w:rsid w:val="00994F55"/>
    <w:rsid w:val="009952C3"/>
    <w:rsid w:val="0099551D"/>
    <w:rsid w:val="009A0F0D"/>
    <w:rsid w:val="009A5897"/>
    <w:rsid w:val="009A5F24"/>
    <w:rsid w:val="009A6C24"/>
    <w:rsid w:val="009B0B3E"/>
    <w:rsid w:val="009B1913"/>
    <w:rsid w:val="009B1E1E"/>
    <w:rsid w:val="009B6657"/>
    <w:rsid w:val="009B6F89"/>
    <w:rsid w:val="009B710B"/>
    <w:rsid w:val="009B7153"/>
    <w:rsid w:val="009B7C35"/>
    <w:rsid w:val="009C0CEB"/>
    <w:rsid w:val="009C198E"/>
    <w:rsid w:val="009C21F1"/>
    <w:rsid w:val="009C4A66"/>
    <w:rsid w:val="009C6513"/>
    <w:rsid w:val="009D0EB5"/>
    <w:rsid w:val="009D14F9"/>
    <w:rsid w:val="009D2B74"/>
    <w:rsid w:val="009D580C"/>
    <w:rsid w:val="009D5D2B"/>
    <w:rsid w:val="009D6314"/>
    <w:rsid w:val="009D63FF"/>
    <w:rsid w:val="009E175D"/>
    <w:rsid w:val="009E3CC2"/>
    <w:rsid w:val="009E3D7F"/>
    <w:rsid w:val="009E7AE8"/>
    <w:rsid w:val="009F06BD"/>
    <w:rsid w:val="009F1BDE"/>
    <w:rsid w:val="009F2A4D"/>
    <w:rsid w:val="009F3302"/>
    <w:rsid w:val="00A00828"/>
    <w:rsid w:val="00A02C6A"/>
    <w:rsid w:val="00A03290"/>
    <w:rsid w:val="00A03E97"/>
    <w:rsid w:val="00A04172"/>
    <w:rsid w:val="00A0572D"/>
    <w:rsid w:val="00A07490"/>
    <w:rsid w:val="00A10655"/>
    <w:rsid w:val="00A10DDB"/>
    <w:rsid w:val="00A1197C"/>
    <w:rsid w:val="00A11D4A"/>
    <w:rsid w:val="00A12B64"/>
    <w:rsid w:val="00A139EB"/>
    <w:rsid w:val="00A15CE1"/>
    <w:rsid w:val="00A15EEC"/>
    <w:rsid w:val="00A22C38"/>
    <w:rsid w:val="00A24FFE"/>
    <w:rsid w:val="00A25193"/>
    <w:rsid w:val="00A26E0B"/>
    <w:rsid w:val="00A26E80"/>
    <w:rsid w:val="00A2724A"/>
    <w:rsid w:val="00A31AE8"/>
    <w:rsid w:val="00A3739D"/>
    <w:rsid w:val="00A37DDA"/>
    <w:rsid w:val="00A37ED8"/>
    <w:rsid w:val="00A50AFC"/>
    <w:rsid w:val="00A50FB3"/>
    <w:rsid w:val="00A53FE8"/>
    <w:rsid w:val="00A54223"/>
    <w:rsid w:val="00A61F35"/>
    <w:rsid w:val="00A64EA2"/>
    <w:rsid w:val="00A7389D"/>
    <w:rsid w:val="00A8405A"/>
    <w:rsid w:val="00A925EC"/>
    <w:rsid w:val="00A929AA"/>
    <w:rsid w:val="00A92B6B"/>
    <w:rsid w:val="00A955A9"/>
    <w:rsid w:val="00A9657D"/>
    <w:rsid w:val="00AA541E"/>
    <w:rsid w:val="00AA6AE0"/>
    <w:rsid w:val="00AA6C8B"/>
    <w:rsid w:val="00AA71EC"/>
    <w:rsid w:val="00AB58D7"/>
    <w:rsid w:val="00AB6876"/>
    <w:rsid w:val="00AB7FEC"/>
    <w:rsid w:val="00AC6B05"/>
    <w:rsid w:val="00AD0DA4"/>
    <w:rsid w:val="00AD1C50"/>
    <w:rsid w:val="00AD3034"/>
    <w:rsid w:val="00AD3E9D"/>
    <w:rsid w:val="00AD4169"/>
    <w:rsid w:val="00AD5577"/>
    <w:rsid w:val="00AE228D"/>
    <w:rsid w:val="00AE25C6"/>
    <w:rsid w:val="00AE306C"/>
    <w:rsid w:val="00AF28C1"/>
    <w:rsid w:val="00AF3322"/>
    <w:rsid w:val="00AF3B49"/>
    <w:rsid w:val="00AF40F1"/>
    <w:rsid w:val="00AF6931"/>
    <w:rsid w:val="00AF7BCE"/>
    <w:rsid w:val="00B02EF1"/>
    <w:rsid w:val="00B07C97"/>
    <w:rsid w:val="00B07EA1"/>
    <w:rsid w:val="00B1018E"/>
    <w:rsid w:val="00B11C67"/>
    <w:rsid w:val="00B13C59"/>
    <w:rsid w:val="00B15754"/>
    <w:rsid w:val="00B15A27"/>
    <w:rsid w:val="00B2046E"/>
    <w:rsid w:val="00B209E1"/>
    <w:rsid w:val="00B20E8B"/>
    <w:rsid w:val="00B2286F"/>
    <w:rsid w:val="00B257E1"/>
    <w:rsid w:val="00B2599A"/>
    <w:rsid w:val="00B25BCE"/>
    <w:rsid w:val="00B27AC4"/>
    <w:rsid w:val="00B32869"/>
    <w:rsid w:val="00B343CC"/>
    <w:rsid w:val="00B37A2C"/>
    <w:rsid w:val="00B40BD5"/>
    <w:rsid w:val="00B41E6C"/>
    <w:rsid w:val="00B43C75"/>
    <w:rsid w:val="00B4794D"/>
    <w:rsid w:val="00B47ABC"/>
    <w:rsid w:val="00B50349"/>
    <w:rsid w:val="00B5084A"/>
    <w:rsid w:val="00B5099B"/>
    <w:rsid w:val="00B606A1"/>
    <w:rsid w:val="00B614F7"/>
    <w:rsid w:val="00B61B26"/>
    <w:rsid w:val="00B61D50"/>
    <w:rsid w:val="00B62D5F"/>
    <w:rsid w:val="00B66281"/>
    <w:rsid w:val="00B66C52"/>
    <w:rsid w:val="00B675B2"/>
    <w:rsid w:val="00B7116E"/>
    <w:rsid w:val="00B80C7F"/>
    <w:rsid w:val="00B81261"/>
    <w:rsid w:val="00B8223E"/>
    <w:rsid w:val="00B832AE"/>
    <w:rsid w:val="00B83E5C"/>
    <w:rsid w:val="00B84610"/>
    <w:rsid w:val="00B86678"/>
    <w:rsid w:val="00B92981"/>
    <w:rsid w:val="00B92F9B"/>
    <w:rsid w:val="00B941B3"/>
    <w:rsid w:val="00B951C4"/>
    <w:rsid w:val="00B96513"/>
    <w:rsid w:val="00BA1D47"/>
    <w:rsid w:val="00BA2071"/>
    <w:rsid w:val="00BA2BE8"/>
    <w:rsid w:val="00BA66F0"/>
    <w:rsid w:val="00BA6C0C"/>
    <w:rsid w:val="00BB2239"/>
    <w:rsid w:val="00BB2AE7"/>
    <w:rsid w:val="00BB6464"/>
    <w:rsid w:val="00BC1BB8"/>
    <w:rsid w:val="00BC64E5"/>
    <w:rsid w:val="00BD0BA4"/>
    <w:rsid w:val="00BD376E"/>
    <w:rsid w:val="00BD40A8"/>
    <w:rsid w:val="00BD40E8"/>
    <w:rsid w:val="00BD498A"/>
    <w:rsid w:val="00BD5C71"/>
    <w:rsid w:val="00BD7FE1"/>
    <w:rsid w:val="00BE1994"/>
    <w:rsid w:val="00BE1C2A"/>
    <w:rsid w:val="00BE37CA"/>
    <w:rsid w:val="00BE3A46"/>
    <w:rsid w:val="00BE6112"/>
    <w:rsid w:val="00BE6144"/>
    <w:rsid w:val="00BE635A"/>
    <w:rsid w:val="00BF1113"/>
    <w:rsid w:val="00BF117A"/>
    <w:rsid w:val="00BF16AA"/>
    <w:rsid w:val="00BF17E9"/>
    <w:rsid w:val="00BF189D"/>
    <w:rsid w:val="00BF2ABB"/>
    <w:rsid w:val="00BF5099"/>
    <w:rsid w:val="00BF5345"/>
    <w:rsid w:val="00C00CE3"/>
    <w:rsid w:val="00C0325B"/>
    <w:rsid w:val="00C10F10"/>
    <w:rsid w:val="00C13884"/>
    <w:rsid w:val="00C1592B"/>
    <w:rsid w:val="00C15D4D"/>
    <w:rsid w:val="00C175DC"/>
    <w:rsid w:val="00C2186A"/>
    <w:rsid w:val="00C23A66"/>
    <w:rsid w:val="00C30171"/>
    <w:rsid w:val="00C309D8"/>
    <w:rsid w:val="00C327E6"/>
    <w:rsid w:val="00C32A9D"/>
    <w:rsid w:val="00C33127"/>
    <w:rsid w:val="00C337A0"/>
    <w:rsid w:val="00C43519"/>
    <w:rsid w:val="00C44A6B"/>
    <w:rsid w:val="00C51537"/>
    <w:rsid w:val="00C5280D"/>
    <w:rsid w:val="00C52BC3"/>
    <w:rsid w:val="00C574EB"/>
    <w:rsid w:val="00C60BE7"/>
    <w:rsid w:val="00C61AFA"/>
    <w:rsid w:val="00C61D64"/>
    <w:rsid w:val="00C62099"/>
    <w:rsid w:val="00C62718"/>
    <w:rsid w:val="00C63AAD"/>
    <w:rsid w:val="00C63EFA"/>
    <w:rsid w:val="00C64EA3"/>
    <w:rsid w:val="00C70252"/>
    <w:rsid w:val="00C71F3F"/>
    <w:rsid w:val="00C7226D"/>
    <w:rsid w:val="00C72867"/>
    <w:rsid w:val="00C741EC"/>
    <w:rsid w:val="00C75E81"/>
    <w:rsid w:val="00C75F52"/>
    <w:rsid w:val="00C767CE"/>
    <w:rsid w:val="00C800F1"/>
    <w:rsid w:val="00C842DB"/>
    <w:rsid w:val="00C86533"/>
    <w:rsid w:val="00C86609"/>
    <w:rsid w:val="00C9023E"/>
    <w:rsid w:val="00C92B4C"/>
    <w:rsid w:val="00C94099"/>
    <w:rsid w:val="00C9495D"/>
    <w:rsid w:val="00C954F6"/>
    <w:rsid w:val="00CA25A0"/>
    <w:rsid w:val="00CA51E2"/>
    <w:rsid w:val="00CA5F3E"/>
    <w:rsid w:val="00CA6BC5"/>
    <w:rsid w:val="00CB06AB"/>
    <w:rsid w:val="00CB712A"/>
    <w:rsid w:val="00CC4046"/>
    <w:rsid w:val="00CC61CD"/>
    <w:rsid w:val="00CD0B3C"/>
    <w:rsid w:val="00CD0F63"/>
    <w:rsid w:val="00CD33D2"/>
    <w:rsid w:val="00CD4C75"/>
    <w:rsid w:val="00CD5011"/>
    <w:rsid w:val="00CD6A67"/>
    <w:rsid w:val="00CD6FF7"/>
    <w:rsid w:val="00CE573C"/>
    <w:rsid w:val="00CE640F"/>
    <w:rsid w:val="00CE76BC"/>
    <w:rsid w:val="00CF3C88"/>
    <w:rsid w:val="00CF540E"/>
    <w:rsid w:val="00CF6E78"/>
    <w:rsid w:val="00D02F07"/>
    <w:rsid w:val="00D1037E"/>
    <w:rsid w:val="00D137A4"/>
    <w:rsid w:val="00D23346"/>
    <w:rsid w:val="00D253AC"/>
    <w:rsid w:val="00D2605A"/>
    <w:rsid w:val="00D27EBE"/>
    <w:rsid w:val="00D30112"/>
    <w:rsid w:val="00D35E92"/>
    <w:rsid w:val="00D3672E"/>
    <w:rsid w:val="00D36A49"/>
    <w:rsid w:val="00D414C2"/>
    <w:rsid w:val="00D44B24"/>
    <w:rsid w:val="00D47DFD"/>
    <w:rsid w:val="00D517C6"/>
    <w:rsid w:val="00D63B00"/>
    <w:rsid w:val="00D64806"/>
    <w:rsid w:val="00D66A06"/>
    <w:rsid w:val="00D70742"/>
    <w:rsid w:val="00D71D84"/>
    <w:rsid w:val="00D72074"/>
    <w:rsid w:val="00D723C2"/>
    <w:rsid w:val="00D72464"/>
    <w:rsid w:val="00D768EB"/>
    <w:rsid w:val="00D77E20"/>
    <w:rsid w:val="00D80F88"/>
    <w:rsid w:val="00D82D1E"/>
    <w:rsid w:val="00D832D9"/>
    <w:rsid w:val="00D849DC"/>
    <w:rsid w:val="00D90626"/>
    <w:rsid w:val="00D90F00"/>
    <w:rsid w:val="00D94F6B"/>
    <w:rsid w:val="00D957F4"/>
    <w:rsid w:val="00D9601D"/>
    <w:rsid w:val="00D975C0"/>
    <w:rsid w:val="00DA106A"/>
    <w:rsid w:val="00DA5285"/>
    <w:rsid w:val="00DA5A40"/>
    <w:rsid w:val="00DB191D"/>
    <w:rsid w:val="00DB4F91"/>
    <w:rsid w:val="00DB5BBC"/>
    <w:rsid w:val="00DC15BC"/>
    <w:rsid w:val="00DC1EF7"/>
    <w:rsid w:val="00DC1F0F"/>
    <w:rsid w:val="00DC3117"/>
    <w:rsid w:val="00DC3A80"/>
    <w:rsid w:val="00DC5DD9"/>
    <w:rsid w:val="00DC6D27"/>
    <w:rsid w:val="00DC6D2D"/>
    <w:rsid w:val="00DC6D4C"/>
    <w:rsid w:val="00DC7323"/>
    <w:rsid w:val="00DC788B"/>
    <w:rsid w:val="00DD64C2"/>
    <w:rsid w:val="00DE072E"/>
    <w:rsid w:val="00DE33B5"/>
    <w:rsid w:val="00DE4A53"/>
    <w:rsid w:val="00DE4D8F"/>
    <w:rsid w:val="00DE5256"/>
    <w:rsid w:val="00DE52FE"/>
    <w:rsid w:val="00DE5E18"/>
    <w:rsid w:val="00DE6E01"/>
    <w:rsid w:val="00DF0487"/>
    <w:rsid w:val="00DF300F"/>
    <w:rsid w:val="00DF5EA4"/>
    <w:rsid w:val="00DF6F0E"/>
    <w:rsid w:val="00DF797E"/>
    <w:rsid w:val="00E0157F"/>
    <w:rsid w:val="00E02131"/>
    <w:rsid w:val="00E02681"/>
    <w:rsid w:val="00E02792"/>
    <w:rsid w:val="00E034D8"/>
    <w:rsid w:val="00E04630"/>
    <w:rsid w:val="00E047D9"/>
    <w:rsid w:val="00E04CC0"/>
    <w:rsid w:val="00E069F8"/>
    <w:rsid w:val="00E06F49"/>
    <w:rsid w:val="00E15816"/>
    <w:rsid w:val="00E160D5"/>
    <w:rsid w:val="00E204C8"/>
    <w:rsid w:val="00E2132E"/>
    <w:rsid w:val="00E239FF"/>
    <w:rsid w:val="00E24ECC"/>
    <w:rsid w:val="00E26D38"/>
    <w:rsid w:val="00E27D7B"/>
    <w:rsid w:val="00E30556"/>
    <w:rsid w:val="00E30981"/>
    <w:rsid w:val="00E33136"/>
    <w:rsid w:val="00E342B5"/>
    <w:rsid w:val="00E34D7C"/>
    <w:rsid w:val="00E36C7E"/>
    <w:rsid w:val="00E3723D"/>
    <w:rsid w:val="00E4189A"/>
    <w:rsid w:val="00E44C89"/>
    <w:rsid w:val="00E46A8F"/>
    <w:rsid w:val="00E470F6"/>
    <w:rsid w:val="00E50A86"/>
    <w:rsid w:val="00E617A7"/>
    <w:rsid w:val="00E61BA2"/>
    <w:rsid w:val="00E63864"/>
    <w:rsid w:val="00E6403F"/>
    <w:rsid w:val="00E6439E"/>
    <w:rsid w:val="00E64725"/>
    <w:rsid w:val="00E671A4"/>
    <w:rsid w:val="00E70305"/>
    <w:rsid w:val="00E70F03"/>
    <w:rsid w:val="00E73443"/>
    <w:rsid w:val="00E74346"/>
    <w:rsid w:val="00E757D2"/>
    <w:rsid w:val="00E757FF"/>
    <w:rsid w:val="00E766EA"/>
    <w:rsid w:val="00E770C4"/>
    <w:rsid w:val="00E83233"/>
    <w:rsid w:val="00E84C5A"/>
    <w:rsid w:val="00E861DB"/>
    <w:rsid w:val="00E907F7"/>
    <w:rsid w:val="00E92EB4"/>
    <w:rsid w:val="00E93406"/>
    <w:rsid w:val="00E956C5"/>
    <w:rsid w:val="00E9579A"/>
    <w:rsid w:val="00E95C39"/>
    <w:rsid w:val="00EA1066"/>
    <w:rsid w:val="00EA16A4"/>
    <w:rsid w:val="00EA249C"/>
    <w:rsid w:val="00EA2C39"/>
    <w:rsid w:val="00EA34A1"/>
    <w:rsid w:val="00EA4794"/>
    <w:rsid w:val="00EA5A14"/>
    <w:rsid w:val="00EA712D"/>
    <w:rsid w:val="00EB0A3C"/>
    <w:rsid w:val="00EB0A96"/>
    <w:rsid w:val="00EB333C"/>
    <w:rsid w:val="00EB77F9"/>
    <w:rsid w:val="00EC0772"/>
    <w:rsid w:val="00EC0B8C"/>
    <w:rsid w:val="00EC142E"/>
    <w:rsid w:val="00EC2C4C"/>
    <w:rsid w:val="00EC43CE"/>
    <w:rsid w:val="00EC5769"/>
    <w:rsid w:val="00EC7D00"/>
    <w:rsid w:val="00ED0304"/>
    <w:rsid w:val="00ED087C"/>
    <w:rsid w:val="00ED14DF"/>
    <w:rsid w:val="00ED6529"/>
    <w:rsid w:val="00ED736B"/>
    <w:rsid w:val="00EE1A22"/>
    <w:rsid w:val="00EE38FA"/>
    <w:rsid w:val="00EE3E2C"/>
    <w:rsid w:val="00EE5D23"/>
    <w:rsid w:val="00EE750D"/>
    <w:rsid w:val="00EF193A"/>
    <w:rsid w:val="00EF3CA4"/>
    <w:rsid w:val="00EF5511"/>
    <w:rsid w:val="00EF5CCB"/>
    <w:rsid w:val="00EF5E1F"/>
    <w:rsid w:val="00EF7859"/>
    <w:rsid w:val="00F00F1D"/>
    <w:rsid w:val="00F014DA"/>
    <w:rsid w:val="00F0187F"/>
    <w:rsid w:val="00F02591"/>
    <w:rsid w:val="00F03EEA"/>
    <w:rsid w:val="00F064C3"/>
    <w:rsid w:val="00F1202C"/>
    <w:rsid w:val="00F14273"/>
    <w:rsid w:val="00F17042"/>
    <w:rsid w:val="00F25163"/>
    <w:rsid w:val="00F25AC5"/>
    <w:rsid w:val="00F25B20"/>
    <w:rsid w:val="00F47483"/>
    <w:rsid w:val="00F50F59"/>
    <w:rsid w:val="00F52873"/>
    <w:rsid w:val="00F54186"/>
    <w:rsid w:val="00F5696E"/>
    <w:rsid w:val="00F57E4F"/>
    <w:rsid w:val="00F60EFF"/>
    <w:rsid w:val="00F6119E"/>
    <w:rsid w:val="00F66202"/>
    <w:rsid w:val="00F67D2D"/>
    <w:rsid w:val="00F70FE0"/>
    <w:rsid w:val="00F71D5F"/>
    <w:rsid w:val="00F75A74"/>
    <w:rsid w:val="00F77FF1"/>
    <w:rsid w:val="00F83A4D"/>
    <w:rsid w:val="00F8431E"/>
    <w:rsid w:val="00F84D33"/>
    <w:rsid w:val="00F85449"/>
    <w:rsid w:val="00F860CC"/>
    <w:rsid w:val="00F8654F"/>
    <w:rsid w:val="00F86BF6"/>
    <w:rsid w:val="00F90858"/>
    <w:rsid w:val="00F9257C"/>
    <w:rsid w:val="00F94398"/>
    <w:rsid w:val="00F94A9E"/>
    <w:rsid w:val="00F97B6A"/>
    <w:rsid w:val="00FA06D1"/>
    <w:rsid w:val="00FA4629"/>
    <w:rsid w:val="00FB0845"/>
    <w:rsid w:val="00FB2B56"/>
    <w:rsid w:val="00FB4E3A"/>
    <w:rsid w:val="00FB5384"/>
    <w:rsid w:val="00FB6E1C"/>
    <w:rsid w:val="00FB72FF"/>
    <w:rsid w:val="00FC12BF"/>
    <w:rsid w:val="00FC1A7C"/>
    <w:rsid w:val="00FC2C60"/>
    <w:rsid w:val="00FC64AB"/>
    <w:rsid w:val="00FD151A"/>
    <w:rsid w:val="00FD174D"/>
    <w:rsid w:val="00FD1FC1"/>
    <w:rsid w:val="00FD397F"/>
    <w:rsid w:val="00FD3E6F"/>
    <w:rsid w:val="00FD50E2"/>
    <w:rsid w:val="00FD51B9"/>
    <w:rsid w:val="00FD5756"/>
    <w:rsid w:val="00FE2A39"/>
    <w:rsid w:val="00FE2EF6"/>
    <w:rsid w:val="00FE5375"/>
    <w:rsid w:val="00FF39CF"/>
    <w:rsid w:val="00FF3A02"/>
    <w:rsid w:val="00FF7159"/>
    <w:rsid w:val="00FF752A"/>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8ADDA"/>
  <w15:docId w15:val="{ECA916F2-0B1A-43A7-8D03-AA672243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A43"/>
    <w:rPr>
      <w:rFonts w:ascii="Lato" w:hAnsi="Lato"/>
    </w:rPr>
  </w:style>
  <w:style w:type="paragraph" w:styleId="Heading1">
    <w:name w:val="heading 1"/>
    <w:basedOn w:val="Normal"/>
    <w:next w:val="Normal"/>
    <w:link w:val="Heading1Char"/>
    <w:uiPriority w:val="2"/>
    <w:qFormat/>
    <w:rsid w:val="00D80F88"/>
    <w:pPr>
      <w:spacing w:before="240"/>
      <w:outlineLvl w:val="0"/>
    </w:pPr>
    <w:rPr>
      <w:rFonts w:asciiTheme="majorHAnsi" w:eastAsiaTheme="majorEastAsia" w:hAnsiTheme="majorHAnsi" w:cstheme="majorBidi"/>
      <w:bCs/>
      <w:color w:val="DB7310"/>
      <w:kern w:val="32"/>
      <w:sz w:val="40"/>
      <w:szCs w:val="32"/>
    </w:rPr>
  </w:style>
  <w:style w:type="paragraph" w:styleId="Heading2">
    <w:name w:val="heading 2"/>
    <w:basedOn w:val="Normal"/>
    <w:next w:val="Normal"/>
    <w:link w:val="Heading2Char"/>
    <w:uiPriority w:val="2"/>
    <w:qFormat/>
    <w:rsid w:val="00D80F88"/>
    <w:pPr>
      <w:spacing w:before="240"/>
      <w:outlineLvl w:val="1"/>
    </w:pPr>
    <w:rPr>
      <w:rFonts w:asciiTheme="majorHAnsi" w:eastAsiaTheme="majorEastAsia" w:hAnsiTheme="majorHAnsi" w:cstheme="majorBidi"/>
      <w:bCs/>
      <w:iCs/>
      <w:color w:val="454347"/>
      <w:sz w:val="36"/>
      <w:szCs w:val="32"/>
    </w:rPr>
  </w:style>
  <w:style w:type="paragraph" w:styleId="Heading3">
    <w:name w:val="heading 3"/>
    <w:basedOn w:val="Normal"/>
    <w:next w:val="Normal"/>
    <w:link w:val="Heading3Char"/>
    <w:uiPriority w:val="2"/>
    <w:qFormat/>
    <w:rsid w:val="009A6C24"/>
    <w:pPr>
      <w:spacing w:before="240"/>
      <w:outlineLvl w:val="2"/>
    </w:pPr>
    <w:rPr>
      <w:rFonts w:asciiTheme="majorHAnsi" w:hAnsiTheme="majorHAnsi" w:cs="Arial"/>
      <w:bCs/>
      <w:color w:val="454347"/>
      <w:sz w:val="28"/>
      <w:szCs w:val="28"/>
    </w:rPr>
  </w:style>
  <w:style w:type="paragraph" w:styleId="Heading4">
    <w:name w:val="heading 4"/>
    <w:basedOn w:val="Normal"/>
    <w:next w:val="Normal"/>
    <w:link w:val="Heading4Char"/>
    <w:uiPriority w:val="2"/>
    <w:qFormat/>
    <w:rsid w:val="00DE52FE"/>
    <w:pPr>
      <w:spacing w:before="20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1C3C59"/>
    <w:pPr>
      <w:numPr>
        <w:ilvl w:val="4"/>
        <w:numId w:val="10"/>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1C3C59"/>
    <w:pPr>
      <w:numPr>
        <w:ilvl w:val="5"/>
        <w:numId w:val="10"/>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1C3C59"/>
    <w:pPr>
      <w:numPr>
        <w:ilvl w:val="6"/>
        <w:numId w:val="10"/>
      </w:num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1C3C59"/>
    <w:pPr>
      <w:numPr>
        <w:ilvl w:val="7"/>
        <w:numId w:val="10"/>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1C3C59"/>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D80F88"/>
    <w:rPr>
      <w:rFonts w:asciiTheme="majorHAnsi" w:eastAsiaTheme="majorEastAsia" w:hAnsiTheme="majorHAnsi" w:cstheme="majorBidi"/>
      <w:bCs/>
      <w:color w:val="DB7310"/>
      <w:kern w:val="32"/>
      <w:sz w:val="40"/>
      <w:szCs w:val="32"/>
    </w:rPr>
  </w:style>
  <w:style w:type="character" w:customStyle="1" w:styleId="Heading2Char">
    <w:name w:val="Heading 2 Char"/>
    <w:basedOn w:val="DefaultParagraphFont"/>
    <w:link w:val="Heading2"/>
    <w:uiPriority w:val="2"/>
    <w:rsid w:val="00D80F88"/>
    <w:rPr>
      <w:rFonts w:asciiTheme="majorHAnsi" w:eastAsiaTheme="majorEastAsia" w:hAnsiTheme="majorHAnsi" w:cstheme="majorBidi"/>
      <w:bCs/>
      <w:iCs/>
      <w:color w:val="454347"/>
      <w:sz w:val="36"/>
      <w:szCs w:val="32"/>
    </w:rPr>
  </w:style>
  <w:style w:type="paragraph" w:styleId="Title">
    <w:name w:val="Title"/>
    <w:basedOn w:val="Normal"/>
    <w:next w:val="Normal"/>
    <w:link w:val="TitleChar"/>
    <w:qFormat/>
    <w:rsid w:val="004D6618"/>
    <w:rPr>
      <w:rFonts w:ascii="Lato Semibold" w:eastAsia="Times New Roman" w:hAnsi="Lato Semibold"/>
      <w:bCs/>
      <w:color w:val="DB7310"/>
      <w:kern w:val="32"/>
      <w:sz w:val="60"/>
      <w:szCs w:val="64"/>
    </w:rPr>
  </w:style>
  <w:style w:type="character" w:customStyle="1" w:styleId="TitleChar">
    <w:name w:val="Title Char"/>
    <w:basedOn w:val="DefaultParagraphFont"/>
    <w:link w:val="Title"/>
    <w:rsid w:val="004D6618"/>
    <w:rPr>
      <w:rFonts w:ascii="Lato Semibold" w:eastAsia="Times New Roman" w:hAnsi="Lato Semibold"/>
      <w:bCs/>
      <w:color w:val="DB7310"/>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A6C24"/>
    <w:rPr>
      <w:rFonts w:asciiTheme="majorHAnsi" w:hAnsiTheme="majorHAnsi" w:cs="Arial"/>
      <w:bCs/>
      <w:color w:val="454347"/>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4D6618"/>
    <w:pPr>
      <w:numPr>
        <w:ilvl w:val="1"/>
      </w:numPr>
      <w:spacing w:after="160"/>
    </w:pPr>
    <w:rPr>
      <w:rFonts w:ascii="Lato Semibold" w:eastAsia="Times New Roman" w:hAnsi="Lato Semibold"/>
      <w:color w:val="808080"/>
      <w:sz w:val="40"/>
    </w:rPr>
  </w:style>
  <w:style w:type="character" w:customStyle="1" w:styleId="Heading4Char">
    <w:name w:val="Heading 4 Char"/>
    <w:basedOn w:val="DefaultParagraphFont"/>
    <w:link w:val="Heading4"/>
    <w:uiPriority w:val="2"/>
    <w:rsid w:val="00DE52FE"/>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Bullet 1"/>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8C3A43"/>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8C3A43"/>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8C3A43"/>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8C3A43"/>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8C3A43"/>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422874"/>
    <w:pPr>
      <w:spacing w:before="480" w:after="0"/>
      <w:outlineLvl w:val="9"/>
    </w:pPr>
    <w:rPr>
      <w:kern w:val="0"/>
      <w:szCs w:val="28"/>
    </w:rPr>
  </w:style>
  <w:style w:type="paragraph" w:styleId="TOC1">
    <w:name w:val="toc 1"/>
    <w:basedOn w:val="Normal"/>
    <w:next w:val="Normal"/>
    <w:autoRedefine/>
    <w:uiPriority w:val="39"/>
    <w:rsid w:val="007D69A2"/>
    <w:pPr>
      <w:tabs>
        <w:tab w:val="right" w:leader="dot" w:pos="10318"/>
      </w:tabs>
      <w:spacing w:before="120" w:after="100"/>
      <w:ind w:left="425" w:hanging="425"/>
    </w:pPr>
    <w:rPr>
      <w:b/>
      <w:bCs/>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WStable1">
    <w:name w:val="NTWS table 1"/>
    <w:basedOn w:val="TableNormal"/>
    <w:uiPriority w:val="99"/>
    <w:rsid w:val="004D6618"/>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sz w:val="22"/>
      </w:rPr>
      <w:tblPr/>
      <w:trPr>
        <w:tblHeader/>
      </w:tr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sz w:val="22"/>
      </w:rPr>
    </w:tblStylePr>
    <w:tblStylePr w:type="band2Vert">
      <w:rPr>
        <w:sz w:val="22"/>
      </w:rPr>
    </w:tblStylePr>
    <w:tblStylePr w:type="band1Horz">
      <w:rPr>
        <w:sz w:val="22"/>
      </w:rPr>
    </w:tblStylePr>
    <w:tblStylePr w:type="band2Horz">
      <w:rPr>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8D2631"/>
    <w:pPr>
      <w:spacing w:after="0"/>
    </w:pPr>
    <w:rPr>
      <w:sz w:val="20"/>
      <w:szCs w:val="20"/>
    </w:rPr>
  </w:style>
  <w:style w:type="character" w:customStyle="1" w:styleId="FootnoteTextChar">
    <w:name w:val="Footnote Text Char"/>
    <w:basedOn w:val="DefaultParagraphFont"/>
    <w:link w:val="FootnoteText"/>
    <w:uiPriority w:val="99"/>
    <w:semiHidden/>
    <w:rsid w:val="008D2631"/>
    <w:rPr>
      <w:rFonts w:ascii="Lato" w:hAnsi="Lato"/>
      <w:sz w:val="20"/>
      <w:szCs w:val="20"/>
    </w:rPr>
  </w:style>
  <w:style w:type="character" w:styleId="FootnoteReference">
    <w:name w:val="footnote reference"/>
    <w:basedOn w:val="DefaultParagraphFont"/>
    <w:uiPriority w:val="99"/>
    <w:semiHidden/>
    <w:unhideWhenUsed/>
    <w:rsid w:val="008D2631"/>
    <w:rPr>
      <w:vertAlign w:val="superscript"/>
    </w:rPr>
  </w:style>
  <w:style w:type="paragraph" w:styleId="EndnoteText">
    <w:name w:val="endnote text"/>
    <w:basedOn w:val="Normal"/>
    <w:link w:val="EndnoteTextChar"/>
    <w:uiPriority w:val="99"/>
    <w:semiHidden/>
    <w:unhideWhenUsed/>
    <w:rsid w:val="000B7F0A"/>
    <w:pPr>
      <w:spacing w:after="0"/>
    </w:pPr>
    <w:rPr>
      <w:sz w:val="20"/>
      <w:szCs w:val="20"/>
    </w:rPr>
  </w:style>
  <w:style w:type="character" w:customStyle="1" w:styleId="EndnoteTextChar">
    <w:name w:val="Endnote Text Char"/>
    <w:basedOn w:val="DefaultParagraphFont"/>
    <w:link w:val="EndnoteText"/>
    <w:uiPriority w:val="99"/>
    <w:semiHidden/>
    <w:rsid w:val="000B7F0A"/>
    <w:rPr>
      <w:rFonts w:ascii="Lato" w:hAnsi="Lato"/>
      <w:sz w:val="20"/>
      <w:szCs w:val="20"/>
    </w:rPr>
  </w:style>
  <w:style w:type="character" w:styleId="EndnoteReference">
    <w:name w:val="endnote reference"/>
    <w:basedOn w:val="DefaultParagraphFont"/>
    <w:uiPriority w:val="99"/>
    <w:semiHidden/>
    <w:unhideWhenUsed/>
    <w:rsid w:val="000B7F0A"/>
    <w:rPr>
      <w:vertAlign w:val="superscript"/>
    </w:rPr>
  </w:style>
  <w:style w:type="paragraph" w:styleId="TOC5">
    <w:name w:val="toc 5"/>
    <w:basedOn w:val="Normal"/>
    <w:next w:val="Normal"/>
    <w:autoRedefine/>
    <w:uiPriority w:val="39"/>
    <w:unhideWhenUsed/>
    <w:rsid w:val="004E51B1"/>
    <w:pPr>
      <w:spacing w:after="100" w:line="259"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4E51B1"/>
    <w:pPr>
      <w:spacing w:after="100" w:line="259"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4E51B1"/>
    <w:pPr>
      <w:spacing w:after="100" w:line="259"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4E51B1"/>
    <w:pPr>
      <w:spacing w:after="100" w:line="259"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4E51B1"/>
    <w:pPr>
      <w:spacing w:after="100" w:line="259" w:lineRule="auto"/>
      <w:ind w:left="1760"/>
    </w:pPr>
    <w:rPr>
      <w:rFonts w:asciiTheme="minorHAnsi" w:eastAsiaTheme="minorEastAsia" w:hAnsiTheme="minorHAnsi" w:cstheme="minorBidi"/>
      <w:lang w:eastAsia="en-AU"/>
    </w:rPr>
  </w:style>
  <w:style w:type="character" w:styleId="CommentReference">
    <w:name w:val="annotation reference"/>
    <w:basedOn w:val="DefaultParagraphFont"/>
    <w:uiPriority w:val="99"/>
    <w:semiHidden/>
    <w:unhideWhenUsed/>
    <w:rsid w:val="008B5C77"/>
    <w:rPr>
      <w:sz w:val="16"/>
      <w:szCs w:val="16"/>
    </w:rPr>
  </w:style>
  <w:style w:type="paragraph" w:styleId="CommentText">
    <w:name w:val="annotation text"/>
    <w:basedOn w:val="Normal"/>
    <w:link w:val="CommentTextChar"/>
    <w:uiPriority w:val="99"/>
    <w:semiHidden/>
    <w:unhideWhenUsed/>
    <w:rsid w:val="008B5C77"/>
    <w:rPr>
      <w:sz w:val="20"/>
      <w:szCs w:val="20"/>
    </w:rPr>
  </w:style>
  <w:style w:type="character" w:customStyle="1" w:styleId="CommentTextChar">
    <w:name w:val="Comment Text Char"/>
    <w:basedOn w:val="DefaultParagraphFont"/>
    <w:link w:val="CommentText"/>
    <w:uiPriority w:val="99"/>
    <w:semiHidden/>
    <w:rsid w:val="008B5C7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B5C77"/>
    <w:rPr>
      <w:b/>
      <w:bCs/>
    </w:rPr>
  </w:style>
  <w:style w:type="character" w:customStyle="1" w:styleId="CommentSubjectChar">
    <w:name w:val="Comment Subject Char"/>
    <w:basedOn w:val="CommentTextChar"/>
    <w:link w:val="CommentSubject"/>
    <w:uiPriority w:val="99"/>
    <w:semiHidden/>
    <w:rsid w:val="008B5C77"/>
    <w:rPr>
      <w:rFonts w:ascii="Lato" w:hAnsi="Lato"/>
      <w:b/>
      <w:bCs/>
      <w:sz w:val="20"/>
      <w:szCs w:val="20"/>
    </w:rPr>
  </w:style>
  <w:style w:type="paragraph" w:styleId="BalloonText">
    <w:name w:val="Balloon Text"/>
    <w:basedOn w:val="Normal"/>
    <w:link w:val="BalloonTextChar"/>
    <w:uiPriority w:val="99"/>
    <w:semiHidden/>
    <w:unhideWhenUsed/>
    <w:rsid w:val="008B5C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C77"/>
    <w:rPr>
      <w:rFonts w:ascii="Segoe UI" w:hAnsi="Segoe UI" w:cs="Segoe UI"/>
      <w:sz w:val="18"/>
      <w:szCs w:val="18"/>
    </w:rPr>
  </w:style>
  <w:style w:type="paragraph" w:customStyle="1" w:styleId="Default">
    <w:name w:val="Default"/>
    <w:rsid w:val="00AD1C50"/>
    <w:pPr>
      <w:autoSpaceDE w:val="0"/>
      <w:autoSpaceDN w:val="0"/>
      <w:adjustRightInd w:val="0"/>
      <w:spacing w:after="0"/>
    </w:pPr>
    <w:rPr>
      <w:rFonts w:ascii="Public Sans" w:hAnsi="Public Sans" w:cs="Public Sans"/>
      <w:color w:val="000000"/>
      <w:sz w:val="24"/>
      <w:szCs w:val="24"/>
    </w:rPr>
  </w:style>
  <w:style w:type="table" w:customStyle="1" w:styleId="NTGtable">
    <w:name w:val="NTG table"/>
    <w:basedOn w:val="TableGrid"/>
    <w:uiPriority w:val="99"/>
    <w:rsid w:val="00A64EA2"/>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Black" w:hAnsi="Lato Black"/>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ListParagraphChar">
    <w:name w:val="List Paragraph Char"/>
    <w:aliases w:val="Bullet 1 Char"/>
    <w:basedOn w:val="DefaultParagraphFont"/>
    <w:link w:val="ListParagraph"/>
    <w:uiPriority w:val="34"/>
    <w:locked/>
    <w:rsid w:val="00A64EA2"/>
    <w:rPr>
      <w:rFonts w:ascii="Lato" w:eastAsiaTheme="minorEastAsia" w:hAnsi="Lato"/>
      <w:iCs/>
    </w:rPr>
  </w:style>
  <w:style w:type="paragraph" w:customStyle="1" w:styleId="Orangebulletlist">
    <w:name w:val="Orange bullet list"/>
    <w:basedOn w:val="ListParagraph"/>
    <w:autoRedefine/>
    <w:qFormat/>
    <w:rsid w:val="009C4A66"/>
    <w:pPr>
      <w:numPr>
        <w:numId w:val="11"/>
      </w:numPr>
      <w:spacing w:before="120" w:after="60"/>
    </w:pPr>
    <w:rPr>
      <w:rFonts w:ascii="Arial" w:eastAsia="Calibri" w:hAnsi="Arial"/>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5p\Desktop\templates\ntg-long-document-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FEACF36AA94F34A9BC2961D0344E07"/>
        <w:category>
          <w:name w:val="General"/>
          <w:gallery w:val="placeholder"/>
        </w:category>
        <w:types>
          <w:type w:val="bbPlcHdr"/>
        </w:types>
        <w:behaviors>
          <w:behavior w:val="content"/>
        </w:behaviors>
        <w:guid w:val="{A9C21EAC-CAAE-4674-AC22-50D5C9C13527}"/>
      </w:docPartPr>
      <w:docPartBody>
        <w:p w:rsidR="00FD0C8A" w:rsidRDefault="00C21438">
          <w:pPr>
            <w:pStyle w:val="3CFEACF36AA94F34A9BC2961D0344E07"/>
          </w:pPr>
          <w:r w:rsidRPr="000C7A65">
            <w:rPr>
              <w:rStyle w:val="PlaceholderText"/>
            </w:rPr>
            <w:t>[Title]</w:t>
          </w:r>
        </w:p>
      </w:docPartBody>
    </w:docPart>
    <w:docPart>
      <w:docPartPr>
        <w:name w:val="DE19F675AA76403981B332FF246B1A4D"/>
        <w:category>
          <w:name w:val="General"/>
          <w:gallery w:val="placeholder"/>
        </w:category>
        <w:types>
          <w:type w:val="bbPlcHdr"/>
        </w:types>
        <w:behaviors>
          <w:behavior w:val="content"/>
        </w:behaviors>
        <w:guid w:val="{D23911F2-B500-4E2B-A50E-118FDD90C8C0}"/>
      </w:docPartPr>
      <w:docPartBody>
        <w:p w:rsidR="00FD0C8A" w:rsidRDefault="00C21438">
          <w:pPr>
            <w:pStyle w:val="DE19F675AA76403981B332FF246B1A4D"/>
          </w:pPr>
          <w:r w:rsidRPr="00741874">
            <w:rPr>
              <w:rStyle w:val="PlaceholderText"/>
            </w:rPr>
            <w:t>[Title]</w:t>
          </w:r>
        </w:p>
      </w:docPartBody>
    </w:docPart>
    <w:docPart>
      <w:docPartPr>
        <w:name w:val="41243FC62FEE41AA8355108DF8E5CC51"/>
        <w:category>
          <w:name w:val="General"/>
          <w:gallery w:val="placeholder"/>
        </w:category>
        <w:types>
          <w:type w:val="bbPlcHdr"/>
        </w:types>
        <w:behaviors>
          <w:behavior w:val="content"/>
        </w:behaviors>
        <w:guid w:val="{AD19E063-6E5B-43FC-AB24-E029026443CC}"/>
      </w:docPartPr>
      <w:docPartBody>
        <w:p w:rsidR="00FD0C8A" w:rsidRDefault="00C21438">
          <w:pPr>
            <w:pStyle w:val="41243FC62FEE41AA8355108DF8E5CC51"/>
          </w:pPr>
          <w:r w:rsidRPr="005076E2">
            <w:t>&lt;Date Month Year&gt;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Public Sans">
    <w:altName w:val="Public Sans"/>
    <w:panose1 w:val="00000000000000000000"/>
    <w:charset w:val="00"/>
    <w:family w:val="swiss"/>
    <w:notTrueType/>
    <w:pitch w:val="default"/>
    <w:sig w:usb0="00000003" w:usb1="00000000" w:usb2="00000000" w:usb3="00000000" w:csb0="00000001" w:csb1="00000000"/>
  </w:font>
  <w:font w:name="Lato Black">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438"/>
    <w:rsid w:val="00176CFE"/>
    <w:rsid w:val="001C401B"/>
    <w:rsid w:val="0026061E"/>
    <w:rsid w:val="00334255"/>
    <w:rsid w:val="00380BBB"/>
    <w:rsid w:val="003B50F3"/>
    <w:rsid w:val="003D372E"/>
    <w:rsid w:val="00411A5E"/>
    <w:rsid w:val="004C2118"/>
    <w:rsid w:val="00583E2E"/>
    <w:rsid w:val="006371EA"/>
    <w:rsid w:val="0069636F"/>
    <w:rsid w:val="006A09C5"/>
    <w:rsid w:val="006A33EC"/>
    <w:rsid w:val="006B6541"/>
    <w:rsid w:val="00703BE5"/>
    <w:rsid w:val="0071745D"/>
    <w:rsid w:val="007A7980"/>
    <w:rsid w:val="007B4605"/>
    <w:rsid w:val="0080154B"/>
    <w:rsid w:val="008972B7"/>
    <w:rsid w:val="009B14C0"/>
    <w:rsid w:val="00A1720E"/>
    <w:rsid w:val="00A25351"/>
    <w:rsid w:val="00A92B7A"/>
    <w:rsid w:val="00B63862"/>
    <w:rsid w:val="00B969E2"/>
    <w:rsid w:val="00BA512C"/>
    <w:rsid w:val="00C21438"/>
    <w:rsid w:val="00C2777B"/>
    <w:rsid w:val="00C73380"/>
    <w:rsid w:val="00D22707"/>
    <w:rsid w:val="00D357E5"/>
    <w:rsid w:val="00EB634C"/>
    <w:rsid w:val="00F509F6"/>
    <w:rsid w:val="00FD0C8A"/>
    <w:rsid w:val="00FD32C8"/>
    <w:rsid w:val="00FF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A5E"/>
    <w:rPr>
      <w:color w:val="808080"/>
    </w:rPr>
  </w:style>
  <w:style w:type="paragraph" w:customStyle="1" w:styleId="3CFEACF36AA94F34A9BC2961D0344E07">
    <w:name w:val="3CFEACF36AA94F34A9BC2961D0344E07"/>
  </w:style>
  <w:style w:type="paragraph" w:customStyle="1" w:styleId="DE19F675AA76403981B332FF246B1A4D">
    <w:name w:val="DE19F675AA76403981B332FF246B1A4D"/>
  </w:style>
  <w:style w:type="paragraph" w:customStyle="1" w:styleId="41243FC62FEE41AA8355108DF8E5CC51">
    <w:name w:val="41243FC62FEE41AA8355108DF8E5C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87026F-054A-4BAC-8D85-32B462CE4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ntg-long-document-image.dotx</Template>
  <TotalTime>15</TotalTime>
  <Pages>9</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Conditions</vt:lpstr>
    </vt:vector>
  </TitlesOfParts>
  <Company>&lt;NAME&gt;</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dc:title>
  <dc:creator>Peter Chan</dc:creator>
  <cp:lastModifiedBy>Peter Chan</cp:lastModifiedBy>
  <cp:revision>5</cp:revision>
  <cp:lastPrinted>2024-03-05T03:27:00Z</cp:lastPrinted>
  <dcterms:created xsi:type="dcterms:W3CDTF">2024-03-05T03:14:00Z</dcterms:created>
  <dcterms:modified xsi:type="dcterms:W3CDTF">2025-09-24T03:54:00Z</dcterms:modified>
</cp:coreProperties>
</file>