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2D2" w:rsidRDefault="00AC2D62" w:rsidP="008162D2">
      <w:pPr>
        <w:pStyle w:val="Subtitle"/>
      </w:pPr>
      <w:r>
        <w:t>Guide</w:t>
      </w:r>
    </w:p>
    <w:p w:rsidR="00AC47A8" w:rsidRPr="00AC2D62" w:rsidRDefault="00314FF5" w:rsidP="00BE5AFC">
      <w:pPr>
        <w:pStyle w:val="Title"/>
        <w:sectPr w:rsidR="00AC47A8" w:rsidRPr="00AC2D62" w:rsidSect="00AC2D62">
          <w:headerReference w:type="even" r:id="rId11"/>
          <w:headerReference w:type="default" r:id="rId12"/>
          <w:footerReference w:type="even" r:id="rId13"/>
          <w:footerReference w:type="default" r:id="rId14"/>
          <w:headerReference w:type="first" r:id="rId15"/>
          <w:footerReference w:type="first" r:id="rId16"/>
          <w:pgSz w:w="11906" w:h="16838" w:code="9"/>
          <w:pgMar w:top="6493" w:right="1440" w:bottom="1440" w:left="1440" w:header="2268" w:footer="560" w:gutter="0"/>
          <w:cols w:space="708"/>
          <w:titlePg/>
          <w:docGrid w:linePitch="360"/>
        </w:sectPr>
      </w:pPr>
      <w:r>
        <w:t xml:space="preserve">Electrical equipment and </w:t>
      </w:r>
      <w:r w:rsidR="007721BE">
        <w:t xml:space="preserve">LP </w:t>
      </w:r>
      <w:r w:rsidR="00B26891">
        <w:t>gas</w:t>
      </w:r>
      <w:r>
        <w:t xml:space="preserve"> installations at markets, shows and sporting</w:t>
      </w:r>
      <w:r w:rsidR="00B26891">
        <w:t xml:space="preserve"> events</w:t>
      </w:r>
    </w:p>
    <w:p w:rsidR="00044D91" w:rsidRPr="009070F2" w:rsidRDefault="00044D91" w:rsidP="00060BA9">
      <w:pPr>
        <w:pStyle w:val="Heading2-noindex"/>
        <w:spacing w:before="11280"/>
        <w:outlineLvl w:val="9"/>
      </w:pPr>
      <w:bookmarkStart w:id="0" w:name="_Toc413999804"/>
      <w:r w:rsidRPr="009070F2">
        <w:lastRenderedPageBreak/>
        <w:t>Disclaimer</w:t>
      </w:r>
      <w:bookmarkEnd w:id="0"/>
    </w:p>
    <w:p w:rsidR="00044D91" w:rsidRDefault="00044D91" w:rsidP="00044D91">
      <w:r>
        <w:t>This publication contains information regarding work health and safety</w:t>
      </w:r>
      <w:r w:rsidRPr="0012400B">
        <w:t xml:space="preserve">. It includes some of your obligations under the </w:t>
      </w:r>
      <w:r w:rsidRPr="0012400B">
        <w:rPr>
          <w:i/>
        </w:rPr>
        <w:t>Work Health and Safety (National Uniform Legislation) Act</w:t>
      </w:r>
      <w:r w:rsidRPr="0012400B">
        <w:t xml:space="preserve"> </w:t>
      </w:r>
      <w:r w:rsidR="00423088" w:rsidRPr="0012400B">
        <w:rPr>
          <w:i/>
        </w:rPr>
        <w:t>2011</w:t>
      </w:r>
      <w:r w:rsidR="00FB1621" w:rsidRPr="0012400B">
        <w:t xml:space="preserve"> </w:t>
      </w:r>
      <w:r w:rsidR="00314FF5" w:rsidRPr="0012400B">
        <w:t xml:space="preserve">and the </w:t>
      </w:r>
      <w:r w:rsidR="00314FF5" w:rsidRPr="0012400B">
        <w:rPr>
          <w:i/>
        </w:rPr>
        <w:t>Dangerous Goods Act</w:t>
      </w:r>
      <w:r w:rsidR="00314FF5" w:rsidRPr="0012400B">
        <w:t xml:space="preserve"> </w:t>
      </w:r>
      <w:r w:rsidR="00423088" w:rsidRPr="0012400B">
        <w:rPr>
          <w:i/>
        </w:rPr>
        <w:t>1998</w:t>
      </w:r>
      <w:r w:rsidR="00314FF5" w:rsidRPr="0012400B">
        <w:t xml:space="preserve"> </w:t>
      </w:r>
      <w:r w:rsidRPr="0012400B">
        <w:t xml:space="preserve">that NT WorkSafe administers. The information provided is a guide only and must be read in conjunction with the appropriate legislation to ensure you understand and comply with </w:t>
      </w:r>
      <w:r>
        <w:t>your legal obligations.</w:t>
      </w:r>
    </w:p>
    <w:p w:rsidR="004F44E6" w:rsidRDefault="003E3360" w:rsidP="00871EAB">
      <w:pPr>
        <w:pStyle w:val="TOCHeading"/>
        <w:outlineLvl w:val="9"/>
        <w:rPr>
          <w:noProof/>
        </w:rPr>
      </w:pPr>
      <w:bookmarkStart w:id="1" w:name="_Toc445216340"/>
      <w:bookmarkStart w:id="2" w:name="_Toc447545865"/>
      <w:bookmarkStart w:id="3" w:name="_Toc447546677"/>
      <w:bookmarkStart w:id="4" w:name="_Toc442858821"/>
      <w:bookmarkStart w:id="5" w:name="_Toc442961376"/>
      <w:bookmarkStart w:id="6" w:name="_Toc443037392"/>
      <w:bookmarkStart w:id="7" w:name="_Toc443039535"/>
      <w:bookmarkStart w:id="8" w:name="_Toc445196753"/>
      <w:bookmarkStart w:id="9" w:name="_Toc445201929"/>
      <w:bookmarkStart w:id="10" w:name="_Toc445207813"/>
      <w:bookmarkStart w:id="11" w:name="_Toc445210704"/>
      <w:bookmarkStart w:id="12" w:name="_Toc447718434"/>
      <w:bookmarkStart w:id="13" w:name="_Toc447802592"/>
      <w:bookmarkStart w:id="14" w:name="_Toc447803190"/>
      <w:bookmarkStart w:id="15" w:name="_Toc447805309"/>
      <w:bookmarkStart w:id="16" w:name="_Toc449698705"/>
      <w:bookmarkStart w:id="17" w:name="_Toc449703326"/>
      <w:bookmarkStart w:id="18" w:name="_Toc449703389"/>
      <w:bookmarkStart w:id="19" w:name="_Toc449797165"/>
      <w:bookmarkStart w:id="20" w:name="_Toc449877484"/>
      <w:bookmarkStart w:id="21" w:name="_Toc450678750"/>
      <w:bookmarkStart w:id="22" w:name="_Toc442873669"/>
      <w:r w:rsidRPr="00060BA9">
        <w:lastRenderedPageBreak/>
        <w:t>Contents</w:t>
      </w:r>
      <w:bookmarkStart w:id="23" w:name="_Toc449703390"/>
      <w:bookmarkStart w:id="24" w:name="_Toc449877485"/>
      <w:bookmarkStart w:id="25" w:name="_Toc447894842"/>
      <w:bookmarkStart w:id="26" w:name="_Toc41399980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871EAB" w:rsidRPr="00B23B36">
        <w:fldChar w:fldCharType="begin"/>
      </w:r>
      <w:r w:rsidR="00871EAB" w:rsidRPr="00B23B36">
        <w:instrText xml:space="preserve"> TOC \o "1-2" \h \z \u </w:instrText>
      </w:r>
      <w:r w:rsidR="00871EAB" w:rsidRPr="00B23B36">
        <w:fldChar w:fldCharType="separate"/>
      </w:r>
    </w:p>
    <w:p w:rsidR="004F44E6" w:rsidRDefault="00B262CA">
      <w:pPr>
        <w:pStyle w:val="TOC1"/>
        <w:rPr>
          <w:rFonts w:asciiTheme="minorHAnsi" w:eastAsiaTheme="minorEastAsia" w:hAnsiTheme="minorHAnsi" w:cstheme="minorBidi"/>
          <w:noProof/>
          <w:lang w:eastAsia="en-AU"/>
        </w:rPr>
      </w:pPr>
      <w:hyperlink w:anchor="_Toc51661595" w:history="1">
        <w:r w:rsidR="004F44E6" w:rsidRPr="00AA174C">
          <w:rPr>
            <w:rStyle w:val="Hyperlink"/>
            <w:noProof/>
          </w:rPr>
          <w:t>Introduction</w:t>
        </w:r>
        <w:r w:rsidR="004F44E6">
          <w:rPr>
            <w:noProof/>
            <w:webHidden/>
          </w:rPr>
          <w:tab/>
        </w:r>
        <w:r w:rsidR="004F44E6">
          <w:rPr>
            <w:noProof/>
            <w:webHidden/>
          </w:rPr>
          <w:fldChar w:fldCharType="begin"/>
        </w:r>
        <w:r w:rsidR="004F44E6">
          <w:rPr>
            <w:noProof/>
            <w:webHidden/>
          </w:rPr>
          <w:instrText xml:space="preserve"> PAGEREF _Toc51661595 \h </w:instrText>
        </w:r>
        <w:r w:rsidR="004F44E6">
          <w:rPr>
            <w:noProof/>
            <w:webHidden/>
          </w:rPr>
        </w:r>
        <w:r w:rsidR="004F44E6">
          <w:rPr>
            <w:noProof/>
            <w:webHidden/>
          </w:rPr>
          <w:fldChar w:fldCharType="separate"/>
        </w:r>
        <w:r w:rsidR="004F44E6">
          <w:rPr>
            <w:noProof/>
            <w:webHidden/>
          </w:rPr>
          <w:t>5</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596" w:history="1">
        <w:r w:rsidR="004F44E6" w:rsidRPr="00AA174C">
          <w:rPr>
            <w:rStyle w:val="Hyperlink"/>
            <w:noProof/>
          </w:rPr>
          <w:t>Who has duties under the law?</w:t>
        </w:r>
        <w:r w:rsidR="004F44E6">
          <w:rPr>
            <w:noProof/>
            <w:webHidden/>
          </w:rPr>
          <w:tab/>
        </w:r>
        <w:r w:rsidR="004F44E6">
          <w:rPr>
            <w:noProof/>
            <w:webHidden/>
          </w:rPr>
          <w:fldChar w:fldCharType="begin"/>
        </w:r>
        <w:r w:rsidR="004F44E6">
          <w:rPr>
            <w:noProof/>
            <w:webHidden/>
          </w:rPr>
          <w:instrText xml:space="preserve"> PAGEREF _Toc51661596 \h </w:instrText>
        </w:r>
        <w:r w:rsidR="004F44E6">
          <w:rPr>
            <w:noProof/>
            <w:webHidden/>
          </w:rPr>
        </w:r>
        <w:r w:rsidR="004F44E6">
          <w:rPr>
            <w:noProof/>
            <w:webHidden/>
          </w:rPr>
          <w:fldChar w:fldCharType="separate"/>
        </w:r>
        <w:r w:rsidR="004F44E6">
          <w:rPr>
            <w:noProof/>
            <w:webHidden/>
          </w:rPr>
          <w:t>5</w:t>
        </w:r>
        <w:r w:rsidR="004F44E6">
          <w:rPr>
            <w:noProof/>
            <w:webHidden/>
          </w:rPr>
          <w:fldChar w:fldCharType="end"/>
        </w:r>
      </w:hyperlink>
    </w:p>
    <w:p w:rsidR="004F44E6" w:rsidRDefault="00B262CA">
      <w:pPr>
        <w:pStyle w:val="TOC1"/>
        <w:rPr>
          <w:rFonts w:asciiTheme="minorHAnsi" w:eastAsiaTheme="minorEastAsia" w:hAnsiTheme="minorHAnsi" w:cstheme="minorBidi"/>
          <w:noProof/>
          <w:lang w:eastAsia="en-AU"/>
        </w:rPr>
      </w:pPr>
      <w:hyperlink w:anchor="_Toc51661597" w:history="1">
        <w:r w:rsidR="004F44E6" w:rsidRPr="00AA174C">
          <w:rPr>
            <w:rStyle w:val="Hyperlink"/>
            <w:noProof/>
          </w:rPr>
          <w:t>Electrical safety</w:t>
        </w:r>
        <w:r w:rsidR="004F44E6">
          <w:rPr>
            <w:noProof/>
            <w:webHidden/>
          </w:rPr>
          <w:tab/>
        </w:r>
        <w:r w:rsidR="004F44E6">
          <w:rPr>
            <w:noProof/>
            <w:webHidden/>
          </w:rPr>
          <w:fldChar w:fldCharType="begin"/>
        </w:r>
        <w:r w:rsidR="004F44E6">
          <w:rPr>
            <w:noProof/>
            <w:webHidden/>
          </w:rPr>
          <w:instrText xml:space="preserve"> PAGEREF _Toc51661597 \h </w:instrText>
        </w:r>
        <w:r w:rsidR="004F44E6">
          <w:rPr>
            <w:noProof/>
            <w:webHidden/>
          </w:rPr>
        </w:r>
        <w:r w:rsidR="004F44E6">
          <w:rPr>
            <w:noProof/>
            <w:webHidden/>
          </w:rPr>
          <w:fldChar w:fldCharType="separate"/>
        </w:r>
        <w:r w:rsidR="004F44E6">
          <w:rPr>
            <w:noProof/>
            <w:webHidden/>
          </w:rPr>
          <w:t>6</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598" w:history="1">
        <w:r w:rsidR="004F44E6" w:rsidRPr="00AA174C">
          <w:rPr>
            <w:rStyle w:val="Hyperlink"/>
            <w:noProof/>
          </w:rPr>
          <w:t>Assess the risks</w:t>
        </w:r>
        <w:r w:rsidR="004F44E6">
          <w:rPr>
            <w:noProof/>
            <w:webHidden/>
          </w:rPr>
          <w:tab/>
        </w:r>
        <w:r w:rsidR="004F44E6">
          <w:rPr>
            <w:noProof/>
            <w:webHidden/>
          </w:rPr>
          <w:fldChar w:fldCharType="begin"/>
        </w:r>
        <w:r w:rsidR="004F44E6">
          <w:rPr>
            <w:noProof/>
            <w:webHidden/>
          </w:rPr>
          <w:instrText xml:space="preserve"> PAGEREF _Toc51661598 \h </w:instrText>
        </w:r>
        <w:r w:rsidR="004F44E6">
          <w:rPr>
            <w:noProof/>
            <w:webHidden/>
          </w:rPr>
        </w:r>
        <w:r w:rsidR="004F44E6">
          <w:rPr>
            <w:noProof/>
            <w:webHidden/>
          </w:rPr>
          <w:fldChar w:fldCharType="separate"/>
        </w:r>
        <w:r w:rsidR="004F44E6">
          <w:rPr>
            <w:noProof/>
            <w:webHidden/>
          </w:rPr>
          <w:t>7</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599" w:history="1">
        <w:r w:rsidR="004F44E6" w:rsidRPr="00AA174C">
          <w:rPr>
            <w:rStyle w:val="Hyperlink"/>
            <w:noProof/>
          </w:rPr>
          <w:t>Implement risk controls</w:t>
        </w:r>
        <w:r w:rsidR="004F44E6">
          <w:rPr>
            <w:noProof/>
            <w:webHidden/>
          </w:rPr>
          <w:tab/>
        </w:r>
        <w:r w:rsidR="004F44E6">
          <w:rPr>
            <w:noProof/>
            <w:webHidden/>
          </w:rPr>
          <w:fldChar w:fldCharType="begin"/>
        </w:r>
        <w:r w:rsidR="004F44E6">
          <w:rPr>
            <w:noProof/>
            <w:webHidden/>
          </w:rPr>
          <w:instrText xml:space="preserve"> PAGEREF _Toc51661599 \h </w:instrText>
        </w:r>
        <w:r w:rsidR="004F44E6">
          <w:rPr>
            <w:noProof/>
            <w:webHidden/>
          </w:rPr>
        </w:r>
        <w:r w:rsidR="004F44E6">
          <w:rPr>
            <w:noProof/>
            <w:webHidden/>
          </w:rPr>
          <w:fldChar w:fldCharType="separate"/>
        </w:r>
        <w:r w:rsidR="004F44E6">
          <w:rPr>
            <w:noProof/>
            <w:webHidden/>
          </w:rPr>
          <w:t>7</w:t>
        </w:r>
        <w:r w:rsidR="004F44E6">
          <w:rPr>
            <w:noProof/>
            <w:webHidden/>
          </w:rPr>
          <w:fldChar w:fldCharType="end"/>
        </w:r>
      </w:hyperlink>
    </w:p>
    <w:p w:rsidR="004F44E6" w:rsidRDefault="00B262CA">
      <w:pPr>
        <w:pStyle w:val="TOC1"/>
        <w:rPr>
          <w:rFonts w:asciiTheme="minorHAnsi" w:eastAsiaTheme="minorEastAsia" w:hAnsiTheme="minorHAnsi" w:cstheme="minorBidi"/>
          <w:noProof/>
          <w:lang w:eastAsia="en-AU"/>
        </w:rPr>
      </w:pPr>
      <w:hyperlink w:anchor="_Toc51661600" w:history="1">
        <w:r w:rsidR="004F44E6" w:rsidRPr="00AA174C">
          <w:rPr>
            <w:rStyle w:val="Hyperlink"/>
            <w:noProof/>
          </w:rPr>
          <w:t>Fire protection</w:t>
        </w:r>
        <w:r w:rsidR="004F44E6">
          <w:rPr>
            <w:noProof/>
            <w:webHidden/>
          </w:rPr>
          <w:tab/>
        </w:r>
        <w:r w:rsidR="004F44E6">
          <w:rPr>
            <w:noProof/>
            <w:webHidden/>
          </w:rPr>
          <w:fldChar w:fldCharType="begin"/>
        </w:r>
        <w:r w:rsidR="004F44E6">
          <w:rPr>
            <w:noProof/>
            <w:webHidden/>
          </w:rPr>
          <w:instrText xml:space="preserve"> PAGEREF _Toc51661600 \h </w:instrText>
        </w:r>
        <w:r w:rsidR="004F44E6">
          <w:rPr>
            <w:noProof/>
            <w:webHidden/>
          </w:rPr>
        </w:r>
        <w:r w:rsidR="004F44E6">
          <w:rPr>
            <w:noProof/>
            <w:webHidden/>
          </w:rPr>
          <w:fldChar w:fldCharType="separate"/>
        </w:r>
        <w:r w:rsidR="004F44E6">
          <w:rPr>
            <w:noProof/>
            <w:webHidden/>
          </w:rPr>
          <w:t>8</w:t>
        </w:r>
        <w:r w:rsidR="004F44E6">
          <w:rPr>
            <w:noProof/>
            <w:webHidden/>
          </w:rPr>
          <w:fldChar w:fldCharType="end"/>
        </w:r>
      </w:hyperlink>
    </w:p>
    <w:p w:rsidR="004F44E6" w:rsidRDefault="00B262CA">
      <w:pPr>
        <w:pStyle w:val="TOC1"/>
        <w:rPr>
          <w:rFonts w:asciiTheme="minorHAnsi" w:eastAsiaTheme="minorEastAsia" w:hAnsiTheme="minorHAnsi" w:cstheme="minorBidi"/>
          <w:noProof/>
          <w:lang w:eastAsia="en-AU"/>
        </w:rPr>
      </w:pPr>
      <w:hyperlink w:anchor="_Toc51661601" w:history="1">
        <w:r w:rsidR="004F44E6" w:rsidRPr="00AA174C">
          <w:rPr>
            <w:rStyle w:val="Hyperlink"/>
            <w:noProof/>
          </w:rPr>
          <w:t>Gas safety</w:t>
        </w:r>
        <w:r w:rsidR="004F44E6">
          <w:rPr>
            <w:noProof/>
            <w:webHidden/>
          </w:rPr>
          <w:tab/>
        </w:r>
        <w:r w:rsidR="004F44E6">
          <w:rPr>
            <w:noProof/>
            <w:webHidden/>
          </w:rPr>
          <w:fldChar w:fldCharType="begin"/>
        </w:r>
        <w:r w:rsidR="004F44E6">
          <w:rPr>
            <w:noProof/>
            <w:webHidden/>
          </w:rPr>
          <w:instrText xml:space="preserve"> PAGEREF _Toc51661601 \h </w:instrText>
        </w:r>
        <w:r w:rsidR="004F44E6">
          <w:rPr>
            <w:noProof/>
            <w:webHidden/>
          </w:rPr>
        </w:r>
        <w:r w:rsidR="004F44E6">
          <w:rPr>
            <w:noProof/>
            <w:webHidden/>
          </w:rPr>
          <w:fldChar w:fldCharType="separate"/>
        </w:r>
        <w:r w:rsidR="004F44E6">
          <w:rPr>
            <w:noProof/>
            <w:webHidden/>
          </w:rPr>
          <w:t>9</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02" w:history="1">
        <w:r w:rsidR="004F44E6" w:rsidRPr="00AA174C">
          <w:rPr>
            <w:rStyle w:val="Hyperlink"/>
            <w:noProof/>
          </w:rPr>
          <w:t>Purchasing gas equipment for commercial use at markets and shows</w:t>
        </w:r>
        <w:r w:rsidR="004F44E6">
          <w:rPr>
            <w:noProof/>
            <w:webHidden/>
          </w:rPr>
          <w:tab/>
        </w:r>
        <w:r w:rsidR="004F44E6">
          <w:rPr>
            <w:noProof/>
            <w:webHidden/>
          </w:rPr>
          <w:fldChar w:fldCharType="begin"/>
        </w:r>
        <w:r w:rsidR="004F44E6">
          <w:rPr>
            <w:noProof/>
            <w:webHidden/>
          </w:rPr>
          <w:instrText xml:space="preserve"> PAGEREF _Toc51661602 \h </w:instrText>
        </w:r>
        <w:r w:rsidR="004F44E6">
          <w:rPr>
            <w:noProof/>
            <w:webHidden/>
          </w:rPr>
        </w:r>
        <w:r w:rsidR="004F44E6">
          <w:rPr>
            <w:noProof/>
            <w:webHidden/>
          </w:rPr>
          <w:fldChar w:fldCharType="separate"/>
        </w:r>
        <w:r w:rsidR="004F44E6">
          <w:rPr>
            <w:noProof/>
            <w:webHidden/>
          </w:rPr>
          <w:t>9</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03" w:history="1">
        <w:r w:rsidR="004F44E6" w:rsidRPr="00AA174C">
          <w:rPr>
            <w:rStyle w:val="Hyperlink"/>
            <w:noProof/>
          </w:rPr>
          <w:t>Transporting of gas cylinders</w:t>
        </w:r>
        <w:r w:rsidR="004F44E6">
          <w:rPr>
            <w:noProof/>
            <w:webHidden/>
          </w:rPr>
          <w:tab/>
        </w:r>
        <w:r w:rsidR="004F44E6">
          <w:rPr>
            <w:noProof/>
            <w:webHidden/>
          </w:rPr>
          <w:fldChar w:fldCharType="begin"/>
        </w:r>
        <w:r w:rsidR="004F44E6">
          <w:rPr>
            <w:noProof/>
            <w:webHidden/>
          </w:rPr>
          <w:instrText xml:space="preserve"> PAGEREF _Toc51661603 \h </w:instrText>
        </w:r>
        <w:r w:rsidR="004F44E6">
          <w:rPr>
            <w:noProof/>
            <w:webHidden/>
          </w:rPr>
        </w:r>
        <w:r w:rsidR="004F44E6">
          <w:rPr>
            <w:noProof/>
            <w:webHidden/>
          </w:rPr>
          <w:fldChar w:fldCharType="separate"/>
        </w:r>
        <w:r w:rsidR="004F44E6">
          <w:rPr>
            <w:noProof/>
            <w:webHidden/>
          </w:rPr>
          <w:t>9</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04" w:history="1">
        <w:r w:rsidR="004F44E6" w:rsidRPr="00AA174C">
          <w:rPr>
            <w:rStyle w:val="Hyperlink"/>
            <w:noProof/>
          </w:rPr>
          <w:t>Transporting in enclosed vehicles</w:t>
        </w:r>
        <w:r w:rsidR="004F44E6">
          <w:rPr>
            <w:noProof/>
            <w:webHidden/>
          </w:rPr>
          <w:tab/>
        </w:r>
        <w:r w:rsidR="004F44E6">
          <w:rPr>
            <w:noProof/>
            <w:webHidden/>
          </w:rPr>
          <w:fldChar w:fldCharType="begin"/>
        </w:r>
        <w:r w:rsidR="004F44E6">
          <w:rPr>
            <w:noProof/>
            <w:webHidden/>
          </w:rPr>
          <w:instrText xml:space="preserve"> PAGEREF _Toc51661604 \h </w:instrText>
        </w:r>
        <w:r w:rsidR="004F44E6">
          <w:rPr>
            <w:noProof/>
            <w:webHidden/>
          </w:rPr>
        </w:r>
        <w:r w:rsidR="004F44E6">
          <w:rPr>
            <w:noProof/>
            <w:webHidden/>
          </w:rPr>
          <w:fldChar w:fldCharType="separate"/>
        </w:r>
        <w:r w:rsidR="004F44E6">
          <w:rPr>
            <w:noProof/>
            <w:webHidden/>
          </w:rPr>
          <w:t>9</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05" w:history="1">
        <w:r w:rsidR="004F44E6" w:rsidRPr="00AA174C">
          <w:rPr>
            <w:rStyle w:val="Hyperlink"/>
            <w:noProof/>
          </w:rPr>
          <w:t>Transporting in open vehicles</w:t>
        </w:r>
        <w:r w:rsidR="004F44E6">
          <w:rPr>
            <w:noProof/>
            <w:webHidden/>
          </w:rPr>
          <w:tab/>
        </w:r>
        <w:r w:rsidR="004F44E6">
          <w:rPr>
            <w:noProof/>
            <w:webHidden/>
          </w:rPr>
          <w:fldChar w:fldCharType="begin"/>
        </w:r>
        <w:r w:rsidR="004F44E6">
          <w:rPr>
            <w:noProof/>
            <w:webHidden/>
          </w:rPr>
          <w:instrText xml:space="preserve"> PAGEREF _Toc51661605 \h </w:instrText>
        </w:r>
        <w:r w:rsidR="004F44E6">
          <w:rPr>
            <w:noProof/>
            <w:webHidden/>
          </w:rPr>
        </w:r>
        <w:r w:rsidR="004F44E6">
          <w:rPr>
            <w:noProof/>
            <w:webHidden/>
          </w:rPr>
          <w:fldChar w:fldCharType="separate"/>
        </w:r>
        <w:r w:rsidR="004F44E6">
          <w:rPr>
            <w:noProof/>
            <w:webHidden/>
          </w:rPr>
          <w:t>10</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06" w:history="1">
        <w:r w:rsidR="004F44E6" w:rsidRPr="00AA174C">
          <w:rPr>
            <w:rStyle w:val="Hyperlink"/>
            <w:noProof/>
          </w:rPr>
          <w:t>Setting up gas cylinders</w:t>
        </w:r>
        <w:r w:rsidR="004F44E6">
          <w:rPr>
            <w:noProof/>
            <w:webHidden/>
          </w:rPr>
          <w:tab/>
        </w:r>
        <w:r w:rsidR="004F44E6">
          <w:rPr>
            <w:noProof/>
            <w:webHidden/>
          </w:rPr>
          <w:fldChar w:fldCharType="begin"/>
        </w:r>
        <w:r w:rsidR="004F44E6">
          <w:rPr>
            <w:noProof/>
            <w:webHidden/>
          </w:rPr>
          <w:instrText xml:space="preserve"> PAGEREF _Toc51661606 \h </w:instrText>
        </w:r>
        <w:r w:rsidR="004F44E6">
          <w:rPr>
            <w:noProof/>
            <w:webHidden/>
          </w:rPr>
        </w:r>
        <w:r w:rsidR="004F44E6">
          <w:rPr>
            <w:noProof/>
            <w:webHidden/>
          </w:rPr>
          <w:fldChar w:fldCharType="separate"/>
        </w:r>
        <w:r w:rsidR="004F44E6">
          <w:rPr>
            <w:noProof/>
            <w:webHidden/>
          </w:rPr>
          <w:t>10</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07" w:history="1">
        <w:r w:rsidR="004F44E6" w:rsidRPr="00AA174C">
          <w:rPr>
            <w:rStyle w:val="Hyperlink"/>
            <w:noProof/>
          </w:rPr>
          <w:t>When setting up gas cylinders the following shall be considered or adhered to:</w:t>
        </w:r>
        <w:r w:rsidR="004F44E6">
          <w:rPr>
            <w:noProof/>
            <w:webHidden/>
          </w:rPr>
          <w:tab/>
        </w:r>
        <w:r w:rsidR="004F44E6">
          <w:rPr>
            <w:noProof/>
            <w:webHidden/>
          </w:rPr>
          <w:fldChar w:fldCharType="begin"/>
        </w:r>
        <w:r w:rsidR="004F44E6">
          <w:rPr>
            <w:noProof/>
            <w:webHidden/>
          </w:rPr>
          <w:instrText xml:space="preserve"> PAGEREF _Toc51661607 \h </w:instrText>
        </w:r>
        <w:r w:rsidR="004F44E6">
          <w:rPr>
            <w:noProof/>
            <w:webHidden/>
          </w:rPr>
        </w:r>
        <w:r w:rsidR="004F44E6">
          <w:rPr>
            <w:noProof/>
            <w:webHidden/>
          </w:rPr>
          <w:fldChar w:fldCharType="separate"/>
        </w:r>
        <w:r w:rsidR="004F44E6">
          <w:rPr>
            <w:noProof/>
            <w:webHidden/>
          </w:rPr>
          <w:t>10</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08" w:history="1">
        <w:r w:rsidR="004F44E6" w:rsidRPr="00AA174C">
          <w:rPr>
            <w:rStyle w:val="Hyperlink"/>
            <w:noProof/>
          </w:rPr>
          <w:t>Regulators</w:t>
        </w:r>
        <w:r w:rsidR="004F44E6">
          <w:rPr>
            <w:noProof/>
            <w:webHidden/>
          </w:rPr>
          <w:tab/>
        </w:r>
        <w:r w:rsidR="004F44E6">
          <w:rPr>
            <w:noProof/>
            <w:webHidden/>
          </w:rPr>
          <w:fldChar w:fldCharType="begin"/>
        </w:r>
        <w:r w:rsidR="004F44E6">
          <w:rPr>
            <w:noProof/>
            <w:webHidden/>
          </w:rPr>
          <w:instrText xml:space="preserve"> PAGEREF _Toc51661608 \h </w:instrText>
        </w:r>
        <w:r w:rsidR="004F44E6">
          <w:rPr>
            <w:noProof/>
            <w:webHidden/>
          </w:rPr>
        </w:r>
        <w:r w:rsidR="004F44E6">
          <w:rPr>
            <w:noProof/>
            <w:webHidden/>
          </w:rPr>
          <w:fldChar w:fldCharType="separate"/>
        </w:r>
        <w:r w:rsidR="004F44E6">
          <w:rPr>
            <w:noProof/>
            <w:webHidden/>
          </w:rPr>
          <w:t>11</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09" w:history="1">
        <w:r w:rsidR="004F44E6" w:rsidRPr="00AA174C">
          <w:rPr>
            <w:rStyle w:val="Hyperlink"/>
            <w:noProof/>
          </w:rPr>
          <w:t>Gas hoses</w:t>
        </w:r>
        <w:r w:rsidR="004F44E6">
          <w:rPr>
            <w:noProof/>
            <w:webHidden/>
          </w:rPr>
          <w:tab/>
        </w:r>
        <w:r w:rsidR="004F44E6">
          <w:rPr>
            <w:noProof/>
            <w:webHidden/>
          </w:rPr>
          <w:fldChar w:fldCharType="begin"/>
        </w:r>
        <w:r w:rsidR="004F44E6">
          <w:rPr>
            <w:noProof/>
            <w:webHidden/>
          </w:rPr>
          <w:instrText xml:space="preserve"> PAGEREF _Toc51661609 \h </w:instrText>
        </w:r>
        <w:r w:rsidR="004F44E6">
          <w:rPr>
            <w:noProof/>
            <w:webHidden/>
          </w:rPr>
        </w:r>
        <w:r w:rsidR="004F44E6">
          <w:rPr>
            <w:noProof/>
            <w:webHidden/>
          </w:rPr>
          <w:fldChar w:fldCharType="separate"/>
        </w:r>
        <w:r w:rsidR="004F44E6">
          <w:rPr>
            <w:noProof/>
            <w:webHidden/>
          </w:rPr>
          <w:t>11</w:t>
        </w:r>
        <w:r w:rsidR="004F44E6">
          <w:rPr>
            <w:noProof/>
            <w:webHidden/>
          </w:rPr>
          <w:fldChar w:fldCharType="end"/>
        </w:r>
      </w:hyperlink>
    </w:p>
    <w:p w:rsidR="004F44E6" w:rsidRDefault="00B262CA">
      <w:pPr>
        <w:pStyle w:val="TOC1"/>
        <w:rPr>
          <w:rFonts w:asciiTheme="minorHAnsi" w:eastAsiaTheme="minorEastAsia" w:hAnsiTheme="minorHAnsi" w:cstheme="minorBidi"/>
          <w:noProof/>
          <w:lang w:eastAsia="en-AU"/>
        </w:rPr>
      </w:pPr>
      <w:hyperlink w:anchor="_Toc51661610" w:history="1">
        <w:r w:rsidR="004F44E6" w:rsidRPr="00AA174C">
          <w:rPr>
            <w:rStyle w:val="Hyperlink"/>
            <w:noProof/>
          </w:rPr>
          <w:t>Gas System examples</w:t>
        </w:r>
        <w:r w:rsidR="004F44E6">
          <w:rPr>
            <w:noProof/>
            <w:webHidden/>
          </w:rPr>
          <w:tab/>
        </w:r>
        <w:r w:rsidR="004F44E6">
          <w:rPr>
            <w:noProof/>
            <w:webHidden/>
          </w:rPr>
          <w:fldChar w:fldCharType="begin"/>
        </w:r>
        <w:r w:rsidR="004F44E6">
          <w:rPr>
            <w:noProof/>
            <w:webHidden/>
          </w:rPr>
          <w:instrText xml:space="preserve"> PAGEREF _Toc51661610 \h </w:instrText>
        </w:r>
        <w:r w:rsidR="004F44E6">
          <w:rPr>
            <w:noProof/>
            <w:webHidden/>
          </w:rPr>
        </w:r>
        <w:r w:rsidR="004F44E6">
          <w:rPr>
            <w:noProof/>
            <w:webHidden/>
          </w:rPr>
          <w:fldChar w:fldCharType="separate"/>
        </w:r>
        <w:r w:rsidR="004F44E6">
          <w:rPr>
            <w:noProof/>
            <w:webHidden/>
          </w:rPr>
          <w:t>12</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11" w:history="1">
        <w:r w:rsidR="004F44E6" w:rsidRPr="00AA174C">
          <w:rPr>
            <w:rStyle w:val="Hyperlink"/>
            <w:noProof/>
          </w:rPr>
          <w:t>Setup for an appliance with a low mh/h consumption rate.</w:t>
        </w:r>
        <w:r w:rsidR="004F44E6">
          <w:rPr>
            <w:noProof/>
            <w:webHidden/>
          </w:rPr>
          <w:tab/>
        </w:r>
        <w:r w:rsidR="004F44E6">
          <w:rPr>
            <w:noProof/>
            <w:webHidden/>
          </w:rPr>
          <w:fldChar w:fldCharType="begin"/>
        </w:r>
        <w:r w:rsidR="004F44E6">
          <w:rPr>
            <w:noProof/>
            <w:webHidden/>
          </w:rPr>
          <w:instrText xml:space="preserve"> PAGEREF _Toc51661611 \h </w:instrText>
        </w:r>
        <w:r w:rsidR="004F44E6">
          <w:rPr>
            <w:noProof/>
            <w:webHidden/>
          </w:rPr>
        </w:r>
        <w:r w:rsidR="004F44E6">
          <w:rPr>
            <w:noProof/>
            <w:webHidden/>
          </w:rPr>
          <w:fldChar w:fldCharType="separate"/>
        </w:r>
        <w:r w:rsidR="004F44E6">
          <w:rPr>
            <w:noProof/>
            <w:webHidden/>
          </w:rPr>
          <w:t>12</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12" w:history="1">
        <w:r w:rsidR="004F44E6" w:rsidRPr="00AA174C">
          <w:rPr>
            <w:rStyle w:val="Hyperlink"/>
            <w:noProof/>
          </w:rPr>
          <w:t>Set-up for use with one appliance or more than one appliance connected via a manifold.</w:t>
        </w:r>
        <w:r w:rsidR="004F44E6">
          <w:rPr>
            <w:noProof/>
            <w:webHidden/>
          </w:rPr>
          <w:tab/>
        </w:r>
        <w:r w:rsidR="004F44E6">
          <w:rPr>
            <w:noProof/>
            <w:webHidden/>
          </w:rPr>
          <w:fldChar w:fldCharType="begin"/>
        </w:r>
        <w:r w:rsidR="004F44E6">
          <w:rPr>
            <w:noProof/>
            <w:webHidden/>
          </w:rPr>
          <w:instrText xml:space="preserve"> PAGEREF _Toc51661612 \h </w:instrText>
        </w:r>
        <w:r w:rsidR="004F44E6">
          <w:rPr>
            <w:noProof/>
            <w:webHidden/>
          </w:rPr>
        </w:r>
        <w:r w:rsidR="004F44E6">
          <w:rPr>
            <w:noProof/>
            <w:webHidden/>
          </w:rPr>
          <w:fldChar w:fldCharType="separate"/>
        </w:r>
        <w:r w:rsidR="004F44E6">
          <w:rPr>
            <w:noProof/>
            <w:webHidden/>
          </w:rPr>
          <w:t>13</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13" w:history="1">
        <w:r w:rsidR="004F44E6" w:rsidRPr="00AA174C">
          <w:rPr>
            <w:rStyle w:val="Hyperlink"/>
            <w:noProof/>
          </w:rPr>
          <w:t>A two cylinder set-up for large LP Gas consumption. 90 mj/h plus</w:t>
        </w:r>
        <w:r w:rsidR="004F44E6">
          <w:rPr>
            <w:noProof/>
            <w:webHidden/>
          </w:rPr>
          <w:tab/>
        </w:r>
        <w:r w:rsidR="004F44E6">
          <w:rPr>
            <w:noProof/>
            <w:webHidden/>
          </w:rPr>
          <w:fldChar w:fldCharType="begin"/>
        </w:r>
        <w:r w:rsidR="004F44E6">
          <w:rPr>
            <w:noProof/>
            <w:webHidden/>
          </w:rPr>
          <w:instrText xml:space="preserve"> PAGEREF _Toc51661613 \h </w:instrText>
        </w:r>
        <w:r w:rsidR="004F44E6">
          <w:rPr>
            <w:noProof/>
            <w:webHidden/>
          </w:rPr>
        </w:r>
        <w:r w:rsidR="004F44E6">
          <w:rPr>
            <w:noProof/>
            <w:webHidden/>
          </w:rPr>
          <w:fldChar w:fldCharType="separate"/>
        </w:r>
        <w:r w:rsidR="004F44E6">
          <w:rPr>
            <w:noProof/>
            <w:webHidden/>
          </w:rPr>
          <w:t>15</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14" w:history="1">
        <w:r w:rsidR="004F44E6" w:rsidRPr="00AA174C">
          <w:rPr>
            <w:rStyle w:val="Hyperlink"/>
            <w:noProof/>
          </w:rPr>
          <w:t>Examples of hoses, regulators and appliances not suitable for use by stall holders</w:t>
        </w:r>
        <w:r w:rsidR="004F44E6">
          <w:rPr>
            <w:noProof/>
            <w:webHidden/>
          </w:rPr>
          <w:tab/>
        </w:r>
        <w:r w:rsidR="004F44E6">
          <w:rPr>
            <w:noProof/>
            <w:webHidden/>
          </w:rPr>
          <w:fldChar w:fldCharType="begin"/>
        </w:r>
        <w:r w:rsidR="004F44E6">
          <w:rPr>
            <w:noProof/>
            <w:webHidden/>
          </w:rPr>
          <w:instrText xml:space="preserve"> PAGEREF _Toc51661614 \h </w:instrText>
        </w:r>
        <w:r w:rsidR="004F44E6">
          <w:rPr>
            <w:noProof/>
            <w:webHidden/>
          </w:rPr>
        </w:r>
        <w:r w:rsidR="004F44E6">
          <w:rPr>
            <w:noProof/>
            <w:webHidden/>
          </w:rPr>
          <w:fldChar w:fldCharType="separate"/>
        </w:r>
        <w:r w:rsidR="004F44E6">
          <w:rPr>
            <w:noProof/>
            <w:webHidden/>
          </w:rPr>
          <w:t>16</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15" w:history="1">
        <w:r w:rsidR="004F44E6" w:rsidRPr="00AA174C">
          <w:rPr>
            <w:rStyle w:val="Hyperlink"/>
            <w:noProof/>
          </w:rPr>
          <w:t>Appliances</w:t>
        </w:r>
        <w:r w:rsidR="004F44E6">
          <w:rPr>
            <w:noProof/>
            <w:webHidden/>
          </w:rPr>
          <w:tab/>
        </w:r>
        <w:r w:rsidR="004F44E6">
          <w:rPr>
            <w:noProof/>
            <w:webHidden/>
          </w:rPr>
          <w:fldChar w:fldCharType="begin"/>
        </w:r>
        <w:r w:rsidR="004F44E6">
          <w:rPr>
            <w:noProof/>
            <w:webHidden/>
          </w:rPr>
          <w:instrText xml:space="preserve"> PAGEREF _Toc51661615 \h </w:instrText>
        </w:r>
        <w:r w:rsidR="004F44E6">
          <w:rPr>
            <w:noProof/>
            <w:webHidden/>
          </w:rPr>
        </w:r>
        <w:r w:rsidR="004F44E6">
          <w:rPr>
            <w:noProof/>
            <w:webHidden/>
          </w:rPr>
          <w:fldChar w:fldCharType="separate"/>
        </w:r>
        <w:r w:rsidR="004F44E6">
          <w:rPr>
            <w:noProof/>
            <w:webHidden/>
          </w:rPr>
          <w:t>17</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16" w:history="1">
        <w:r w:rsidR="004F44E6" w:rsidRPr="00AA174C">
          <w:rPr>
            <w:rStyle w:val="Hyperlink"/>
            <w:noProof/>
          </w:rPr>
          <w:t>Examples of camping or leisure products that are not suitable for commercial use.</w:t>
        </w:r>
        <w:r w:rsidR="004F44E6">
          <w:rPr>
            <w:noProof/>
            <w:webHidden/>
          </w:rPr>
          <w:tab/>
        </w:r>
        <w:r w:rsidR="004F44E6">
          <w:rPr>
            <w:noProof/>
            <w:webHidden/>
          </w:rPr>
          <w:fldChar w:fldCharType="begin"/>
        </w:r>
        <w:r w:rsidR="004F44E6">
          <w:rPr>
            <w:noProof/>
            <w:webHidden/>
          </w:rPr>
          <w:instrText xml:space="preserve"> PAGEREF _Toc51661616 \h </w:instrText>
        </w:r>
        <w:r w:rsidR="004F44E6">
          <w:rPr>
            <w:noProof/>
            <w:webHidden/>
          </w:rPr>
        </w:r>
        <w:r w:rsidR="004F44E6">
          <w:rPr>
            <w:noProof/>
            <w:webHidden/>
          </w:rPr>
          <w:fldChar w:fldCharType="separate"/>
        </w:r>
        <w:r w:rsidR="004F44E6">
          <w:rPr>
            <w:noProof/>
            <w:webHidden/>
          </w:rPr>
          <w:t>18</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17" w:history="1">
        <w:r w:rsidR="004F44E6" w:rsidRPr="00AA174C">
          <w:rPr>
            <w:rStyle w:val="Hyperlink"/>
            <w:noProof/>
          </w:rPr>
          <w:t>Acceptable for commercial use</w:t>
        </w:r>
        <w:r w:rsidR="004F44E6">
          <w:rPr>
            <w:noProof/>
            <w:webHidden/>
          </w:rPr>
          <w:tab/>
        </w:r>
        <w:r w:rsidR="004F44E6">
          <w:rPr>
            <w:noProof/>
            <w:webHidden/>
          </w:rPr>
          <w:fldChar w:fldCharType="begin"/>
        </w:r>
        <w:r w:rsidR="004F44E6">
          <w:rPr>
            <w:noProof/>
            <w:webHidden/>
          </w:rPr>
          <w:instrText xml:space="preserve"> PAGEREF _Toc51661617 \h </w:instrText>
        </w:r>
        <w:r w:rsidR="004F44E6">
          <w:rPr>
            <w:noProof/>
            <w:webHidden/>
          </w:rPr>
        </w:r>
        <w:r w:rsidR="004F44E6">
          <w:rPr>
            <w:noProof/>
            <w:webHidden/>
          </w:rPr>
          <w:fldChar w:fldCharType="separate"/>
        </w:r>
        <w:r w:rsidR="004F44E6">
          <w:rPr>
            <w:noProof/>
            <w:webHidden/>
          </w:rPr>
          <w:t>19</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18" w:history="1">
        <w:r w:rsidR="004F44E6" w:rsidRPr="00AA174C">
          <w:rPr>
            <w:rStyle w:val="Hyperlink"/>
            <w:noProof/>
          </w:rPr>
          <w:t>Preferred crate set up</w:t>
        </w:r>
        <w:r w:rsidR="004F44E6">
          <w:rPr>
            <w:noProof/>
            <w:webHidden/>
          </w:rPr>
          <w:tab/>
        </w:r>
        <w:r w:rsidR="004F44E6">
          <w:rPr>
            <w:noProof/>
            <w:webHidden/>
          </w:rPr>
          <w:fldChar w:fldCharType="begin"/>
        </w:r>
        <w:r w:rsidR="004F44E6">
          <w:rPr>
            <w:noProof/>
            <w:webHidden/>
          </w:rPr>
          <w:instrText xml:space="preserve"> PAGEREF _Toc51661618 \h </w:instrText>
        </w:r>
        <w:r w:rsidR="004F44E6">
          <w:rPr>
            <w:noProof/>
            <w:webHidden/>
          </w:rPr>
        </w:r>
        <w:r w:rsidR="004F44E6">
          <w:rPr>
            <w:noProof/>
            <w:webHidden/>
          </w:rPr>
          <w:fldChar w:fldCharType="separate"/>
        </w:r>
        <w:r w:rsidR="004F44E6">
          <w:rPr>
            <w:noProof/>
            <w:webHidden/>
          </w:rPr>
          <w:t>20</w:t>
        </w:r>
        <w:r w:rsidR="004F44E6">
          <w:rPr>
            <w:noProof/>
            <w:webHidden/>
          </w:rPr>
          <w:fldChar w:fldCharType="end"/>
        </w:r>
      </w:hyperlink>
    </w:p>
    <w:p w:rsidR="004F44E6" w:rsidRDefault="00B262CA">
      <w:pPr>
        <w:pStyle w:val="TOC1"/>
        <w:rPr>
          <w:rFonts w:asciiTheme="minorHAnsi" w:eastAsiaTheme="minorEastAsia" w:hAnsiTheme="minorHAnsi" w:cstheme="minorBidi"/>
          <w:noProof/>
          <w:lang w:eastAsia="en-AU"/>
        </w:rPr>
      </w:pPr>
      <w:hyperlink w:anchor="_Toc51661619" w:history="1">
        <w:r w:rsidR="004F44E6" w:rsidRPr="00AA174C">
          <w:rPr>
            <w:rStyle w:val="Hyperlink"/>
            <w:noProof/>
          </w:rPr>
          <w:t>Mobile Catering Vehicles: Including, catering caravans, trailers, transportable kitchens and self-propelled vehicles.</w:t>
        </w:r>
        <w:r w:rsidR="004F44E6">
          <w:rPr>
            <w:noProof/>
            <w:webHidden/>
          </w:rPr>
          <w:tab/>
        </w:r>
        <w:r w:rsidR="004F44E6">
          <w:rPr>
            <w:noProof/>
            <w:webHidden/>
          </w:rPr>
          <w:fldChar w:fldCharType="begin"/>
        </w:r>
        <w:r w:rsidR="004F44E6">
          <w:rPr>
            <w:noProof/>
            <w:webHidden/>
          </w:rPr>
          <w:instrText xml:space="preserve"> PAGEREF _Toc51661619 \h </w:instrText>
        </w:r>
        <w:r w:rsidR="004F44E6">
          <w:rPr>
            <w:noProof/>
            <w:webHidden/>
          </w:rPr>
        </w:r>
        <w:r w:rsidR="004F44E6">
          <w:rPr>
            <w:noProof/>
            <w:webHidden/>
          </w:rPr>
          <w:fldChar w:fldCharType="separate"/>
        </w:r>
        <w:r w:rsidR="004F44E6">
          <w:rPr>
            <w:noProof/>
            <w:webHidden/>
          </w:rPr>
          <w:t>21</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20" w:history="1">
        <w:r w:rsidR="004F44E6" w:rsidRPr="00AA174C">
          <w:rPr>
            <w:rStyle w:val="Hyperlink"/>
            <w:noProof/>
          </w:rPr>
          <w:t>Maximum quantity of LP Gas for caravans.</w:t>
        </w:r>
        <w:r w:rsidR="004F44E6">
          <w:rPr>
            <w:noProof/>
            <w:webHidden/>
          </w:rPr>
          <w:tab/>
        </w:r>
        <w:r w:rsidR="004F44E6">
          <w:rPr>
            <w:noProof/>
            <w:webHidden/>
          </w:rPr>
          <w:fldChar w:fldCharType="begin"/>
        </w:r>
        <w:r w:rsidR="004F44E6">
          <w:rPr>
            <w:noProof/>
            <w:webHidden/>
          </w:rPr>
          <w:instrText xml:space="preserve"> PAGEREF _Toc51661620 \h </w:instrText>
        </w:r>
        <w:r w:rsidR="004F44E6">
          <w:rPr>
            <w:noProof/>
            <w:webHidden/>
          </w:rPr>
        </w:r>
        <w:r w:rsidR="004F44E6">
          <w:rPr>
            <w:noProof/>
            <w:webHidden/>
          </w:rPr>
          <w:fldChar w:fldCharType="separate"/>
        </w:r>
        <w:r w:rsidR="004F44E6">
          <w:rPr>
            <w:noProof/>
            <w:webHidden/>
          </w:rPr>
          <w:t>21</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21" w:history="1">
        <w:r w:rsidR="004F44E6" w:rsidRPr="00AA174C">
          <w:rPr>
            <w:rStyle w:val="Hyperlink"/>
            <w:noProof/>
          </w:rPr>
          <w:t>LP Gas installation requirements.</w:t>
        </w:r>
        <w:r w:rsidR="004F44E6">
          <w:rPr>
            <w:noProof/>
            <w:webHidden/>
          </w:rPr>
          <w:tab/>
        </w:r>
        <w:r w:rsidR="004F44E6">
          <w:rPr>
            <w:noProof/>
            <w:webHidden/>
          </w:rPr>
          <w:fldChar w:fldCharType="begin"/>
        </w:r>
        <w:r w:rsidR="004F44E6">
          <w:rPr>
            <w:noProof/>
            <w:webHidden/>
          </w:rPr>
          <w:instrText xml:space="preserve"> PAGEREF _Toc51661621 \h </w:instrText>
        </w:r>
        <w:r w:rsidR="004F44E6">
          <w:rPr>
            <w:noProof/>
            <w:webHidden/>
          </w:rPr>
        </w:r>
        <w:r w:rsidR="004F44E6">
          <w:rPr>
            <w:noProof/>
            <w:webHidden/>
          </w:rPr>
          <w:fldChar w:fldCharType="separate"/>
        </w:r>
        <w:r w:rsidR="004F44E6">
          <w:rPr>
            <w:noProof/>
            <w:webHidden/>
          </w:rPr>
          <w:t>21</w:t>
        </w:r>
        <w:r w:rsidR="004F44E6">
          <w:rPr>
            <w:noProof/>
            <w:webHidden/>
          </w:rPr>
          <w:fldChar w:fldCharType="end"/>
        </w:r>
      </w:hyperlink>
    </w:p>
    <w:p w:rsidR="004F44E6" w:rsidRDefault="00B262CA">
      <w:pPr>
        <w:pStyle w:val="TOC1"/>
        <w:rPr>
          <w:rFonts w:asciiTheme="minorHAnsi" w:eastAsiaTheme="minorEastAsia" w:hAnsiTheme="minorHAnsi" w:cstheme="minorBidi"/>
          <w:noProof/>
          <w:lang w:eastAsia="en-AU"/>
        </w:rPr>
      </w:pPr>
      <w:hyperlink w:anchor="_Toc51661622" w:history="1">
        <w:r w:rsidR="004F44E6" w:rsidRPr="00AA174C">
          <w:rPr>
            <w:rStyle w:val="Hyperlink"/>
            <w:noProof/>
          </w:rPr>
          <w:t>Outdoor group of temporary structures</w:t>
        </w:r>
        <w:r w:rsidR="004F44E6">
          <w:rPr>
            <w:noProof/>
            <w:webHidden/>
          </w:rPr>
          <w:tab/>
        </w:r>
        <w:r w:rsidR="004F44E6">
          <w:rPr>
            <w:noProof/>
            <w:webHidden/>
          </w:rPr>
          <w:fldChar w:fldCharType="begin"/>
        </w:r>
        <w:r w:rsidR="004F44E6">
          <w:rPr>
            <w:noProof/>
            <w:webHidden/>
          </w:rPr>
          <w:instrText xml:space="preserve"> PAGEREF _Toc51661622 \h </w:instrText>
        </w:r>
        <w:r w:rsidR="004F44E6">
          <w:rPr>
            <w:noProof/>
            <w:webHidden/>
          </w:rPr>
        </w:r>
        <w:r w:rsidR="004F44E6">
          <w:rPr>
            <w:noProof/>
            <w:webHidden/>
          </w:rPr>
          <w:fldChar w:fldCharType="separate"/>
        </w:r>
        <w:r w:rsidR="004F44E6">
          <w:rPr>
            <w:noProof/>
            <w:webHidden/>
          </w:rPr>
          <w:t>22</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23" w:history="1">
        <w:r w:rsidR="004F44E6" w:rsidRPr="00AA174C">
          <w:rPr>
            <w:rStyle w:val="Hyperlink"/>
            <w:noProof/>
          </w:rPr>
          <w:t>Group of temporary structures</w:t>
        </w:r>
        <w:r w:rsidR="004F44E6">
          <w:rPr>
            <w:noProof/>
            <w:webHidden/>
          </w:rPr>
          <w:tab/>
        </w:r>
        <w:r w:rsidR="004F44E6">
          <w:rPr>
            <w:noProof/>
            <w:webHidden/>
          </w:rPr>
          <w:fldChar w:fldCharType="begin"/>
        </w:r>
        <w:r w:rsidR="004F44E6">
          <w:rPr>
            <w:noProof/>
            <w:webHidden/>
          </w:rPr>
          <w:instrText xml:space="preserve"> PAGEREF _Toc51661623 \h </w:instrText>
        </w:r>
        <w:r w:rsidR="004F44E6">
          <w:rPr>
            <w:noProof/>
            <w:webHidden/>
          </w:rPr>
        </w:r>
        <w:r w:rsidR="004F44E6">
          <w:rPr>
            <w:noProof/>
            <w:webHidden/>
          </w:rPr>
          <w:fldChar w:fldCharType="separate"/>
        </w:r>
        <w:r w:rsidR="004F44E6">
          <w:rPr>
            <w:noProof/>
            <w:webHidden/>
          </w:rPr>
          <w:t>22</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24" w:history="1">
        <w:r w:rsidR="004F44E6" w:rsidRPr="00AA174C">
          <w:rPr>
            <w:rStyle w:val="Hyperlink"/>
            <w:noProof/>
          </w:rPr>
          <w:t>LP Gas cylinders in groups of temporary structures with LP Gas cylinder</w:t>
        </w:r>
        <w:r w:rsidR="004F44E6">
          <w:rPr>
            <w:noProof/>
            <w:webHidden/>
          </w:rPr>
          <w:tab/>
        </w:r>
        <w:r w:rsidR="004F44E6">
          <w:rPr>
            <w:noProof/>
            <w:webHidden/>
          </w:rPr>
          <w:fldChar w:fldCharType="begin"/>
        </w:r>
        <w:r w:rsidR="004F44E6">
          <w:rPr>
            <w:noProof/>
            <w:webHidden/>
          </w:rPr>
          <w:instrText xml:space="preserve"> PAGEREF _Toc51661624 \h </w:instrText>
        </w:r>
        <w:r w:rsidR="004F44E6">
          <w:rPr>
            <w:noProof/>
            <w:webHidden/>
          </w:rPr>
        </w:r>
        <w:r w:rsidR="004F44E6">
          <w:rPr>
            <w:noProof/>
            <w:webHidden/>
          </w:rPr>
          <w:fldChar w:fldCharType="separate"/>
        </w:r>
        <w:r w:rsidR="004F44E6">
          <w:rPr>
            <w:noProof/>
            <w:webHidden/>
          </w:rPr>
          <w:t>23</w:t>
        </w:r>
        <w:r w:rsidR="004F44E6">
          <w:rPr>
            <w:noProof/>
            <w:webHidden/>
          </w:rPr>
          <w:fldChar w:fldCharType="end"/>
        </w:r>
      </w:hyperlink>
    </w:p>
    <w:p w:rsidR="004F44E6" w:rsidRDefault="00B262CA">
      <w:pPr>
        <w:pStyle w:val="TOC1"/>
        <w:rPr>
          <w:rFonts w:asciiTheme="minorHAnsi" w:eastAsiaTheme="minorEastAsia" w:hAnsiTheme="minorHAnsi" w:cstheme="minorBidi"/>
          <w:noProof/>
          <w:lang w:eastAsia="en-AU"/>
        </w:rPr>
      </w:pPr>
      <w:hyperlink w:anchor="_Toc51661625" w:history="1">
        <w:r w:rsidR="004F44E6" w:rsidRPr="00AA174C">
          <w:rPr>
            <w:rStyle w:val="Hyperlink"/>
            <w:rFonts w:eastAsiaTheme="minorHAnsi"/>
            <w:noProof/>
          </w:rPr>
          <w:t>Using LPG cylinders safely at indoor public events</w:t>
        </w:r>
        <w:r w:rsidR="004F44E6">
          <w:rPr>
            <w:noProof/>
            <w:webHidden/>
          </w:rPr>
          <w:tab/>
        </w:r>
        <w:r w:rsidR="004F44E6">
          <w:rPr>
            <w:noProof/>
            <w:webHidden/>
          </w:rPr>
          <w:fldChar w:fldCharType="begin"/>
        </w:r>
        <w:r w:rsidR="004F44E6">
          <w:rPr>
            <w:noProof/>
            <w:webHidden/>
          </w:rPr>
          <w:instrText xml:space="preserve"> PAGEREF _Toc51661625 \h </w:instrText>
        </w:r>
        <w:r w:rsidR="004F44E6">
          <w:rPr>
            <w:noProof/>
            <w:webHidden/>
          </w:rPr>
        </w:r>
        <w:r w:rsidR="004F44E6">
          <w:rPr>
            <w:noProof/>
            <w:webHidden/>
          </w:rPr>
          <w:fldChar w:fldCharType="separate"/>
        </w:r>
        <w:r w:rsidR="004F44E6">
          <w:rPr>
            <w:noProof/>
            <w:webHidden/>
          </w:rPr>
          <w:t>24</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26" w:history="1">
        <w:r w:rsidR="004F44E6" w:rsidRPr="00AA174C">
          <w:rPr>
            <w:rStyle w:val="Hyperlink"/>
            <w:noProof/>
          </w:rPr>
          <w:t>Limits for LPG volumes indoors</w:t>
        </w:r>
        <w:r w:rsidR="004F44E6">
          <w:rPr>
            <w:noProof/>
            <w:webHidden/>
          </w:rPr>
          <w:tab/>
        </w:r>
        <w:r w:rsidR="004F44E6">
          <w:rPr>
            <w:noProof/>
            <w:webHidden/>
          </w:rPr>
          <w:fldChar w:fldCharType="begin"/>
        </w:r>
        <w:r w:rsidR="004F44E6">
          <w:rPr>
            <w:noProof/>
            <w:webHidden/>
          </w:rPr>
          <w:instrText xml:space="preserve"> PAGEREF _Toc51661626 \h </w:instrText>
        </w:r>
        <w:r w:rsidR="004F44E6">
          <w:rPr>
            <w:noProof/>
            <w:webHidden/>
          </w:rPr>
        </w:r>
        <w:r w:rsidR="004F44E6">
          <w:rPr>
            <w:noProof/>
            <w:webHidden/>
          </w:rPr>
          <w:fldChar w:fldCharType="separate"/>
        </w:r>
        <w:r w:rsidR="004F44E6">
          <w:rPr>
            <w:noProof/>
            <w:webHidden/>
          </w:rPr>
          <w:t>25</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27" w:history="1">
        <w:r w:rsidR="004F44E6" w:rsidRPr="00AA174C">
          <w:rPr>
            <w:rStyle w:val="Hyperlink"/>
            <w:noProof/>
          </w:rPr>
          <w:t>Appliances and Ventilation</w:t>
        </w:r>
        <w:r w:rsidR="004F44E6">
          <w:rPr>
            <w:noProof/>
            <w:webHidden/>
          </w:rPr>
          <w:tab/>
        </w:r>
        <w:r w:rsidR="004F44E6">
          <w:rPr>
            <w:noProof/>
            <w:webHidden/>
          </w:rPr>
          <w:fldChar w:fldCharType="begin"/>
        </w:r>
        <w:r w:rsidR="004F44E6">
          <w:rPr>
            <w:noProof/>
            <w:webHidden/>
          </w:rPr>
          <w:instrText xml:space="preserve"> PAGEREF _Toc51661627 \h </w:instrText>
        </w:r>
        <w:r w:rsidR="004F44E6">
          <w:rPr>
            <w:noProof/>
            <w:webHidden/>
          </w:rPr>
        </w:r>
        <w:r w:rsidR="004F44E6">
          <w:rPr>
            <w:noProof/>
            <w:webHidden/>
          </w:rPr>
          <w:fldChar w:fldCharType="separate"/>
        </w:r>
        <w:r w:rsidR="004F44E6">
          <w:rPr>
            <w:noProof/>
            <w:webHidden/>
          </w:rPr>
          <w:t>25</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28" w:history="1">
        <w:r w:rsidR="004F44E6" w:rsidRPr="00AA174C">
          <w:rPr>
            <w:rStyle w:val="Hyperlink"/>
            <w:rFonts w:eastAsiaTheme="minorHAnsi"/>
            <w:noProof/>
          </w:rPr>
          <w:t>What you should do if there is a gas leak or you suspect you detect a gas leak.</w:t>
        </w:r>
        <w:r w:rsidR="004F44E6">
          <w:rPr>
            <w:noProof/>
            <w:webHidden/>
          </w:rPr>
          <w:tab/>
        </w:r>
        <w:r w:rsidR="004F44E6">
          <w:rPr>
            <w:noProof/>
            <w:webHidden/>
          </w:rPr>
          <w:fldChar w:fldCharType="begin"/>
        </w:r>
        <w:r w:rsidR="004F44E6">
          <w:rPr>
            <w:noProof/>
            <w:webHidden/>
          </w:rPr>
          <w:instrText xml:space="preserve"> PAGEREF _Toc51661628 \h </w:instrText>
        </w:r>
        <w:r w:rsidR="004F44E6">
          <w:rPr>
            <w:noProof/>
            <w:webHidden/>
          </w:rPr>
        </w:r>
        <w:r w:rsidR="004F44E6">
          <w:rPr>
            <w:noProof/>
            <w:webHidden/>
          </w:rPr>
          <w:fldChar w:fldCharType="separate"/>
        </w:r>
        <w:r w:rsidR="004F44E6">
          <w:rPr>
            <w:noProof/>
            <w:webHidden/>
          </w:rPr>
          <w:t>26</w:t>
        </w:r>
        <w:r w:rsidR="004F44E6">
          <w:rPr>
            <w:noProof/>
            <w:webHidden/>
          </w:rPr>
          <w:fldChar w:fldCharType="end"/>
        </w:r>
      </w:hyperlink>
    </w:p>
    <w:p w:rsidR="004F44E6" w:rsidRDefault="00B262CA">
      <w:pPr>
        <w:pStyle w:val="TOC2"/>
        <w:tabs>
          <w:tab w:val="right" w:leader="dot" w:pos="9016"/>
        </w:tabs>
        <w:rPr>
          <w:rFonts w:asciiTheme="minorHAnsi" w:eastAsiaTheme="minorEastAsia" w:hAnsiTheme="minorHAnsi" w:cstheme="minorBidi"/>
          <w:noProof/>
          <w:lang w:eastAsia="en-AU"/>
        </w:rPr>
      </w:pPr>
      <w:hyperlink w:anchor="_Toc51661629" w:history="1">
        <w:r w:rsidR="004F44E6" w:rsidRPr="00AA174C">
          <w:rPr>
            <w:rStyle w:val="Hyperlink"/>
            <w:rFonts w:eastAsiaTheme="minorHAnsi"/>
            <w:noProof/>
          </w:rPr>
          <w:t>In the event of fire:</w:t>
        </w:r>
        <w:r w:rsidR="004F44E6">
          <w:rPr>
            <w:noProof/>
            <w:webHidden/>
          </w:rPr>
          <w:tab/>
        </w:r>
        <w:r w:rsidR="004F44E6">
          <w:rPr>
            <w:noProof/>
            <w:webHidden/>
          </w:rPr>
          <w:fldChar w:fldCharType="begin"/>
        </w:r>
        <w:r w:rsidR="004F44E6">
          <w:rPr>
            <w:noProof/>
            <w:webHidden/>
          </w:rPr>
          <w:instrText xml:space="preserve"> PAGEREF _Toc51661629 \h </w:instrText>
        </w:r>
        <w:r w:rsidR="004F44E6">
          <w:rPr>
            <w:noProof/>
            <w:webHidden/>
          </w:rPr>
        </w:r>
        <w:r w:rsidR="004F44E6">
          <w:rPr>
            <w:noProof/>
            <w:webHidden/>
          </w:rPr>
          <w:fldChar w:fldCharType="separate"/>
        </w:r>
        <w:r w:rsidR="004F44E6">
          <w:rPr>
            <w:noProof/>
            <w:webHidden/>
          </w:rPr>
          <w:t>26</w:t>
        </w:r>
        <w:r w:rsidR="004F44E6">
          <w:rPr>
            <w:noProof/>
            <w:webHidden/>
          </w:rPr>
          <w:fldChar w:fldCharType="end"/>
        </w:r>
      </w:hyperlink>
    </w:p>
    <w:p w:rsidR="004F44E6" w:rsidRDefault="00B262CA">
      <w:pPr>
        <w:pStyle w:val="TOC1"/>
        <w:rPr>
          <w:rFonts w:asciiTheme="minorHAnsi" w:eastAsiaTheme="minorEastAsia" w:hAnsiTheme="minorHAnsi" w:cstheme="minorBidi"/>
          <w:noProof/>
          <w:lang w:eastAsia="en-AU"/>
        </w:rPr>
      </w:pPr>
      <w:hyperlink w:anchor="_Toc51661630" w:history="1">
        <w:r w:rsidR="004F44E6" w:rsidRPr="00AA174C">
          <w:rPr>
            <w:rStyle w:val="Hyperlink"/>
            <w:noProof/>
          </w:rPr>
          <w:t>Appendix A - Markets, shows and sporting events checklist</w:t>
        </w:r>
        <w:r w:rsidR="004F44E6">
          <w:rPr>
            <w:noProof/>
            <w:webHidden/>
          </w:rPr>
          <w:tab/>
        </w:r>
        <w:r w:rsidR="004F44E6">
          <w:rPr>
            <w:noProof/>
            <w:webHidden/>
          </w:rPr>
          <w:fldChar w:fldCharType="begin"/>
        </w:r>
        <w:r w:rsidR="004F44E6">
          <w:rPr>
            <w:noProof/>
            <w:webHidden/>
          </w:rPr>
          <w:instrText xml:space="preserve"> PAGEREF _Toc51661630 \h </w:instrText>
        </w:r>
        <w:r w:rsidR="004F44E6">
          <w:rPr>
            <w:noProof/>
            <w:webHidden/>
          </w:rPr>
        </w:r>
        <w:r w:rsidR="004F44E6">
          <w:rPr>
            <w:noProof/>
            <w:webHidden/>
          </w:rPr>
          <w:fldChar w:fldCharType="separate"/>
        </w:r>
        <w:r w:rsidR="004F44E6">
          <w:rPr>
            <w:noProof/>
            <w:webHidden/>
          </w:rPr>
          <w:t>27</w:t>
        </w:r>
        <w:r w:rsidR="004F44E6">
          <w:rPr>
            <w:noProof/>
            <w:webHidden/>
          </w:rPr>
          <w:fldChar w:fldCharType="end"/>
        </w:r>
      </w:hyperlink>
    </w:p>
    <w:p w:rsidR="00F52DEF" w:rsidRDefault="00871EAB" w:rsidP="005719B0">
      <w:pPr>
        <w:pStyle w:val="Heading1"/>
      </w:pPr>
      <w:r w:rsidRPr="00B23B36">
        <w:fldChar w:fldCharType="end"/>
      </w:r>
      <w:r>
        <w:br w:type="page"/>
      </w:r>
      <w:bookmarkStart w:id="27" w:name="_Toc51661595"/>
      <w:r w:rsidR="00F52DEF" w:rsidRPr="00F52DEF">
        <w:lastRenderedPageBreak/>
        <w:t>Introduction</w:t>
      </w:r>
      <w:bookmarkEnd w:id="23"/>
      <w:bookmarkEnd w:id="24"/>
      <w:bookmarkEnd w:id="27"/>
    </w:p>
    <w:p w:rsidR="00314FF5" w:rsidRPr="0045627B" w:rsidRDefault="00314FF5" w:rsidP="00841BC8">
      <w:r w:rsidRPr="0045627B">
        <w:t>This Guide provides information</w:t>
      </w:r>
      <w:r w:rsidR="004251B4" w:rsidRPr="0045627B">
        <w:t xml:space="preserve"> on how to manage </w:t>
      </w:r>
      <w:r w:rsidRPr="0045627B">
        <w:t xml:space="preserve">electrical and </w:t>
      </w:r>
      <w:r w:rsidR="007721BE" w:rsidRPr="0045627B">
        <w:t xml:space="preserve">Liquefied Petroleum (LP) </w:t>
      </w:r>
      <w:r w:rsidRPr="0045627B">
        <w:t xml:space="preserve">gas risks at </w:t>
      </w:r>
      <w:r w:rsidR="007721BE" w:rsidRPr="0045627B">
        <w:t xml:space="preserve">indoor and outdoor </w:t>
      </w:r>
      <w:r w:rsidRPr="0045627B">
        <w:t>markets, shows and sporting events</w:t>
      </w:r>
      <w:r w:rsidR="00750451" w:rsidRPr="0045627B">
        <w:t>.</w:t>
      </w:r>
      <w:r w:rsidR="00FB1621" w:rsidRPr="0045627B">
        <w:t xml:space="preserve"> </w:t>
      </w:r>
    </w:p>
    <w:p w:rsidR="00314FF5" w:rsidRPr="0045627B" w:rsidRDefault="00C35334" w:rsidP="00314FF5">
      <w:r w:rsidRPr="0045627B">
        <w:t>To</w:t>
      </w:r>
      <w:r w:rsidR="00314FF5" w:rsidRPr="0045627B">
        <w:t xml:space="preserve"> comply with the </w:t>
      </w:r>
      <w:r w:rsidR="00314FF5" w:rsidRPr="0045627B">
        <w:rPr>
          <w:i/>
        </w:rPr>
        <w:t xml:space="preserve">Work Health and Safety (National Uniform Legislation) Act </w:t>
      </w:r>
      <w:r w:rsidR="00423088" w:rsidRPr="0045627B">
        <w:rPr>
          <w:i/>
        </w:rPr>
        <w:t xml:space="preserve">2011 </w:t>
      </w:r>
      <w:r w:rsidR="00314FF5" w:rsidRPr="0045627B">
        <w:t xml:space="preserve">and Regulations and the </w:t>
      </w:r>
      <w:r w:rsidR="00314FF5" w:rsidRPr="0045627B">
        <w:rPr>
          <w:i/>
        </w:rPr>
        <w:t>Dangerous Goods</w:t>
      </w:r>
      <w:r w:rsidRPr="0045627B">
        <w:rPr>
          <w:i/>
        </w:rPr>
        <w:t xml:space="preserve"> Act</w:t>
      </w:r>
      <w:r w:rsidRPr="0045627B">
        <w:t xml:space="preserve"> </w:t>
      </w:r>
      <w:r w:rsidR="00423088" w:rsidRPr="0045627B">
        <w:rPr>
          <w:i/>
        </w:rPr>
        <w:t>1998</w:t>
      </w:r>
      <w:r w:rsidR="00423088" w:rsidRPr="0045627B">
        <w:t xml:space="preserve"> </w:t>
      </w:r>
      <w:r w:rsidRPr="0045627B">
        <w:t>and</w:t>
      </w:r>
      <w:r w:rsidR="00314FF5" w:rsidRPr="0045627B">
        <w:t xml:space="preserve"> Regulations, stallholders must meet certain requirements </w:t>
      </w:r>
      <w:r w:rsidR="004251B4" w:rsidRPr="0045627B">
        <w:t xml:space="preserve">in </w:t>
      </w:r>
      <w:r w:rsidR="00314FF5" w:rsidRPr="0045627B">
        <w:t xml:space="preserve">the Northern Territory. </w:t>
      </w:r>
    </w:p>
    <w:p w:rsidR="0035528B" w:rsidRPr="0045627B" w:rsidRDefault="00314FF5" w:rsidP="00841BC8">
      <w:r w:rsidRPr="0045627B">
        <w:t xml:space="preserve">Further information can be found </w:t>
      </w:r>
      <w:r w:rsidR="0035528B" w:rsidRPr="0045627B">
        <w:t xml:space="preserve">in the following </w:t>
      </w:r>
      <w:r w:rsidRPr="0045627B">
        <w:t xml:space="preserve">Australian Standards available from the </w:t>
      </w:r>
      <w:hyperlink r:id="rId17" w:history="1">
        <w:r w:rsidRPr="0045627B">
          <w:rPr>
            <w:rStyle w:val="Hyperlink"/>
            <w:color w:val="auto"/>
          </w:rPr>
          <w:t>SAI Global</w:t>
        </w:r>
      </w:hyperlink>
      <w:r w:rsidR="00031747" w:rsidRPr="0045627B">
        <w:t xml:space="preserve"> website.</w:t>
      </w:r>
    </w:p>
    <w:p w:rsidR="00C7371E" w:rsidRPr="0045627B" w:rsidRDefault="0035528B" w:rsidP="00C7371E">
      <w:pPr>
        <w:pStyle w:val="Orangebulletlist"/>
        <w:ind w:left="717" w:hanging="357"/>
      </w:pPr>
      <w:r w:rsidRPr="0045627B">
        <w:t>AS 1596 - LP Gas - Storage and handling</w:t>
      </w:r>
      <w:r w:rsidR="0057799B" w:rsidRPr="0045627B">
        <w:t>.</w:t>
      </w:r>
    </w:p>
    <w:p w:rsidR="00BD6E36" w:rsidRPr="0045627B" w:rsidRDefault="00BD6E36" w:rsidP="00C7371E">
      <w:pPr>
        <w:pStyle w:val="Orangebulletlist"/>
        <w:ind w:left="717" w:hanging="357"/>
      </w:pPr>
      <w:r w:rsidRPr="0045627B">
        <w:rPr>
          <w:rFonts w:ascii="Helvetica" w:hAnsi="Helvetica" w:cs="Helvetica"/>
          <w:sz w:val="23"/>
          <w:szCs w:val="23"/>
          <w:lang w:eastAsia="en-AU"/>
        </w:rPr>
        <w:t xml:space="preserve">AS1851 - </w:t>
      </w:r>
      <w:r w:rsidRPr="00F94206">
        <w:rPr>
          <w:rFonts w:cs="Arial"/>
        </w:rPr>
        <w:t>Maintenance of fire protection systems and equipment</w:t>
      </w:r>
      <w:r w:rsidR="00975C6E" w:rsidRPr="0045627B">
        <w:rPr>
          <w:rFonts w:cs="Arial"/>
        </w:rPr>
        <w:t>.</w:t>
      </w:r>
    </w:p>
    <w:p w:rsidR="00C7371E" w:rsidRPr="0045627B" w:rsidRDefault="00C7371E" w:rsidP="00C7371E">
      <w:pPr>
        <w:pStyle w:val="Orangebulletlist"/>
        <w:ind w:left="717" w:hanging="357"/>
        <w:rPr>
          <w:rFonts w:cs="Arial"/>
        </w:rPr>
      </w:pPr>
      <w:r w:rsidRPr="0045627B">
        <w:t xml:space="preserve">AS 1869 - </w:t>
      </w:r>
      <w:r w:rsidRPr="00F94206">
        <w:rPr>
          <w:rFonts w:cs="Arial"/>
        </w:rPr>
        <w:t>Hose and hose assemblies for liquefied petroleum gases.</w:t>
      </w:r>
    </w:p>
    <w:p w:rsidR="0057799B" w:rsidRPr="0045627B" w:rsidRDefault="0057799B" w:rsidP="00841BC8">
      <w:pPr>
        <w:pStyle w:val="Orangebulletlist"/>
        <w:ind w:hanging="357"/>
      </w:pPr>
      <w:r w:rsidRPr="0045627B">
        <w:t>AS 2658 - Liquefied Petroleum (LP) Gas - Portable and mobile appliances.</w:t>
      </w:r>
    </w:p>
    <w:p w:rsidR="0057799B" w:rsidRPr="0045627B" w:rsidRDefault="0057799B" w:rsidP="00841BC8">
      <w:pPr>
        <w:pStyle w:val="Orangebulletlist"/>
        <w:ind w:hanging="357"/>
      </w:pPr>
      <w:r w:rsidRPr="0045627B">
        <w:t>AS 3000 – Electrical installations – Wiring rules.</w:t>
      </w:r>
    </w:p>
    <w:p w:rsidR="0057799B" w:rsidRPr="0045627B" w:rsidRDefault="0057799B" w:rsidP="00841BC8">
      <w:pPr>
        <w:pStyle w:val="Orangebulletlist"/>
        <w:ind w:hanging="357"/>
      </w:pPr>
      <w:r w:rsidRPr="0045627B">
        <w:t>AS 3002 – Electrical installations – Shows and carnivals.</w:t>
      </w:r>
    </w:p>
    <w:p w:rsidR="0057799B" w:rsidRPr="0045627B" w:rsidRDefault="0057799B" w:rsidP="00841BC8">
      <w:pPr>
        <w:pStyle w:val="Orangebulletlist"/>
        <w:ind w:hanging="357"/>
      </w:pPr>
      <w:r w:rsidRPr="0045627B">
        <w:t>AS 3760 - Testing of Electrical Equipment.</w:t>
      </w:r>
    </w:p>
    <w:p w:rsidR="008F6707" w:rsidRPr="0045627B" w:rsidRDefault="00314FF5" w:rsidP="00841BC8">
      <w:pPr>
        <w:pStyle w:val="Orangebulletlist"/>
        <w:ind w:left="717" w:hanging="357"/>
      </w:pPr>
      <w:r w:rsidRPr="0045627B">
        <w:t>AS 5601</w:t>
      </w:r>
      <w:r w:rsidR="0035528B" w:rsidRPr="0045627B">
        <w:t xml:space="preserve"> - </w:t>
      </w:r>
      <w:r w:rsidRPr="0045627B">
        <w:t xml:space="preserve">Gas installations – </w:t>
      </w:r>
      <w:r w:rsidR="008F6707" w:rsidRPr="0045627B">
        <w:t>Part 1 G</w:t>
      </w:r>
      <w:r w:rsidRPr="0045627B">
        <w:t>eneral installations</w:t>
      </w:r>
      <w:r w:rsidR="0057799B" w:rsidRPr="0045627B">
        <w:t>.</w:t>
      </w:r>
    </w:p>
    <w:p w:rsidR="00314FF5" w:rsidRPr="0045627B" w:rsidRDefault="008F6707" w:rsidP="00841BC8">
      <w:pPr>
        <w:pStyle w:val="Orangebulletlist"/>
        <w:spacing w:after="200"/>
        <w:ind w:left="714" w:hanging="357"/>
      </w:pPr>
      <w:r w:rsidRPr="0045627B">
        <w:t xml:space="preserve">AS 5601 - Gas installations – Part 2 </w:t>
      </w:r>
      <w:r w:rsidR="00DE695E" w:rsidRPr="0045627B">
        <w:t>LP Gas installations in caravans and bo</w:t>
      </w:r>
      <w:r w:rsidRPr="0045627B">
        <w:t>ats for non-propulsive purposes</w:t>
      </w:r>
      <w:r w:rsidR="00FB1621" w:rsidRPr="0045627B">
        <w:t>.</w:t>
      </w:r>
    </w:p>
    <w:p w:rsidR="00314FF5" w:rsidRDefault="007721BE" w:rsidP="00841BC8">
      <w:r w:rsidRPr="0045627B">
        <w:t>A checklist i</w:t>
      </w:r>
      <w:r w:rsidR="00314FF5" w:rsidRPr="0045627B">
        <w:t xml:space="preserve">n Appendix A may assist stall holders </w:t>
      </w:r>
      <w:r w:rsidR="00314FF5">
        <w:t>in achieving compliance</w:t>
      </w:r>
      <w:r w:rsidR="004251B4">
        <w:t>.</w:t>
      </w:r>
    </w:p>
    <w:p w:rsidR="00314FF5" w:rsidRPr="0047222E" w:rsidRDefault="00314FF5" w:rsidP="00841BC8">
      <w:pPr>
        <w:pStyle w:val="Heading2"/>
        <w:spacing w:before="200"/>
      </w:pPr>
      <w:bookmarkStart w:id="28" w:name="_Toc449612256"/>
      <w:bookmarkStart w:id="29" w:name="_Toc51661596"/>
      <w:r w:rsidRPr="0047222E">
        <w:t>Who has duties under the law?</w:t>
      </w:r>
      <w:bookmarkEnd w:id="28"/>
      <w:bookmarkEnd w:id="29"/>
      <w:r w:rsidRPr="0047222E">
        <w:t xml:space="preserve"> </w:t>
      </w:r>
    </w:p>
    <w:p w:rsidR="003E4F25" w:rsidRDefault="00314FF5" w:rsidP="00841BC8">
      <w:pPr>
        <w:keepNext/>
        <w:keepLines/>
        <w:rPr>
          <w:w w:val="105"/>
        </w:rPr>
      </w:pPr>
      <w:r w:rsidRPr="00AE5A49">
        <w:rPr>
          <w:w w:val="105"/>
        </w:rPr>
        <w:t>Everyone in the workplace has a work health and safety duty</w:t>
      </w:r>
      <w:r w:rsidR="009D594D">
        <w:rPr>
          <w:w w:val="105"/>
        </w:rPr>
        <w:t xml:space="preserve"> of care under the </w:t>
      </w:r>
      <w:r w:rsidR="009D594D" w:rsidRPr="007721BE">
        <w:rPr>
          <w:i/>
          <w:w w:val="105"/>
        </w:rPr>
        <w:t>Work</w:t>
      </w:r>
      <w:r w:rsidR="00D970EA" w:rsidRPr="007721BE">
        <w:rPr>
          <w:i/>
          <w:w w:val="105"/>
        </w:rPr>
        <w:t xml:space="preserve"> </w:t>
      </w:r>
      <w:r w:rsidR="009D594D" w:rsidRPr="007721BE">
        <w:rPr>
          <w:i/>
          <w:w w:val="105"/>
        </w:rPr>
        <w:t xml:space="preserve">Health and Safety </w:t>
      </w:r>
      <w:r w:rsidR="009D594D" w:rsidRPr="007721BE">
        <w:rPr>
          <w:i/>
        </w:rPr>
        <w:t>(National Uniform Legislation) Act 2011</w:t>
      </w:r>
      <w:r w:rsidRPr="00AE5A49">
        <w:rPr>
          <w:w w:val="105"/>
        </w:rPr>
        <w:t>.</w:t>
      </w:r>
      <w:r>
        <w:rPr>
          <w:w w:val="105"/>
        </w:rPr>
        <w:t xml:space="preserve"> </w:t>
      </w:r>
      <w:r w:rsidR="003E4F25">
        <w:rPr>
          <w:w w:val="105"/>
        </w:rPr>
        <w:t>This includes:</w:t>
      </w:r>
    </w:p>
    <w:p w:rsidR="003E4F25" w:rsidRPr="0045627B" w:rsidRDefault="003E4F25" w:rsidP="00841BC8">
      <w:pPr>
        <w:pStyle w:val="Orangebulletlist"/>
        <w:ind w:left="714" w:hanging="357"/>
      </w:pPr>
      <w:r w:rsidRPr="003E4F25">
        <w:t xml:space="preserve">The event </w:t>
      </w:r>
      <w:r w:rsidRPr="0045627B">
        <w:t>organiser</w:t>
      </w:r>
      <w:r w:rsidR="0066437B" w:rsidRPr="0045627B">
        <w:t xml:space="preserve"> </w:t>
      </w:r>
      <w:r w:rsidR="001D5494" w:rsidRPr="0045627B">
        <w:t>(</w:t>
      </w:r>
      <w:r w:rsidR="00B00E23" w:rsidRPr="0045627B">
        <w:t>referred to as a</w:t>
      </w:r>
      <w:r w:rsidR="0066437B" w:rsidRPr="0045627B">
        <w:t xml:space="preserve"> PCBU</w:t>
      </w:r>
      <w:r w:rsidR="005C508C" w:rsidRPr="0045627B">
        <w:t>)</w:t>
      </w:r>
    </w:p>
    <w:p w:rsidR="0066437B" w:rsidRPr="0045627B" w:rsidRDefault="00B00E23" w:rsidP="00841BC8">
      <w:pPr>
        <w:pStyle w:val="Orangebulletlist"/>
        <w:ind w:left="714" w:hanging="357"/>
      </w:pPr>
      <w:r w:rsidRPr="0045627B">
        <w:t>The s</w:t>
      </w:r>
      <w:r w:rsidR="0066437B" w:rsidRPr="0045627B">
        <w:t xml:space="preserve">tall holder </w:t>
      </w:r>
      <w:r w:rsidR="001D5494" w:rsidRPr="0045627B">
        <w:t>(</w:t>
      </w:r>
      <w:r w:rsidRPr="0045627B">
        <w:t>referred to as</w:t>
      </w:r>
      <w:r w:rsidR="0066437B" w:rsidRPr="0045627B">
        <w:t xml:space="preserve"> </w:t>
      </w:r>
      <w:r w:rsidR="001D5494" w:rsidRPr="0045627B">
        <w:t xml:space="preserve">a </w:t>
      </w:r>
      <w:r w:rsidR="0066437B" w:rsidRPr="0045627B">
        <w:t>PCBU)</w:t>
      </w:r>
    </w:p>
    <w:p w:rsidR="00105FE3" w:rsidRDefault="00B00E23" w:rsidP="00105FE3">
      <w:pPr>
        <w:pStyle w:val="Orangebulletlist"/>
      </w:pPr>
      <w:r>
        <w:t>The w</w:t>
      </w:r>
      <w:r w:rsidR="003E4F25" w:rsidRPr="003E4F25">
        <w:t>orkers on site</w:t>
      </w:r>
      <w:r>
        <w:t>.</w:t>
      </w:r>
    </w:p>
    <w:p w:rsidR="003E4F25" w:rsidRPr="00105FE3" w:rsidRDefault="00314FF5" w:rsidP="00105FE3">
      <w:r w:rsidRPr="00105FE3">
        <w:rPr>
          <w:w w:val="105"/>
        </w:rPr>
        <w:t xml:space="preserve">The main duties </w:t>
      </w:r>
      <w:r w:rsidR="004251B4" w:rsidRPr="00105FE3">
        <w:rPr>
          <w:w w:val="105"/>
        </w:rPr>
        <w:t xml:space="preserve">for </w:t>
      </w:r>
      <w:r w:rsidR="009D594D" w:rsidRPr="00105FE3">
        <w:rPr>
          <w:w w:val="105"/>
        </w:rPr>
        <w:t xml:space="preserve">duty </w:t>
      </w:r>
      <w:r w:rsidR="004251B4" w:rsidRPr="00105FE3">
        <w:rPr>
          <w:w w:val="105"/>
        </w:rPr>
        <w:t xml:space="preserve">holders </w:t>
      </w:r>
      <w:r w:rsidRPr="00105FE3">
        <w:rPr>
          <w:w w:val="105"/>
        </w:rPr>
        <w:t xml:space="preserve">are set out </w:t>
      </w:r>
      <w:r w:rsidR="007721BE">
        <w:rPr>
          <w:w w:val="105"/>
        </w:rPr>
        <w:t xml:space="preserve">below </w:t>
      </w:r>
      <w:r w:rsidRPr="00105FE3">
        <w:rPr>
          <w:w w:val="105"/>
        </w:rPr>
        <w:t>in Table 1.</w:t>
      </w:r>
    </w:p>
    <w:p w:rsidR="00314FF5" w:rsidRDefault="00314FF5" w:rsidP="003D5D5D">
      <w:r w:rsidRPr="0059104F">
        <w:rPr>
          <w:b/>
        </w:rPr>
        <w:t>Table 1</w:t>
      </w:r>
      <w:r w:rsidRPr="003F3EE1">
        <w:t xml:space="preserve"> Duty holders and their obligations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E0A3"/>
        <w:tblLook w:val="04A0" w:firstRow="1" w:lastRow="0" w:firstColumn="1" w:lastColumn="0" w:noHBand="0" w:noVBand="1"/>
        <w:tblDescription w:val="Table 1 Duty holders and their obligations showing who and their duties"/>
      </w:tblPr>
      <w:tblGrid>
        <w:gridCol w:w="1834"/>
        <w:gridCol w:w="7182"/>
      </w:tblGrid>
      <w:tr w:rsidR="00314FF5" w:rsidRPr="003770C3" w:rsidTr="00A140C2">
        <w:trPr>
          <w:trHeight w:val="510"/>
          <w:tblHeader/>
        </w:trPr>
        <w:tc>
          <w:tcPr>
            <w:tcW w:w="1834" w:type="dxa"/>
            <w:shd w:val="clear" w:color="auto" w:fill="000000" w:themeFill="text1"/>
            <w:vAlign w:val="center"/>
          </w:tcPr>
          <w:p w:rsidR="00314FF5" w:rsidRPr="003770C3" w:rsidRDefault="00314FF5" w:rsidP="009A20BF">
            <w:pPr>
              <w:keepNext/>
              <w:spacing w:before="120"/>
              <w:rPr>
                <w:b/>
              </w:rPr>
            </w:pPr>
            <w:r w:rsidRPr="003770C3">
              <w:rPr>
                <w:b/>
              </w:rPr>
              <w:t>Who</w:t>
            </w:r>
          </w:p>
        </w:tc>
        <w:tc>
          <w:tcPr>
            <w:tcW w:w="7182" w:type="dxa"/>
            <w:shd w:val="clear" w:color="auto" w:fill="000000" w:themeFill="text1"/>
            <w:vAlign w:val="center"/>
          </w:tcPr>
          <w:p w:rsidR="00314FF5" w:rsidRPr="003770C3" w:rsidRDefault="00314FF5" w:rsidP="009A20BF">
            <w:pPr>
              <w:keepNext/>
              <w:spacing w:before="120"/>
              <w:rPr>
                <w:b/>
              </w:rPr>
            </w:pPr>
            <w:r w:rsidRPr="003770C3">
              <w:rPr>
                <w:b/>
              </w:rPr>
              <w:t>Duties</w:t>
            </w:r>
          </w:p>
        </w:tc>
      </w:tr>
      <w:tr w:rsidR="00314FF5" w:rsidRPr="00AE5A49" w:rsidTr="00A140C2">
        <w:tc>
          <w:tcPr>
            <w:tcW w:w="1834" w:type="dxa"/>
            <w:shd w:val="clear" w:color="auto" w:fill="FFE0A3"/>
          </w:tcPr>
          <w:p w:rsidR="00314FF5" w:rsidRPr="00105FE3" w:rsidRDefault="00314FF5" w:rsidP="00105FE3">
            <w:pPr>
              <w:pStyle w:val="TableContent"/>
              <w:rPr>
                <w:b/>
              </w:rPr>
            </w:pPr>
            <w:r w:rsidRPr="00105FE3">
              <w:rPr>
                <w:b/>
              </w:rPr>
              <w:t>A person conducting a business or undertaking</w:t>
            </w:r>
          </w:p>
          <w:p w:rsidR="00D75C60" w:rsidRPr="00D75C60" w:rsidRDefault="00D75C60" w:rsidP="00105FE3">
            <w:pPr>
              <w:pStyle w:val="TableContent"/>
              <w:rPr>
                <w:sz w:val="16"/>
                <w:szCs w:val="16"/>
              </w:rPr>
            </w:pPr>
            <w:r w:rsidRPr="005C508C">
              <w:rPr>
                <w:sz w:val="16"/>
                <w:szCs w:val="16"/>
              </w:rPr>
              <w:t>This includes stall holders</w:t>
            </w:r>
          </w:p>
        </w:tc>
        <w:tc>
          <w:tcPr>
            <w:tcW w:w="7182" w:type="dxa"/>
            <w:shd w:val="clear" w:color="auto" w:fill="FFE0A3"/>
          </w:tcPr>
          <w:p w:rsidR="00314FF5" w:rsidRPr="00AE5A49" w:rsidRDefault="00314FF5" w:rsidP="00105FE3">
            <w:pPr>
              <w:pStyle w:val="TableContent"/>
            </w:pPr>
            <w:r w:rsidRPr="00105FE3">
              <w:rPr>
                <w:b/>
              </w:rPr>
              <w:t>A person conducting a business or undertaking (PCBU)</w:t>
            </w:r>
            <w:r>
              <w:t xml:space="preserve"> </w:t>
            </w:r>
            <w:r w:rsidRPr="00AE5A49">
              <w:t>must ensure, so far as is reasonably practicable, that workers and other people are not exposed to health and safety risks arising fro</w:t>
            </w:r>
            <w:r w:rsidR="00105FE3">
              <w:t>m the business or undertaking.</w:t>
            </w:r>
          </w:p>
          <w:p w:rsidR="00314FF5" w:rsidRPr="00AE5A49" w:rsidRDefault="00314FF5" w:rsidP="00105FE3">
            <w:pPr>
              <w:pStyle w:val="TableContent"/>
            </w:pPr>
            <w:r w:rsidRPr="00AE5A49">
              <w:t>A ‘</w:t>
            </w:r>
            <w:r>
              <w:t>PCBU</w:t>
            </w:r>
            <w:r w:rsidRPr="00AE5A49">
              <w:t>’ is a term that includes all types of working arrangements such as organisations, partnerships, sole traders or small business owners. For example a builder, a manufacturing business, a fast food franchisee and a self-employed person operating their own business are all persons conducting a business or undertaking.</w:t>
            </w:r>
          </w:p>
          <w:p w:rsidR="00314FF5" w:rsidRPr="00AE5A49" w:rsidRDefault="00314FF5" w:rsidP="00105FE3">
            <w:pPr>
              <w:pStyle w:val="TableContent"/>
            </w:pPr>
            <w:r w:rsidRPr="00105FE3">
              <w:rPr>
                <w:b/>
              </w:rPr>
              <w:t>A PCBU who has management or control of a workplace</w:t>
            </w:r>
            <w:r w:rsidRPr="00AE5A49">
              <w:t xml:space="preserve"> must ensure, so far as is reasonably practicable, the workplace, the means of entering and </w:t>
            </w:r>
            <w:r w:rsidRPr="00AE5A49">
              <w:lastRenderedPageBreak/>
              <w:t xml:space="preserve">exiting the workplace and anything arising from the workplace is without </w:t>
            </w:r>
            <w:r>
              <w:t>risks to health and safety.</w:t>
            </w:r>
          </w:p>
        </w:tc>
      </w:tr>
      <w:tr w:rsidR="00314FF5" w:rsidRPr="00AE5A49" w:rsidTr="00A140C2">
        <w:tc>
          <w:tcPr>
            <w:tcW w:w="1834" w:type="dxa"/>
            <w:shd w:val="clear" w:color="auto" w:fill="FFE0A3"/>
          </w:tcPr>
          <w:p w:rsidR="00314FF5" w:rsidRPr="00105FE3" w:rsidRDefault="00314FF5" w:rsidP="00105FE3">
            <w:pPr>
              <w:pStyle w:val="TableContent"/>
              <w:rPr>
                <w:b/>
              </w:rPr>
            </w:pPr>
            <w:r w:rsidRPr="00105FE3">
              <w:rPr>
                <w:b/>
              </w:rPr>
              <w:lastRenderedPageBreak/>
              <w:t>Workers and others</w:t>
            </w:r>
          </w:p>
        </w:tc>
        <w:tc>
          <w:tcPr>
            <w:tcW w:w="7182" w:type="dxa"/>
            <w:shd w:val="clear" w:color="auto" w:fill="FFE0A3"/>
          </w:tcPr>
          <w:p w:rsidR="00314FF5" w:rsidRPr="00AE5A49" w:rsidRDefault="00314FF5" w:rsidP="00105FE3">
            <w:pPr>
              <w:pStyle w:val="TableContent"/>
            </w:pPr>
            <w:r w:rsidRPr="00105FE3">
              <w:rPr>
                <w:b/>
              </w:rPr>
              <w:t>Workers and other people at the workplace</w:t>
            </w:r>
            <w:r w:rsidRPr="00AE5A49">
              <w:t xml:space="preserve"> must take reasonable care for their own health and safety, co-operate with reasonable policies, procedures and instructions and not adversely affect other people’s health and safety.</w:t>
            </w:r>
          </w:p>
        </w:tc>
      </w:tr>
      <w:tr w:rsidR="00DC1CBB" w:rsidRPr="00AE5A49" w:rsidTr="00A140C2">
        <w:tc>
          <w:tcPr>
            <w:tcW w:w="1834" w:type="dxa"/>
            <w:shd w:val="clear" w:color="auto" w:fill="FFE0A3"/>
          </w:tcPr>
          <w:p w:rsidR="00DC1CBB" w:rsidRPr="00105FE3" w:rsidRDefault="00DC1CBB" w:rsidP="00105FE3">
            <w:pPr>
              <w:pStyle w:val="TableContent"/>
              <w:rPr>
                <w:b/>
              </w:rPr>
            </w:pPr>
            <w:r w:rsidRPr="00105FE3">
              <w:rPr>
                <w:b/>
              </w:rPr>
              <w:t>Emergency Plans</w:t>
            </w:r>
          </w:p>
        </w:tc>
        <w:tc>
          <w:tcPr>
            <w:tcW w:w="7182" w:type="dxa"/>
            <w:shd w:val="clear" w:color="auto" w:fill="FFE0A3"/>
          </w:tcPr>
          <w:p w:rsidR="00DC1CBB" w:rsidRPr="00105FE3" w:rsidRDefault="00DC1CBB" w:rsidP="00105FE3">
            <w:pPr>
              <w:pStyle w:val="TableContent"/>
              <w:rPr>
                <w:b/>
              </w:rPr>
            </w:pPr>
            <w:r w:rsidRPr="00105FE3">
              <w:rPr>
                <w:b/>
              </w:rPr>
              <w:t>Duty to prepare, maintain and implement emergency plan</w:t>
            </w:r>
          </w:p>
          <w:p w:rsidR="00DC1CBB" w:rsidRDefault="00DC1CBB" w:rsidP="00105FE3">
            <w:pPr>
              <w:pStyle w:val="TableContent"/>
            </w:pPr>
            <w:r w:rsidRPr="00DC1CBB">
              <w:t xml:space="preserve">A person </w:t>
            </w:r>
            <w:r>
              <w:t xml:space="preserve">conducting a business or undertaking </w:t>
            </w:r>
            <w:r w:rsidR="00342B81">
              <w:t xml:space="preserve">(PCBU) </w:t>
            </w:r>
            <w:r>
              <w:t>at a workplace must ensure that an emergency plan is prepared for the workplace that, that provides for the following:</w:t>
            </w:r>
          </w:p>
          <w:p w:rsidR="00DC1CBB" w:rsidRDefault="008A77B7" w:rsidP="00105FE3">
            <w:pPr>
              <w:pStyle w:val="TableContent"/>
              <w:numPr>
                <w:ilvl w:val="0"/>
                <w:numId w:val="40"/>
              </w:numPr>
            </w:pPr>
            <w:r>
              <w:t>e</w:t>
            </w:r>
            <w:r w:rsidR="00DC1CBB" w:rsidRPr="008A77B7">
              <w:t>mergency procedures, including:</w:t>
            </w:r>
          </w:p>
          <w:p w:rsidR="00105FE3" w:rsidRDefault="008A77B7" w:rsidP="00105FE3">
            <w:pPr>
              <w:pStyle w:val="TableContent"/>
              <w:numPr>
                <w:ilvl w:val="0"/>
                <w:numId w:val="41"/>
              </w:numPr>
            </w:pPr>
            <w:r w:rsidRPr="008A77B7">
              <w:t>an effective response to an emergency; and</w:t>
            </w:r>
          </w:p>
          <w:p w:rsidR="00105FE3" w:rsidRDefault="008A77B7" w:rsidP="00105FE3">
            <w:pPr>
              <w:pStyle w:val="TableContent"/>
              <w:numPr>
                <w:ilvl w:val="0"/>
                <w:numId w:val="41"/>
              </w:numPr>
            </w:pPr>
            <w:r w:rsidRPr="008A77B7">
              <w:t>evacuation procedures;</w:t>
            </w:r>
          </w:p>
          <w:p w:rsidR="00105FE3" w:rsidRDefault="008A77B7" w:rsidP="00105FE3">
            <w:pPr>
              <w:pStyle w:val="TableContent"/>
              <w:numPr>
                <w:ilvl w:val="0"/>
                <w:numId w:val="41"/>
              </w:numPr>
            </w:pPr>
            <w:r w:rsidRPr="008A77B7">
              <w:t>notifying emergency service organisatio</w:t>
            </w:r>
            <w:r w:rsidR="00661ABC">
              <w:t>n</w:t>
            </w:r>
            <w:r w:rsidRPr="008A77B7">
              <w:t>s at the earliest opportunity; and medical treatment and assistance; and</w:t>
            </w:r>
          </w:p>
          <w:p w:rsidR="00DC1CBB" w:rsidRPr="003E4F25" w:rsidRDefault="008A77B7" w:rsidP="00105FE3">
            <w:pPr>
              <w:pStyle w:val="TableContent"/>
              <w:numPr>
                <w:ilvl w:val="0"/>
                <w:numId w:val="41"/>
              </w:numPr>
            </w:pPr>
            <w:proofErr w:type="gramStart"/>
            <w:r w:rsidRPr="008A77B7">
              <w:t>effective</w:t>
            </w:r>
            <w:proofErr w:type="gramEnd"/>
            <w:r w:rsidRPr="008A77B7">
              <w:t xml:space="preserve"> communication between the person authorised by the person conducting the business or undertaking to coordinate the emergency response and all persons at the workplace</w:t>
            </w:r>
            <w:r w:rsidR="00342B81">
              <w:t>.</w:t>
            </w:r>
          </w:p>
        </w:tc>
      </w:tr>
      <w:tr w:rsidR="000F374A" w:rsidRPr="00AE5A49" w:rsidTr="00A140C2">
        <w:tc>
          <w:tcPr>
            <w:tcW w:w="1834" w:type="dxa"/>
            <w:shd w:val="clear" w:color="auto" w:fill="FFE0A3"/>
          </w:tcPr>
          <w:p w:rsidR="000F374A" w:rsidRPr="003D5D5D" w:rsidRDefault="008200D6" w:rsidP="00105FE3">
            <w:pPr>
              <w:pStyle w:val="TableContent"/>
              <w:rPr>
                <w:b/>
              </w:rPr>
            </w:pPr>
            <w:r w:rsidRPr="003D5D5D">
              <w:rPr>
                <w:b/>
              </w:rPr>
              <w:t>Duty to notify of incidents</w:t>
            </w:r>
          </w:p>
        </w:tc>
        <w:tc>
          <w:tcPr>
            <w:tcW w:w="7182" w:type="dxa"/>
            <w:shd w:val="clear" w:color="auto" w:fill="FFE0A3"/>
          </w:tcPr>
          <w:p w:rsidR="004E1993" w:rsidRPr="003E4F25" w:rsidRDefault="008200D6" w:rsidP="00105FE3">
            <w:pPr>
              <w:pStyle w:val="TableContent"/>
            </w:pPr>
            <w:r w:rsidRPr="003E4F25">
              <w:t>Ensure that the regulator is notified immediately after becoming aware that a</w:t>
            </w:r>
            <w:r w:rsidR="00661ABC">
              <w:t xml:space="preserve"> </w:t>
            </w:r>
            <w:r w:rsidRPr="003E4F25">
              <w:t>n</w:t>
            </w:r>
            <w:r w:rsidR="00661ABC">
              <w:t xml:space="preserve">otifiable </w:t>
            </w:r>
            <w:r w:rsidRPr="003E4F25">
              <w:t>incident arising out of the business or undertaking has occurred.</w:t>
            </w:r>
          </w:p>
          <w:p w:rsidR="008200D6" w:rsidRPr="003E4F25" w:rsidRDefault="00211D4D" w:rsidP="00105FE3">
            <w:pPr>
              <w:pStyle w:val="TableContent"/>
            </w:pPr>
            <w:r>
              <w:t xml:space="preserve">Information regarding </w:t>
            </w:r>
            <w:hyperlink r:id="rId18" w:history="1">
              <w:r w:rsidRPr="00211D4D">
                <w:rPr>
                  <w:rStyle w:val="Hyperlink"/>
                </w:rPr>
                <w:t>incident notification</w:t>
              </w:r>
            </w:hyperlink>
            <w:r>
              <w:t xml:space="preserve"> can be found on the NT WorkSafe website.</w:t>
            </w:r>
            <w:r w:rsidR="003E4F25">
              <w:t xml:space="preserve"> </w:t>
            </w:r>
          </w:p>
        </w:tc>
      </w:tr>
      <w:tr w:rsidR="00A140C2" w:rsidRPr="00AE5A49" w:rsidTr="00A140C2">
        <w:tc>
          <w:tcPr>
            <w:tcW w:w="1834" w:type="dxa"/>
            <w:shd w:val="clear" w:color="auto" w:fill="FFE0A3"/>
          </w:tcPr>
          <w:p w:rsidR="00A140C2" w:rsidRPr="003D5D5D" w:rsidRDefault="00661ABC" w:rsidP="00105FE3">
            <w:pPr>
              <w:pStyle w:val="TableContent"/>
              <w:rPr>
                <w:b/>
              </w:rPr>
            </w:pPr>
            <w:r w:rsidRPr="003D5D5D">
              <w:rPr>
                <w:b/>
              </w:rPr>
              <w:t>Organis</w:t>
            </w:r>
            <w:r w:rsidR="00A140C2" w:rsidRPr="003D5D5D">
              <w:rPr>
                <w:b/>
              </w:rPr>
              <w:t>ers of public events</w:t>
            </w:r>
          </w:p>
        </w:tc>
        <w:tc>
          <w:tcPr>
            <w:tcW w:w="7182" w:type="dxa"/>
            <w:shd w:val="clear" w:color="auto" w:fill="FFE0A3"/>
          </w:tcPr>
          <w:p w:rsidR="00A140C2" w:rsidRPr="00105FE3" w:rsidRDefault="00A140C2" w:rsidP="00105FE3">
            <w:pPr>
              <w:pStyle w:val="TableContent"/>
            </w:pPr>
            <w:r w:rsidRPr="003E4F25">
              <w:t>Organizers of public events have a legal duty of care to provide a saf</w:t>
            </w:r>
            <w:r w:rsidR="00661ABC">
              <w:t>e work environment. Event organis</w:t>
            </w:r>
            <w:r w:rsidRPr="003E4F25">
              <w:t xml:space="preserve">ers have a duty of care </w:t>
            </w:r>
            <w:r w:rsidR="008127E2">
              <w:t xml:space="preserve">to </w:t>
            </w:r>
            <w:r w:rsidRPr="003E4F25">
              <w:t xml:space="preserve">manage risks </w:t>
            </w:r>
            <w:r w:rsidR="008127E2">
              <w:t xml:space="preserve">associated with stall holders using LP Gas </w:t>
            </w:r>
            <w:r w:rsidRPr="003E4F25">
              <w:t>through a process of identifying, assessing and management of</w:t>
            </w:r>
            <w:r w:rsidR="008127E2">
              <w:t xml:space="preserve"> those</w:t>
            </w:r>
            <w:r w:rsidRPr="003E4F25">
              <w:t xml:space="preserve"> risks. Referenced material and photographs in this document sh</w:t>
            </w:r>
            <w:r w:rsidR="00105FE3">
              <w:t xml:space="preserve">ow what compliance looks like. </w:t>
            </w:r>
          </w:p>
        </w:tc>
      </w:tr>
    </w:tbl>
    <w:p w:rsidR="00314FF5" w:rsidRDefault="00314FF5" w:rsidP="00105FE3">
      <w:pPr>
        <w:pStyle w:val="Heading1"/>
        <w:spacing w:before="200"/>
      </w:pPr>
      <w:bookmarkStart w:id="30" w:name="_Toc449612257"/>
      <w:bookmarkStart w:id="31" w:name="_Toc51661597"/>
      <w:r w:rsidRPr="0069283E">
        <w:t>Electrical</w:t>
      </w:r>
      <w:r>
        <w:t xml:space="preserve"> safety</w:t>
      </w:r>
      <w:bookmarkEnd w:id="30"/>
      <w:bookmarkEnd w:id="31"/>
    </w:p>
    <w:p w:rsidR="00314FF5" w:rsidRDefault="00314FF5" w:rsidP="00105FE3">
      <w:pPr>
        <w:keepNext/>
        <w:keepLines/>
      </w:pPr>
      <w:r>
        <w:t xml:space="preserve">There are many safety risks associated with electrical equipment at </w:t>
      </w:r>
      <w:r w:rsidR="00DE695E" w:rsidRPr="00DE695E">
        <w:t>mar</w:t>
      </w:r>
      <w:r w:rsidR="00DE695E">
        <w:t xml:space="preserve">kets, shows and sporting events </w:t>
      </w:r>
      <w:r>
        <w:t>particularly if they are of a temporary nature. Therefore, particular care should be taken by the event organiser to ensure that adequate controls are in place to protect members of the public from the safety risks pertaining to such equipment.</w:t>
      </w:r>
    </w:p>
    <w:p w:rsidR="00314FF5" w:rsidRDefault="00314FF5" w:rsidP="00BB67C2">
      <w:r>
        <w:t>Some hazards may include:</w:t>
      </w:r>
    </w:p>
    <w:p w:rsidR="003E4F25" w:rsidRPr="009A20BF" w:rsidRDefault="00CF3DBF" w:rsidP="003E4F25">
      <w:pPr>
        <w:pStyle w:val="Orangebulletlist"/>
        <w:ind w:left="717"/>
      </w:pPr>
      <w:r>
        <w:t>Equipment faults which may cause fires and cause electric shock injury</w:t>
      </w:r>
      <w:r w:rsidR="003E4F25" w:rsidRPr="009A20BF">
        <w:t>;</w:t>
      </w:r>
    </w:p>
    <w:p w:rsidR="00CF3DBF" w:rsidRDefault="00CF3DBF" w:rsidP="003E4F25">
      <w:pPr>
        <w:pStyle w:val="Orangebulletlist"/>
        <w:ind w:left="717"/>
      </w:pPr>
      <w:r>
        <w:t>Tripping over chords;</w:t>
      </w:r>
    </w:p>
    <w:p w:rsidR="003E4F25" w:rsidRPr="009A20BF" w:rsidRDefault="003E4F25" w:rsidP="003E4F25">
      <w:pPr>
        <w:pStyle w:val="Orangebulletlist"/>
        <w:ind w:left="717"/>
      </w:pPr>
      <w:r w:rsidRPr="009A20BF">
        <w:t xml:space="preserve">Overloading of circuits </w:t>
      </w:r>
      <w:r w:rsidR="007721BE">
        <w:t>causing</w:t>
      </w:r>
      <w:r w:rsidRPr="009A20BF">
        <w:t xml:space="preserve"> excessive temperatures </w:t>
      </w:r>
      <w:r w:rsidR="007721BE">
        <w:t xml:space="preserve">possibly </w:t>
      </w:r>
      <w:r w:rsidRPr="009A20BF">
        <w:t>result</w:t>
      </w:r>
      <w:r w:rsidR="007721BE">
        <w:t>ing</w:t>
      </w:r>
      <w:r w:rsidRPr="009A20BF">
        <w:t xml:space="preserve"> in a fire;</w:t>
      </w:r>
    </w:p>
    <w:p w:rsidR="003E4F25" w:rsidRPr="009A20BF" w:rsidRDefault="003E4F25" w:rsidP="003E4F25">
      <w:pPr>
        <w:pStyle w:val="Orangebulletlist"/>
        <w:ind w:left="717"/>
      </w:pPr>
      <w:r w:rsidRPr="009A20BF">
        <w:t>Lack of insulation or damaged insulation on leads;</w:t>
      </w:r>
    </w:p>
    <w:p w:rsidR="000173E2" w:rsidRPr="009A20BF" w:rsidRDefault="003E4F25" w:rsidP="003E4F25">
      <w:pPr>
        <w:pStyle w:val="Orangebulletlist"/>
        <w:ind w:left="717"/>
      </w:pPr>
      <w:r w:rsidRPr="009A20BF">
        <w:t xml:space="preserve">Temporary wiring is </w:t>
      </w:r>
      <w:r w:rsidR="00D67CB3" w:rsidRPr="009A20BF">
        <w:t>no</w:t>
      </w:r>
      <w:r w:rsidR="000173E2" w:rsidRPr="009A20BF">
        <w:t>t buried at appropriate depth</w:t>
      </w:r>
      <w:r w:rsidR="00CF3DBF">
        <w:t>;</w:t>
      </w:r>
    </w:p>
    <w:p w:rsidR="003E4F25" w:rsidRPr="009A20BF" w:rsidRDefault="000173E2" w:rsidP="003E4F25">
      <w:pPr>
        <w:pStyle w:val="Orangebulletlist"/>
        <w:ind w:left="717"/>
      </w:pPr>
      <w:r w:rsidRPr="009A20BF">
        <w:t>Temporary wiring is not</w:t>
      </w:r>
      <w:r w:rsidR="00D67CB3" w:rsidRPr="009A20BF">
        <w:t xml:space="preserve"> </w:t>
      </w:r>
      <w:r w:rsidRPr="009A20BF">
        <w:t>protected from mechanical</w:t>
      </w:r>
      <w:r w:rsidR="00D67CB3" w:rsidRPr="009A20BF">
        <w:t xml:space="preserve"> damage</w:t>
      </w:r>
      <w:r w:rsidR="00CF3DBF">
        <w:t>;</w:t>
      </w:r>
    </w:p>
    <w:p w:rsidR="003E4F25" w:rsidRDefault="003E4F25" w:rsidP="003E4F25">
      <w:pPr>
        <w:pStyle w:val="Orangebulletlist"/>
        <w:ind w:left="717"/>
      </w:pPr>
      <w:r w:rsidRPr="009A20BF">
        <w:t xml:space="preserve">Equipment </w:t>
      </w:r>
      <w:r w:rsidR="00B36B2C" w:rsidRPr="009A20BF">
        <w:t xml:space="preserve">is too </w:t>
      </w:r>
      <w:r w:rsidRPr="009A20BF">
        <w:t>close to overhead power lines;</w:t>
      </w:r>
    </w:p>
    <w:p w:rsidR="00CF3DBF" w:rsidRDefault="00CF3DBF" w:rsidP="00CF3DBF">
      <w:pPr>
        <w:pStyle w:val="Orangebulletlist"/>
      </w:pPr>
      <w:r w:rsidRPr="00CF3DBF">
        <w:lastRenderedPageBreak/>
        <w:t>fire or explosion, where electricity could be the source of ignition in a potentially flammable or explosive atmosphere</w:t>
      </w:r>
      <w:r>
        <w:t xml:space="preserve"> due to </w:t>
      </w:r>
      <w:r w:rsidR="0045627B">
        <w:t>confined</w:t>
      </w:r>
      <w:r>
        <w:t xml:space="preserve"> areas;</w:t>
      </w:r>
    </w:p>
    <w:p w:rsidR="003E4F25" w:rsidRPr="009A20BF" w:rsidRDefault="003E4F25" w:rsidP="00CF3DBF">
      <w:pPr>
        <w:pStyle w:val="Orangebulletlist"/>
      </w:pPr>
      <w:r w:rsidRPr="009A20BF">
        <w:t xml:space="preserve">The ingress of rain water, liquids, dusts and </w:t>
      </w:r>
      <w:r w:rsidR="00A2731C" w:rsidRPr="009A20BF">
        <w:t xml:space="preserve">high humidity </w:t>
      </w:r>
      <w:r w:rsidR="007721BE">
        <w:t>causing</w:t>
      </w:r>
      <w:r w:rsidRPr="009A20BF">
        <w:t xml:space="preserve"> electric shock;</w:t>
      </w:r>
    </w:p>
    <w:p w:rsidR="003E4F25" w:rsidRPr="009A20BF" w:rsidRDefault="00CF3DBF" w:rsidP="007721BE">
      <w:pPr>
        <w:pStyle w:val="Orangebulletlist"/>
      </w:pPr>
      <w:r>
        <w:t xml:space="preserve">Contact with live parts if </w:t>
      </w:r>
      <w:r w:rsidR="007721BE">
        <w:t>m</w:t>
      </w:r>
      <w:r w:rsidR="003E4F25" w:rsidRPr="009A20BF">
        <w:t>odifications or repairs to electrical equipment</w:t>
      </w:r>
      <w:r w:rsidR="007721BE">
        <w:t xml:space="preserve"> </w:t>
      </w:r>
      <w:r>
        <w:t xml:space="preserve">was undertaken by </w:t>
      </w:r>
      <w:r w:rsidR="0045627B">
        <w:t>unauthorised</w:t>
      </w:r>
      <w:r>
        <w:t xml:space="preserve"> person (</w:t>
      </w:r>
      <w:r w:rsidR="007721BE">
        <w:t>leading to electric shock</w:t>
      </w:r>
      <w:r>
        <w:t>, burns</w:t>
      </w:r>
      <w:r w:rsidR="007721BE">
        <w:t xml:space="preserve"> or fire</w:t>
      </w:r>
      <w:r>
        <w:t>)</w:t>
      </w:r>
      <w:r w:rsidR="003E4F25" w:rsidRPr="009A20BF">
        <w:t xml:space="preserve">; </w:t>
      </w:r>
    </w:p>
    <w:p w:rsidR="003E4F25" w:rsidRPr="009A20BF" w:rsidRDefault="003E4F25" w:rsidP="003E4F25">
      <w:pPr>
        <w:pStyle w:val="Orangebulletlist"/>
        <w:ind w:left="717"/>
      </w:pPr>
      <w:r w:rsidRPr="009A20BF">
        <w:t>Missing labels or warning signs;</w:t>
      </w:r>
    </w:p>
    <w:p w:rsidR="00CF3DBF" w:rsidRDefault="00CF3DBF" w:rsidP="00BB67C2">
      <w:r>
        <w:t xml:space="preserve">Hazards are more likely to occur when </w:t>
      </w:r>
      <w:r w:rsidRPr="00CF3DBF">
        <w:t>portable electrical equipment and extension leads, particularly when they are frequently moved, as plugs, sockets, electrical connections and cables are particularly prone to damage</w:t>
      </w:r>
      <w:r>
        <w:t>.</w:t>
      </w:r>
    </w:p>
    <w:p w:rsidR="003E4F25" w:rsidRPr="0045627B" w:rsidRDefault="003E4F25" w:rsidP="00BB67C2">
      <w:r w:rsidRPr="0045627B">
        <w:t>Electrical equipment should be</w:t>
      </w:r>
      <w:r w:rsidR="00D75C60" w:rsidRPr="0045627B">
        <w:t xml:space="preserve"> visually</w:t>
      </w:r>
      <w:r w:rsidRPr="0045627B">
        <w:t xml:space="preserve"> inspected before and after use.</w:t>
      </w:r>
      <w:r w:rsidR="00B00E23" w:rsidRPr="0045627B">
        <w:t xml:space="preserve"> Any damaged equipment should be </w:t>
      </w:r>
      <w:r w:rsidR="00226D31" w:rsidRPr="0045627B">
        <w:t xml:space="preserve">immediately </w:t>
      </w:r>
      <w:r w:rsidR="00B00E23" w:rsidRPr="0045627B">
        <w:t xml:space="preserve">removed </w:t>
      </w:r>
      <w:r w:rsidR="00226D31" w:rsidRPr="0045627B">
        <w:t xml:space="preserve">from the workplace, tagged </w:t>
      </w:r>
      <w:r w:rsidR="003F2C6D" w:rsidRPr="0045627B">
        <w:t xml:space="preserve">“out of service” </w:t>
      </w:r>
      <w:r w:rsidR="00226D31" w:rsidRPr="0045627B">
        <w:t>and then be repaired by an appropriately qualified person</w:t>
      </w:r>
      <w:r w:rsidR="003F2C6D" w:rsidRPr="0045627B">
        <w:t>. If the component cannot be repaired then the component should be replaced</w:t>
      </w:r>
      <w:r w:rsidR="00226D31" w:rsidRPr="0045627B">
        <w:t>.</w:t>
      </w:r>
    </w:p>
    <w:p w:rsidR="00E6171D" w:rsidRDefault="00314FF5" w:rsidP="00BB67C2">
      <w:r w:rsidRPr="009A20BF">
        <w:t xml:space="preserve">A risk assessment of </w:t>
      </w:r>
      <w:r w:rsidR="007721BE">
        <w:t xml:space="preserve">identified </w:t>
      </w:r>
      <w:r w:rsidRPr="009A20BF">
        <w:t xml:space="preserve">hazards </w:t>
      </w:r>
      <w:r w:rsidR="008B5E2A" w:rsidRPr="009A20BF">
        <w:t>should be undertaken.</w:t>
      </w:r>
    </w:p>
    <w:p w:rsidR="00CF3DBF" w:rsidRDefault="00CF3DBF" w:rsidP="00CF3DBF">
      <w:pPr>
        <w:pStyle w:val="Heading2"/>
      </w:pPr>
      <w:bookmarkStart w:id="32" w:name="_Toc51661598"/>
      <w:r>
        <w:t>Assess the risks</w:t>
      </w:r>
      <w:bookmarkEnd w:id="32"/>
    </w:p>
    <w:p w:rsidR="00CF3DBF" w:rsidRDefault="00CF3DBF" w:rsidP="00CF3DBF">
      <w:r>
        <w:t xml:space="preserve">The PCBU, </w:t>
      </w:r>
      <w:r w:rsidR="0045627B">
        <w:t>including</w:t>
      </w:r>
      <w:r>
        <w:t xml:space="preserve"> stall holders or mobile catering owners, should evaluate the risks for each identified hazard associated with the electrical equipment used. The degree and likelihood of employees being exposed to those hazards should also be assessed.</w:t>
      </w:r>
    </w:p>
    <w:p w:rsidR="00CF3DBF" w:rsidRDefault="00CF3DBF" w:rsidP="00CF3DBF">
      <w:r>
        <w:t>In assessing risks, employers should take into account the:</w:t>
      </w:r>
    </w:p>
    <w:p w:rsidR="00CF3DBF" w:rsidRDefault="00CF3DBF" w:rsidP="00CF3DBF">
      <w:pPr>
        <w:pStyle w:val="Orangebulletlist"/>
      </w:pPr>
      <w:r>
        <w:t>type of equipment being used;</w:t>
      </w:r>
    </w:p>
    <w:p w:rsidR="00CF3DBF" w:rsidRDefault="00CF3DBF" w:rsidP="00CF3DBF">
      <w:pPr>
        <w:pStyle w:val="Orangebulletlist"/>
      </w:pPr>
      <w:r>
        <w:t>environmental conditions;</w:t>
      </w:r>
    </w:p>
    <w:p w:rsidR="00CF3DBF" w:rsidRDefault="00CF3DBF" w:rsidP="00CF3DBF">
      <w:pPr>
        <w:pStyle w:val="Orangebulletlist"/>
      </w:pPr>
      <w:r>
        <w:t>likelihood of damage to the equipment;</w:t>
      </w:r>
    </w:p>
    <w:p w:rsidR="00CF3DBF" w:rsidRDefault="00CF3DBF" w:rsidP="00CF3DBF">
      <w:pPr>
        <w:pStyle w:val="Orangebulletlist"/>
      </w:pPr>
      <w:r>
        <w:t>risk of employees being exposed to energised parts;</w:t>
      </w:r>
    </w:p>
    <w:p w:rsidR="00CF3DBF" w:rsidRPr="009A20BF" w:rsidRDefault="00CF3DBF" w:rsidP="00CF3DBF">
      <w:pPr>
        <w:pStyle w:val="Orangebulletlist"/>
      </w:pPr>
      <w:r>
        <w:t>manufacturers' recommendations, for example whether the equipment is suitable for commercial use;</w:t>
      </w:r>
    </w:p>
    <w:p w:rsidR="00CF3DBF" w:rsidRDefault="00CF3DBF" w:rsidP="00CF3DBF">
      <w:pPr>
        <w:pStyle w:val="Heading2"/>
      </w:pPr>
      <w:bookmarkStart w:id="33" w:name="_Toc51661599"/>
      <w:r>
        <w:t>Implement risk controls</w:t>
      </w:r>
      <w:bookmarkEnd w:id="33"/>
      <w:r w:rsidRPr="009A20BF">
        <w:t xml:space="preserve"> </w:t>
      </w:r>
    </w:p>
    <w:p w:rsidR="00CF3DBF" w:rsidRDefault="00CF3DBF" w:rsidP="00BB67C2">
      <w:r>
        <w:t>Once you have assess the risk consider the appropriate controls for your circumstance.</w:t>
      </w:r>
    </w:p>
    <w:p w:rsidR="00CF3DBF" w:rsidRDefault="00CF3DBF" w:rsidP="00BB67C2">
      <w:r>
        <w:t>Some of the common controls include:</w:t>
      </w:r>
    </w:p>
    <w:p w:rsidR="00AE6FE0" w:rsidRPr="009A20BF" w:rsidRDefault="00AE6FE0" w:rsidP="00AE6FE0">
      <w:pPr>
        <w:pStyle w:val="Orangebulletlist"/>
        <w:ind w:left="717"/>
      </w:pPr>
      <w:r w:rsidRPr="009A20BF">
        <w:t>Electrical equipment must be of an approved design that complies with Australian Standards. The use of homemade electrical equipment IS NOT acceptable.</w:t>
      </w:r>
    </w:p>
    <w:p w:rsidR="00CF3DBF" w:rsidRDefault="00AE6FE0" w:rsidP="00CF3DBF">
      <w:pPr>
        <w:pStyle w:val="Orangebulletlist"/>
      </w:pPr>
      <w:r>
        <w:t>E</w:t>
      </w:r>
      <w:r w:rsidR="00CF3DBF">
        <w:t>nsure only competent persons, such as licensed or registered electricians, carry out modifications or repairs to electrical equipment;</w:t>
      </w:r>
    </w:p>
    <w:p w:rsidR="00FE3F32" w:rsidRDefault="00AE6FE0" w:rsidP="00FE3F32">
      <w:pPr>
        <w:pStyle w:val="Orangebulletlist"/>
      </w:pPr>
      <w:r w:rsidRPr="009A20BF">
        <w:t xml:space="preserve">Domestic or </w:t>
      </w:r>
      <w:r w:rsidRPr="0045627B">
        <w:t xml:space="preserve">industrial style power boards may be used in stalls and concessions provided each one is </w:t>
      </w:r>
      <w:r w:rsidR="0045627B" w:rsidRPr="0045627B">
        <w:t>switched</w:t>
      </w:r>
      <w:r w:rsidRPr="0045627B">
        <w:t xml:space="preserve"> on and off directly from a power source (GPO). </w:t>
      </w:r>
    </w:p>
    <w:p w:rsidR="00FE3F32" w:rsidRDefault="00FE3F32" w:rsidP="00FE3F32">
      <w:pPr>
        <w:pStyle w:val="Orangebulletlist"/>
      </w:pPr>
      <w:r>
        <w:t>Do not use double adaptors. Power boar</w:t>
      </w:r>
      <w:r w:rsidR="00993380">
        <w:t>ds with an overload switch or a</w:t>
      </w:r>
      <w:r w:rsidR="00993380" w:rsidRPr="00993380">
        <w:t xml:space="preserve"> </w:t>
      </w:r>
      <w:r w:rsidR="00993380" w:rsidRPr="009A20BF">
        <w:t>Residual Current Device</w:t>
      </w:r>
      <w:r>
        <w:t xml:space="preserve"> </w:t>
      </w:r>
      <w:r w:rsidR="00597871">
        <w:t xml:space="preserve">(RCD) </w:t>
      </w:r>
      <w:r>
        <w:t>are the preferred devices.</w:t>
      </w:r>
    </w:p>
    <w:p w:rsidR="00AE6FE0" w:rsidRPr="009A20BF" w:rsidRDefault="0045627B" w:rsidP="00AE6FE0">
      <w:pPr>
        <w:pStyle w:val="Orangebulletlist"/>
        <w:ind w:left="717"/>
      </w:pPr>
      <w:r w:rsidRPr="0045627B">
        <w:t>An</w:t>
      </w:r>
      <w:r w:rsidR="000F5CD3">
        <w:t xml:space="preserve"> </w:t>
      </w:r>
      <w:r w:rsidR="00AE6FE0" w:rsidRPr="0045627B">
        <w:t xml:space="preserve">extension cord may be used if the supply lead is not long enough to reach. Power </w:t>
      </w:r>
      <w:r w:rsidR="00AE6FE0" w:rsidRPr="009A20BF">
        <w:t>boards should not</w:t>
      </w:r>
      <w:r w:rsidR="00597871">
        <w:t xml:space="preserve"> be daisy chained i.e. do not supply</w:t>
      </w:r>
      <w:r w:rsidR="00AE6FE0" w:rsidRPr="009A20BF">
        <w:t xml:space="preserve"> one power board from another</w:t>
      </w:r>
      <w:r w:rsidR="00597871">
        <w:t xml:space="preserve"> power board</w:t>
      </w:r>
      <w:r w:rsidR="00AE6FE0" w:rsidRPr="009A20BF">
        <w:t xml:space="preserve">. </w:t>
      </w:r>
    </w:p>
    <w:p w:rsidR="00AE6FE0" w:rsidRPr="009A20BF" w:rsidRDefault="00AE6FE0" w:rsidP="00AE6FE0">
      <w:pPr>
        <w:pStyle w:val="Orangebulletlist"/>
        <w:ind w:left="717"/>
      </w:pPr>
      <w:r w:rsidRPr="009A20BF">
        <w:t>All electrical equipment should have “test and tag” labels.</w:t>
      </w:r>
    </w:p>
    <w:p w:rsidR="00AE6FE0" w:rsidRDefault="00AE6FE0" w:rsidP="00AE6FE0">
      <w:pPr>
        <w:pStyle w:val="Orangebulletlist"/>
      </w:pPr>
      <w:r>
        <w:lastRenderedPageBreak/>
        <w:t>A</w:t>
      </w:r>
      <w:r w:rsidR="00CF3DBF">
        <w:t xml:space="preserve">void overloading socket outlets </w:t>
      </w:r>
      <w:r>
        <w:t xml:space="preserve">including </w:t>
      </w:r>
      <w:r w:rsidR="0045627B">
        <w:t>power board</w:t>
      </w:r>
      <w:r w:rsidR="00115AF8">
        <w:t xml:space="preserve"> i.e. do not connect multiple</w:t>
      </w:r>
      <w:r>
        <w:t xml:space="preserve"> </w:t>
      </w:r>
      <w:r w:rsidR="0045627B">
        <w:t>power boards</w:t>
      </w:r>
      <w:r w:rsidR="00115AF8">
        <w:t>. This can overload</w:t>
      </w:r>
      <w:r>
        <w:t xml:space="preserve"> a circuit </w:t>
      </w:r>
      <w:r w:rsidR="00115AF8">
        <w:t>and could result</w:t>
      </w:r>
      <w:r>
        <w:t xml:space="preserve"> in </w:t>
      </w:r>
      <w:r w:rsidR="00115AF8">
        <w:t>a fire</w:t>
      </w:r>
      <w:r>
        <w:t>;</w:t>
      </w:r>
    </w:p>
    <w:p w:rsidR="00AE6FE0" w:rsidRPr="009A20BF" w:rsidRDefault="00AE6FE0" w:rsidP="00AE6FE0">
      <w:pPr>
        <w:pStyle w:val="Orangebulletlist"/>
        <w:ind w:left="717"/>
      </w:pPr>
      <w:r w:rsidRPr="009A20BF">
        <w:t>All electrical equipment supplied through a socket outlet and used in a hostile environment such as a market, must be protected by a Residual Current Device (RCD) otherwise known as a safety switch. (RCDs) are required to be tested before being used. (press the test button to ensure the unit turns off</w:t>
      </w:r>
      <w:r>
        <w:t>)</w:t>
      </w:r>
    </w:p>
    <w:p w:rsidR="00AE6FE0" w:rsidRDefault="00AE6FE0" w:rsidP="00026662">
      <w:pPr>
        <w:pStyle w:val="Orangebulletlist"/>
        <w:ind w:left="717"/>
      </w:pPr>
      <w:r>
        <w:t xml:space="preserve">Avoid placing electrical </w:t>
      </w:r>
      <w:r w:rsidR="0045627B">
        <w:t>cords</w:t>
      </w:r>
      <w:r>
        <w:t xml:space="preserve"> in areas which can result in physical damage or provide a trip hazard. </w:t>
      </w:r>
      <w:r w:rsidRPr="009A20BF">
        <w:t>Extension cords run on the ground or at floor level in public traffic areas can be a tripping hazard. Power leads should be suspended on insulated lead stands or insulated lead hooks and arranged at least 2.4m above wal</w:t>
      </w:r>
      <w:r>
        <w:t>k</w:t>
      </w:r>
      <w:r w:rsidRPr="009A20BF">
        <w:t>way levels so they do not obstruct pedestrian traffic.</w:t>
      </w:r>
    </w:p>
    <w:p w:rsidR="00AE6FE0" w:rsidRPr="009A20BF" w:rsidRDefault="00AE6FE0" w:rsidP="00AE6FE0">
      <w:pPr>
        <w:pStyle w:val="Orangebulletlist"/>
        <w:ind w:left="717"/>
      </w:pPr>
      <w:r w:rsidRPr="009A20BF">
        <w:t>If extension cords or leads are suspended using trees then a catenary rope should be installed first and the extension cord or leads should be hung using insulated lead hooks.</w:t>
      </w:r>
    </w:p>
    <w:p w:rsidR="00AE6FE0" w:rsidRPr="009A20BF" w:rsidRDefault="00AE6FE0" w:rsidP="00AE6FE0">
      <w:pPr>
        <w:pStyle w:val="Orangebulletlist"/>
        <w:ind w:left="717"/>
      </w:pPr>
      <w:r w:rsidRPr="009A20BF">
        <w:t>Do not hang extension cords or leads directly on to metal fencing. To avoid contact with the metal fence stall holders can use insulated lead hooks to separate the lead or power cord from the metal fence.</w:t>
      </w:r>
    </w:p>
    <w:p w:rsidR="00AE6FE0" w:rsidRPr="009A20BF" w:rsidRDefault="00AE6FE0" w:rsidP="00AE6FE0">
      <w:pPr>
        <w:pStyle w:val="Orangebulletlist"/>
        <w:ind w:left="717"/>
      </w:pPr>
      <w:r w:rsidRPr="009A20BF">
        <w:t>If extension cords or leads are run on the ground then the extension cords must be provided with suitable protection. The extension cords or power leads should be installed so they are not subject to mechanical damage, water or abnormal temperatures.</w:t>
      </w:r>
    </w:p>
    <w:p w:rsidR="00CF3DBF" w:rsidRDefault="0045627B" w:rsidP="00CF3DBF">
      <w:pPr>
        <w:pStyle w:val="Orangebulletlist"/>
      </w:pPr>
      <w:r>
        <w:t>Use</w:t>
      </w:r>
      <w:r w:rsidR="00CF3DBF">
        <w:t xml:space="preserve"> battery powered equipment instead of mains operated, where possible</w:t>
      </w:r>
      <w:r w:rsidR="00AE6FE0">
        <w:t>.</w:t>
      </w:r>
    </w:p>
    <w:p w:rsidR="00314FF5" w:rsidRPr="009A20BF" w:rsidRDefault="0045627B" w:rsidP="00BB67C2">
      <w:r>
        <w:t>Further</w:t>
      </w:r>
      <w:r w:rsidR="00AE6FE0">
        <w:t xml:space="preserve"> considerations include</w:t>
      </w:r>
    </w:p>
    <w:p w:rsidR="003E4F25" w:rsidRPr="003E4F25" w:rsidRDefault="003E4F25" w:rsidP="00931149">
      <w:pPr>
        <w:pStyle w:val="Orangebulletlist"/>
        <w:ind w:left="717"/>
      </w:pPr>
      <w:r w:rsidRPr="003E4F25">
        <w:t>The event manager may impose conditions on stall holders and others which are above the legal standard.</w:t>
      </w:r>
    </w:p>
    <w:p w:rsidR="003E4F25" w:rsidRPr="003E4F25" w:rsidRDefault="003E4F25" w:rsidP="003E4F25">
      <w:pPr>
        <w:pStyle w:val="Orangebulletlist"/>
        <w:ind w:left="717"/>
      </w:pPr>
      <w:bookmarkStart w:id="34" w:name="_Toc449612258"/>
      <w:r w:rsidRPr="003E4F25">
        <w:t>Vendors must be in attendance at their food preparation area and appliances when the appliances are energised and food is being prepared. It is not acceptable to set electric timers on appliances or switchboards and leave food and appliances unattended.</w:t>
      </w:r>
    </w:p>
    <w:p w:rsidR="00314FF5" w:rsidRDefault="00314FF5" w:rsidP="00B40FDA">
      <w:pPr>
        <w:pStyle w:val="Heading1"/>
      </w:pPr>
      <w:bookmarkStart w:id="35" w:name="_Toc51661600"/>
      <w:r>
        <w:t>Fire protection</w:t>
      </w:r>
      <w:bookmarkEnd w:id="34"/>
      <w:bookmarkEnd w:id="35"/>
    </w:p>
    <w:p w:rsidR="00314FF5" w:rsidRDefault="00314FF5" w:rsidP="00B40FDA">
      <w:pPr>
        <w:keepNext/>
        <w:keepLines/>
      </w:pPr>
      <w:r>
        <w:t xml:space="preserve">The provision of appropriate portable </w:t>
      </w:r>
      <w:r w:rsidR="00B064C0">
        <w:t>firefighting</w:t>
      </w:r>
      <w:r w:rsidR="00E6171D">
        <w:t xml:space="preserve"> equipment is paramount</w:t>
      </w:r>
      <w:r w:rsidR="00AE6FE0">
        <w:t xml:space="preserve"> to prevent escalation of fires</w:t>
      </w:r>
      <w:r w:rsidR="00E6171D">
        <w:t xml:space="preserve">. </w:t>
      </w:r>
      <w:r>
        <w:t xml:space="preserve">The incorrect type of fire extinguisher used on a certain type of fire could have fatal consequences </w:t>
      </w:r>
      <w:r w:rsidR="00B064C0">
        <w:t>e.g.</w:t>
      </w:r>
      <w:r w:rsidR="00B40FDA">
        <w:t xml:space="preserve"> </w:t>
      </w:r>
      <w:r>
        <w:t>if a water type fire extinguisher is discharged onto live electrical equipment</w:t>
      </w:r>
      <w:r w:rsidR="00CA7FDD">
        <w:t>.</w:t>
      </w:r>
    </w:p>
    <w:p w:rsidR="00314FF5" w:rsidRDefault="00B40FDA" w:rsidP="005848A6">
      <w:pPr>
        <w:keepNext/>
        <w:keepLines/>
      </w:pPr>
      <w:r>
        <w:t>The Northern Territory Police,</w:t>
      </w:r>
      <w:r w:rsidR="00314FF5">
        <w:t xml:space="preserve"> Fire and Emergency Services recommend stalls using gas-fired appliances should have the following equipment:</w:t>
      </w:r>
    </w:p>
    <w:p w:rsidR="00314FF5" w:rsidRDefault="00314FF5" w:rsidP="005848A6">
      <w:pPr>
        <w:pStyle w:val="Orangebulletlist"/>
        <w:keepNext/>
        <w:keepLines/>
        <w:ind w:left="717"/>
      </w:pPr>
      <w:r>
        <w:t>1 x 2A: 30B: (E)Dry Chemical Fire Extinguisher (1.5kg)</w:t>
      </w:r>
    </w:p>
    <w:p w:rsidR="00314FF5" w:rsidRDefault="00314FF5" w:rsidP="005848A6">
      <w:pPr>
        <w:pStyle w:val="Orangebulletlist"/>
        <w:keepNext/>
        <w:keepLines/>
        <w:ind w:left="717"/>
      </w:pPr>
      <w:r>
        <w:t>1 x Fire Blanket of 1.2 x 1.8m in size (for stalls with deep fryer facility)</w:t>
      </w:r>
    </w:p>
    <w:p w:rsidR="00BB67C2" w:rsidRPr="00AC2D62" w:rsidRDefault="00314FF5" w:rsidP="0058011D">
      <w:r w:rsidRPr="00AC2D62">
        <w:t>These are to be mounted in an accessible</w:t>
      </w:r>
      <w:r w:rsidR="00E6171D" w:rsidRPr="00AC2D62">
        <w:t xml:space="preserve"> position and clearly visible. </w:t>
      </w:r>
      <w:r w:rsidRPr="00AC2D62">
        <w:t>They must be regularly tested on a 6 monthly basis and records ma</w:t>
      </w:r>
      <w:r w:rsidR="00E6171D" w:rsidRPr="00AC2D62">
        <w:t xml:space="preserve">intained of these inspections. </w:t>
      </w:r>
      <w:r w:rsidR="006E0771">
        <w:t xml:space="preserve">           </w:t>
      </w:r>
      <w:r w:rsidRPr="00AC2D62">
        <w:t>The yellow pages provide a list of organisations providing this service under the heading “Fire Protection Equipment and Consultants</w:t>
      </w:r>
      <w:r w:rsidR="00BB67C2" w:rsidRPr="00AC2D62">
        <w:t>”.</w:t>
      </w:r>
      <w:bookmarkStart w:id="36" w:name="_Toc449612259"/>
    </w:p>
    <w:p w:rsidR="0058011D" w:rsidRDefault="0058011D" w:rsidP="0058011D">
      <w:pPr>
        <w:autoSpaceDE w:val="0"/>
        <w:autoSpaceDN w:val="0"/>
        <w:adjustRightInd w:val="0"/>
        <w:rPr>
          <w:rFonts w:ascii="Helvetica" w:hAnsi="Helvetica" w:cs="Helvetica"/>
          <w:sz w:val="23"/>
          <w:szCs w:val="23"/>
          <w:lang w:eastAsia="en-AU"/>
        </w:rPr>
      </w:pPr>
      <w:r w:rsidRPr="00AC2D62">
        <w:rPr>
          <w:rFonts w:ascii="Helvetica-Bold" w:hAnsi="Helvetica-Bold" w:cs="Helvetica-Bold"/>
          <w:b/>
          <w:bCs/>
          <w:sz w:val="23"/>
          <w:szCs w:val="23"/>
          <w:lang w:eastAsia="en-AU"/>
        </w:rPr>
        <w:t xml:space="preserve">Note: </w:t>
      </w:r>
      <w:r w:rsidRPr="00AC2D62">
        <w:rPr>
          <w:rFonts w:ascii="Helvetica" w:hAnsi="Helvetica" w:cs="Helvetica"/>
          <w:sz w:val="23"/>
          <w:szCs w:val="23"/>
          <w:lang w:eastAsia="en-AU"/>
        </w:rPr>
        <w:t>All fire-fighting equipment to be maintaine</w:t>
      </w:r>
      <w:r w:rsidR="00D602E5">
        <w:rPr>
          <w:rFonts w:ascii="Helvetica" w:hAnsi="Helvetica" w:cs="Helvetica"/>
          <w:sz w:val="23"/>
          <w:szCs w:val="23"/>
          <w:lang w:eastAsia="en-AU"/>
        </w:rPr>
        <w:t>d six monthly as per AS1851</w:t>
      </w:r>
      <w:r w:rsidRPr="00AC2D62">
        <w:rPr>
          <w:rFonts w:ascii="Helvetica" w:hAnsi="Helvetica" w:cs="Helvetica"/>
          <w:sz w:val="23"/>
          <w:szCs w:val="23"/>
          <w:lang w:eastAsia="en-AU"/>
        </w:rPr>
        <w:t>.</w:t>
      </w:r>
    </w:p>
    <w:p w:rsidR="00B26891" w:rsidRDefault="00B26891" w:rsidP="0058011D">
      <w:pPr>
        <w:pStyle w:val="Heading1"/>
        <w:spacing w:before="240"/>
      </w:pPr>
      <w:bookmarkStart w:id="37" w:name="_Toc51661601"/>
      <w:r>
        <w:lastRenderedPageBreak/>
        <w:t>Gas safety</w:t>
      </w:r>
      <w:bookmarkEnd w:id="37"/>
    </w:p>
    <w:bookmarkEnd w:id="36"/>
    <w:p w:rsidR="00AE6FE0" w:rsidRDefault="00AE6FE0" w:rsidP="0058011D">
      <w:r>
        <w:t>Liquefied Petroleum Gas (</w:t>
      </w:r>
      <w:r w:rsidR="00314FF5">
        <w:t>LP</w:t>
      </w:r>
      <w:r w:rsidR="00361FC7">
        <w:t xml:space="preserve"> </w:t>
      </w:r>
      <w:r w:rsidR="00314FF5">
        <w:t>G</w:t>
      </w:r>
      <w:r w:rsidR="00361FC7">
        <w:t>as</w:t>
      </w:r>
      <w:r>
        <w:t>)</w:t>
      </w:r>
      <w:r w:rsidR="00314FF5">
        <w:t xml:space="preserve"> is a flammable gas stored in cylinders under pressure. Failure to apply strict precautions in the use of gas can result in major damage to property and injury to people. </w:t>
      </w:r>
    </w:p>
    <w:p w:rsidR="00AE6FE0" w:rsidRDefault="00314FF5" w:rsidP="0058011D">
      <w:r>
        <w:t xml:space="preserve">Because we use gas everyday there is a tendency to overlook how potentially dangerous it can be. </w:t>
      </w:r>
    </w:p>
    <w:p w:rsidR="00314FF5" w:rsidRDefault="00314FF5" w:rsidP="0058011D">
      <w:r>
        <w:t xml:space="preserve">The risks are greater when using gas in areas where there are large numbers of people such as markets, shows and sporting events. </w:t>
      </w:r>
    </w:p>
    <w:p w:rsidR="00314FF5" w:rsidRDefault="00314FF5" w:rsidP="00BB67C2">
      <w:r w:rsidRPr="005F31A6">
        <w:t xml:space="preserve">All appliances, regulators, connectors and hoses must </w:t>
      </w:r>
      <w:r>
        <w:t>be of an approved design. Home-</w:t>
      </w:r>
      <w:r w:rsidRPr="005F31A6">
        <w:t xml:space="preserve">made </w:t>
      </w:r>
      <w:r w:rsidR="00FB4058" w:rsidRPr="0045627B">
        <w:t xml:space="preserve">gas appliances and </w:t>
      </w:r>
      <w:r w:rsidRPr="0045627B">
        <w:t xml:space="preserve">equipment </w:t>
      </w:r>
      <w:r w:rsidRPr="005F31A6">
        <w:t>can be dangerous and is not acceptable</w:t>
      </w:r>
      <w:r w:rsidR="00BB67C2">
        <w:t>.</w:t>
      </w:r>
    </w:p>
    <w:p w:rsidR="00314FF5" w:rsidRPr="005848A6" w:rsidRDefault="00B26891" w:rsidP="005848A6">
      <w:pPr>
        <w:pStyle w:val="Heading2"/>
      </w:pPr>
      <w:bookmarkStart w:id="38" w:name="_Toc449612260"/>
      <w:bookmarkStart w:id="39" w:name="_Toc51661602"/>
      <w:r w:rsidRPr="005848A6">
        <w:rPr>
          <w:rStyle w:val="Heading2Char"/>
          <w:rFonts w:eastAsia="Calibri"/>
          <w:b/>
          <w:bCs/>
        </w:rPr>
        <w:t xml:space="preserve">Purchasing </w:t>
      </w:r>
      <w:r w:rsidR="00855603" w:rsidRPr="005848A6">
        <w:rPr>
          <w:rStyle w:val="Heading2Char"/>
          <w:rFonts w:eastAsia="Calibri"/>
          <w:b/>
          <w:bCs/>
        </w:rPr>
        <w:t xml:space="preserve">gas </w:t>
      </w:r>
      <w:r w:rsidRPr="005848A6">
        <w:rPr>
          <w:rStyle w:val="Heading2Char"/>
          <w:rFonts w:eastAsia="Calibri"/>
          <w:b/>
          <w:bCs/>
        </w:rPr>
        <w:t>e</w:t>
      </w:r>
      <w:r w:rsidR="00314FF5" w:rsidRPr="005848A6">
        <w:rPr>
          <w:rStyle w:val="Heading2Char"/>
          <w:rFonts w:eastAsia="Calibri"/>
          <w:b/>
          <w:bCs/>
        </w:rPr>
        <w:t>quipment for commercial use at markets and shows</w:t>
      </w:r>
      <w:bookmarkEnd w:id="38"/>
      <w:bookmarkEnd w:id="39"/>
      <w:r w:rsidR="00314FF5" w:rsidRPr="005848A6">
        <w:t xml:space="preserve"> </w:t>
      </w:r>
    </w:p>
    <w:p w:rsidR="00AE6FE0" w:rsidRPr="0045627B" w:rsidRDefault="00314FF5" w:rsidP="00BB67C2">
      <w:r w:rsidRPr="003115EF">
        <w:t>Not all gas equipment can be used for commercial purposes. Leisure products such as camping gear and domestic BBQs are</w:t>
      </w:r>
      <w:r w:rsidR="00AE6FE0">
        <w:t xml:space="preserve"> generally</w:t>
      </w:r>
      <w:r w:rsidRPr="003115EF">
        <w:t xml:space="preserve"> not designed for continuous commercial use and can be unsafe</w:t>
      </w:r>
      <w:r w:rsidR="00AE6FE0">
        <w:t>,</w:t>
      </w:r>
      <w:r w:rsidRPr="003115EF">
        <w:t xml:space="preserve"> if used in this </w:t>
      </w:r>
      <w:r w:rsidRPr="0045627B">
        <w:t xml:space="preserve">manner. </w:t>
      </w:r>
    </w:p>
    <w:p w:rsidR="00314FF5" w:rsidRPr="003115EF" w:rsidRDefault="00314FF5" w:rsidP="00BB67C2">
      <w:r w:rsidRPr="0045627B">
        <w:t xml:space="preserve">However this type of equipment may be used if </w:t>
      </w:r>
      <w:r w:rsidR="000F399C" w:rsidRPr="0045627B">
        <w:t xml:space="preserve">the appliance is </w:t>
      </w:r>
      <w:r w:rsidRPr="0045627B">
        <w:t xml:space="preserve">approved </w:t>
      </w:r>
      <w:r w:rsidRPr="003115EF">
        <w:t xml:space="preserve">by the manufacturer for commercial purposes. </w:t>
      </w:r>
    </w:p>
    <w:p w:rsidR="00BB67C2" w:rsidRDefault="00314FF5" w:rsidP="00CA7FDD">
      <w:r w:rsidRPr="003115EF">
        <w:t>When purchasing gas appliances for use at markets, shows and sporting events, you should firstly check with the supplier and request evide</w:t>
      </w:r>
      <w:r w:rsidR="00DE695E">
        <w:t>nce that the equipment is Type A</w:t>
      </w:r>
      <w:r w:rsidRPr="003115EF">
        <w:t xml:space="preserve"> or commercially rated and then look for the Australian Gas Association marking that certifies this. </w:t>
      </w:r>
      <w:r w:rsidR="00BB67C2">
        <w:t>The following labels show that the appliance has been approved by a certifying body.</w:t>
      </w:r>
    </w:p>
    <w:p w:rsidR="00E61E5D" w:rsidRDefault="00D9483A" w:rsidP="00E61E5D">
      <w:pPr>
        <w:keepNext/>
        <w:spacing w:after="120"/>
        <w:jc w:val="center"/>
      </w:pPr>
      <w:r>
        <w:rPr>
          <w:noProof/>
          <w:lang w:eastAsia="en-AU"/>
        </w:rPr>
        <w:drawing>
          <wp:inline distT="0" distB="0" distL="0" distR="0" wp14:anchorId="66C89B09" wp14:editId="514ED029">
            <wp:extent cx="3632518" cy="1440000"/>
            <wp:effectExtent l="0" t="0" r="6350" b="8255"/>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quo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632518" cy="1440000"/>
                    </a:xfrm>
                    <a:prstGeom prst="rect">
                      <a:avLst/>
                    </a:prstGeom>
                    <a:noFill/>
                    <a:ln>
                      <a:noFill/>
                    </a:ln>
                  </pic:spPr>
                </pic:pic>
              </a:graphicData>
            </a:graphic>
          </wp:inline>
        </w:drawing>
      </w:r>
    </w:p>
    <w:p w:rsidR="00314FF5" w:rsidRDefault="00E61E5D" w:rsidP="00E61E5D">
      <w:pPr>
        <w:pStyle w:val="Caption"/>
        <w:jc w:val="center"/>
      </w:pPr>
      <w:r>
        <w:t xml:space="preserve">Figure </w:t>
      </w:r>
      <w:fldSimple w:instr=" SEQ Figure \* ARABIC ">
        <w:r>
          <w:rPr>
            <w:noProof/>
          </w:rPr>
          <w:t>1</w:t>
        </w:r>
      </w:fldSimple>
      <w:r>
        <w:t xml:space="preserve">: </w:t>
      </w:r>
      <w:r w:rsidRPr="00E61E5D">
        <w:rPr>
          <w:b w:val="0"/>
        </w:rPr>
        <w:t xml:space="preserve">Australian Gas Association certification </w:t>
      </w:r>
      <w:r w:rsidR="0045627B" w:rsidRPr="00E61E5D">
        <w:rPr>
          <w:b w:val="0"/>
        </w:rPr>
        <w:t>labels</w:t>
      </w:r>
    </w:p>
    <w:p w:rsidR="00314FF5" w:rsidRDefault="00314FF5" w:rsidP="009A20BF">
      <w:pPr>
        <w:pStyle w:val="Heading2"/>
        <w:spacing w:before="360"/>
      </w:pPr>
      <w:bookmarkStart w:id="40" w:name="_Toc449612261"/>
      <w:bookmarkStart w:id="41" w:name="_Toc51661603"/>
      <w:r>
        <w:t xml:space="preserve">Transporting of </w:t>
      </w:r>
      <w:r w:rsidR="00B372FA">
        <w:t>gas</w:t>
      </w:r>
      <w:r>
        <w:t xml:space="preserve"> cylinders</w:t>
      </w:r>
      <w:bookmarkEnd w:id="40"/>
      <w:bookmarkEnd w:id="41"/>
    </w:p>
    <w:p w:rsidR="00314FF5" w:rsidRPr="0073061E" w:rsidRDefault="00B372FA" w:rsidP="003D5D5D">
      <w:pPr>
        <w:pStyle w:val="Headingthirdlevel"/>
      </w:pPr>
      <w:bookmarkStart w:id="42" w:name="_Toc51661604"/>
      <w:r w:rsidRPr="00F515C0">
        <w:t>Transporting in enclosed vehicles</w:t>
      </w:r>
      <w:bookmarkEnd w:id="42"/>
    </w:p>
    <w:p w:rsidR="00B372FA" w:rsidRPr="0045627B" w:rsidRDefault="00B372FA" w:rsidP="00314FF5">
      <w:r>
        <w:t xml:space="preserve">The total quantity of LPG transported in a vehicle should not exceed 2 x 9 kg cylinders. All gas cylinders transported must be upright, secured, gas tight, leak checked and fitted with a </w:t>
      </w:r>
      <w:r w:rsidRPr="0045627B">
        <w:t>screw plug</w:t>
      </w:r>
      <w:r w:rsidR="00286033" w:rsidRPr="0045627B">
        <w:t>.</w:t>
      </w:r>
    </w:p>
    <w:p w:rsidR="00286033" w:rsidRPr="0045627B" w:rsidRDefault="00286033" w:rsidP="00314FF5">
      <w:r w:rsidRPr="0045627B">
        <w:t xml:space="preserve">Gas cylinders, full or empty, should </w:t>
      </w:r>
      <w:r w:rsidRPr="0045627B">
        <w:rPr>
          <w:b/>
        </w:rPr>
        <w:t>not</w:t>
      </w:r>
      <w:r w:rsidRPr="0045627B">
        <w:t xml:space="preserve"> be stored inside vehicles.</w:t>
      </w:r>
      <w:r w:rsidR="00D114CE" w:rsidRPr="0045627B">
        <w:t xml:space="preserve"> Any LPG cylinders that are transported inside a vehicle should be removed from the vehicle as soon as possible and stored in a well ventilated and secure area.</w:t>
      </w:r>
    </w:p>
    <w:p w:rsidR="00B372FA" w:rsidRPr="00F515C0" w:rsidRDefault="00B372FA" w:rsidP="003D5D5D">
      <w:pPr>
        <w:pStyle w:val="Headingthirdlevel"/>
      </w:pPr>
      <w:bookmarkStart w:id="43" w:name="_Toc51661605"/>
      <w:r w:rsidRPr="00F515C0">
        <w:lastRenderedPageBreak/>
        <w:t>Transporting in open vehicles</w:t>
      </w:r>
      <w:bookmarkEnd w:id="43"/>
    </w:p>
    <w:p w:rsidR="00B372FA" w:rsidRDefault="00B372FA" w:rsidP="00314FF5">
      <w:r>
        <w:t xml:space="preserve">In accordance with the Transport of Dangerous Goods by Road and Rail Regulations, no more than </w:t>
      </w:r>
      <w:r w:rsidRPr="00361FC7">
        <w:rPr>
          <w:u w:val="single"/>
        </w:rPr>
        <w:t>250 litres</w:t>
      </w:r>
      <w:r>
        <w:t xml:space="preserve"> of LPG can be transported in a non-commercial vehicle, e.g. 10 x 9 kg cylinders or 2 x 45 kg cylinders.</w:t>
      </w:r>
    </w:p>
    <w:p w:rsidR="00A2731C" w:rsidRPr="001C5CF2" w:rsidRDefault="00332A50" w:rsidP="007721BE">
      <w:pPr>
        <w:pStyle w:val="ListParagraph"/>
        <w:numPr>
          <w:ilvl w:val="0"/>
          <w:numId w:val="52"/>
        </w:numPr>
      </w:pPr>
      <w:r>
        <w:t>a 9kg cylinder equates to approximately</w:t>
      </w:r>
      <w:r w:rsidR="00A2731C" w:rsidRPr="001C5CF2">
        <w:t xml:space="preserve"> 22 </w:t>
      </w:r>
      <w:proofErr w:type="spellStart"/>
      <w:r w:rsidR="00A2731C" w:rsidRPr="001C5CF2">
        <w:t>Lts</w:t>
      </w:r>
      <w:proofErr w:type="spellEnd"/>
    </w:p>
    <w:p w:rsidR="00A2731C" w:rsidRDefault="00332A50" w:rsidP="007721BE">
      <w:pPr>
        <w:pStyle w:val="ListParagraph"/>
        <w:numPr>
          <w:ilvl w:val="0"/>
          <w:numId w:val="52"/>
        </w:numPr>
      </w:pPr>
      <w:r>
        <w:t>a</w:t>
      </w:r>
      <w:r w:rsidR="00A2731C" w:rsidRPr="001C5CF2">
        <w:t xml:space="preserve"> 45kg cylinder </w:t>
      </w:r>
      <w:r>
        <w:t>equates to approximately</w:t>
      </w:r>
      <w:r w:rsidRPr="001C5CF2">
        <w:t xml:space="preserve"> </w:t>
      </w:r>
      <w:r w:rsidR="00A2731C" w:rsidRPr="001C5CF2">
        <w:t>108</w:t>
      </w:r>
      <w:r w:rsidR="007721BE">
        <w:t xml:space="preserve"> </w:t>
      </w:r>
      <w:proofErr w:type="spellStart"/>
      <w:r w:rsidR="00A2731C" w:rsidRPr="001C5CF2">
        <w:t>Lts</w:t>
      </w:r>
      <w:proofErr w:type="spellEnd"/>
    </w:p>
    <w:p w:rsidR="00314FF5" w:rsidRDefault="00314FF5" w:rsidP="005848A6">
      <w:pPr>
        <w:pStyle w:val="Heading2"/>
      </w:pPr>
      <w:bookmarkStart w:id="44" w:name="_Toc449612262"/>
      <w:bookmarkStart w:id="45" w:name="_Toc51661606"/>
      <w:r>
        <w:t xml:space="preserve">Setting up </w:t>
      </w:r>
      <w:r w:rsidR="001B59D3">
        <w:t xml:space="preserve">gas </w:t>
      </w:r>
      <w:r>
        <w:t>cylinders</w:t>
      </w:r>
      <w:bookmarkEnd w:id="44"/>
      <w:bookmarkEnd w:id="45"/>
    </w:p>
    <w:p w:rsidR="00855603" w:rsidRPr="0045627B" w:rsidRDefault="00855603" w:rsidP="00B60DB1">
      <w:bookmarkStart w:id="46" w:name="_Toc321844012"/>
      <w:bookmarkStart w:id="47" w:name="_Toc323466556"/>
      <w:bookmarkStart w:id="48" w:name="_Toc323467332"/>
      <w:bookmarkStart w:id="49" w:name="_Toc323468159"/>
      <w:bookmarkStart w:id="50" w:name="_Toc323468336"/>
      <w:bookmarkStart w:id="51" w:name="_Toc323473633"/>
      <w:bookmarkStart w:id="52" w:name="_Toc323907276"/>
      <w:bookmarkStart w:id="53" w:name="_Toc323908441"/>
      <w:bookmarkStart w:id="54" w:name="_Toc325638727"/>
      <w:bookmarkStart w:id="55" w:name="_Toc325638905"/>
      <w:bookmarkStart w:id="56" w:name="_Toc325639850"/>
      <w:bookmarkStart w:id="57" w:name="_Toc326795129"/>
      <w:r w:rsidRPr="005E5C25">
        <w:t xml:space="preserve">Gas cylinders must be tested every 10 years at an approved test centre. Gas cylinders over 10 </w:t>
      </w:r>
      <w:r w:rsidRPr="0045627B">
        <w:t>years that have not been tested or have not passed must not be used. The date your gas cylinder was last tested can be found stamped on the rim of the gas cylinder.</w:t>
      </w:r>
    </w:p>
    <w:p w:rsidR="00361FC7" w:rsidRPr="0045627B" w:rsidRDefault="00314FF5" w:rsidP="00B60DB1">
      <w:r w:rsidRPr="0045627B">
        <w:t xml:space="preserve">Leakage of </w:t>
      </w:r>
      <w:r w:rsidR="009043BF" w:rsidRPr="0045627B">
        <w:t>LP G</w:t>
      </w:r>
      <w:r w:rsidR="001B59D3" w:rsidRPr="0045627B">
        <w:t>as cylinders</w:t>
      </w:r>
      <w:r w:rsidRPr="0045627B">
        <w:t xml:space="preserve"> is a r</w:t>
      </w:r>
      <w:r w:rsidR="00F04FD8" w:rsidRPr="0045627B">
        <w:t>isk</w:t>
      </w:r>
      <w:r w:rsidR="009043BF" w:rsidRPr="0045627B">
        <w:t>.</w:t>
      </w:r>
      <w:r w:rsidR="00F04FD8" w:rsidRPr="0045627B">
        <w:t xml:space="preserve"> </w:t>
      </w:r>
      <w:r w:rsidR="009043BF" w:rsidRPr="0045627B">
        <w:t>LP G</w:t>
      </w:r>
      <w:r w:rsidR="001B59D3" w:rsidRPr="0045627B">
        <w:t>as</w:t>
      </w:r>
      <w:r w:rsidR="00F04FD8" w:rsidRPr="0045627B">
        <w:t xml:space="preserve"> is heavier than air</w:t>
      </w:r>
      <w:r w:rsidR="00361FC7" w:rsidRPr="0045627B">
        <w:t xml:space="preserve"> and</w:t>
      </w:r>
      <w:r w:rsidRPr="0045627B">
        <w:t xml:space="preserve"> will accumulate at low </w:t>
      </w:r>
      <w:r w:rsidR="00361FC7" w:rsidRPr="0045627B">
        <w:t>points</w:t>
      </w:r>
      <w:r w:rsidRPr="0045627B">
        <w:t xml:space="preserve"> within a structure or facility and is slow to disper</w:t>
      </w:r>
      <w:r w:rsidR="000C096D" w:rsidRPr="0045627B">
        <w:t xml:space="preserve">se. </w:t>
      </w:r>
      <w:r w:rsidRPr="0045627B">
        <w:t>If at any stage a leak is identified, it is important th</w:t>
      </w:r>
      <w:r w:rsidR="00F04FD8" w:rsidRPr="0045627B">
        <w:t xml:space="preserve">at the gas supply is </w:t>
      </w:r>
      <w:r w:rsidR="00D26337" w:rsidRPr="0045627B">
        <w:t xml:space="preserve">immediately </w:t>
      </w:r>
      <w:r w:rsidR="00F04FD8" w:rsidRPr="0045627B">
        <w:t xml:space="preserve">isolated. </w:t>
      </w:r>
      <w:r w:rsidRPr="0045627B">
        <w:t xml:space="preserve">This can be best achieved </w:t>
      </w:r>
      <w:r w:rsidR="00F04FD8" w:rsidRPr="0045627B">
        <w:t xml:space="preserve">by closing the </w:t>
      </w:r>
      <w:r w:rsidR="001B59D3" w:rsidRPr="0045627B">
        <w:t xml:space="preserve">gas </w:t>
      </w:r>
      <w:r w:rsidR="00F04FD8" w:rsidRPr="0045627B">
        <w:t xml:space="preserve">cylinder valve. </w:t>
      </w:r>
    </w:p>
    <w:p w:rsidR="00314FF5" w:rsidRPr="0045627B" w:rsidRDefault="001B59D3" w:rsidP="00B60DB1">
      <w:r w:rsidRPr="0045627B">
        <w:t>Gas c</w:t>
      </w:r>
      <w:r w:rsidR="00314FF5" w:rsidRPr="0045627B">
        <w:t>ylinders shall be stored with al</w:t>
      </w:r>
      <w:r w:rsidR="005A305C" w:rsidRPr="0045627B">
        <w:t>l valves closed when not in use and during transportation.</w:t>
      </w:r>
    </w:p>
    <w:bookmarkEnd w:id="46"/>
    <w:bookmarkEnd w:id="47"/>
    <w:bookmarkEnd w:id="48"/>
    <w:bookmarkEnd w:id="49"/>
    <w:bookmarkEnd w:id="50"/>
    <w:bookmarkEnd w:id="51"/>
    <w:bookmarkEnd w:id="52"/>
    <w:bookmarkEnd w:id="53"/>
    <w:bookmarkEnd w:id="54"/>
    <w:bookmarkEnd w:id="55"/>
    <w:bookmarkEnd w:id="56"/>
    <w:bookmarkEnd w:id="57"/>
    <w:p w:rsidR="00E3063F" w:rsidRPr="0045627B" w:rsidRDefault="00E3063F" w:rsidP="00E3063F">
      <w:pPr>
        <w:rPr>
          <w:b/>
        </w:rPr>
      </w:pPr>
      <w:r w:rsidRPr="0045627B">
        <w:t xml:space="preserve">The connections in the LP Gas supply system that do not require a </w:t>
      </w:r>
      <w:r w:rsidR="00D602E5" w:rsidRPr="0045627B">
        <w:t xml:space="preserve">NT Licence </w:t>
      </w:r>
      <w:r w:rsidRPr="0045627B">
        <w:t>gas</w:t>
      </w:r>
      <w:r w:rsidR="002D272B" w:rsidRPr="0045627B">
        <w:t xml:space="preserve"> f</w:t>
      </w:r>
      <w:r w:rsidR="00D602E5" w:rsidRPr="0045627B">
        <w:t>itter</w:t>
      </w:r>
      <w:r w:rsidRPr="0045627B">
        <w:t xml:space="preserve"> to connect or disconnect are</w:t>
      </w:r>
      <w:r w:rsidR="009A20BF" w:rsidRPr="0045627B">
        <w:t>:</w:t>
      </w:r>
    </w:p>
    <w:p w:rsidR="00E3063F" w:rsidRPr="0045627B" w:rsidRDefault="00E3063F" w:rsidP="00E3063F">
      <w:pPr>
        <w:pStyle w:val="ListParagraph"/>
        <w:numPr>
          <w:ilvl w:val="0"/>
          <w:numId w:val="34"/>
        </w:numPr>
      </w:pPr>
      <w:r w:rsidRPr="0045627B">
        <w:t xml:space="preserve">the hand wheel connection </w:t>
      </w:r>
      <w:proofErr w:type="spellStart"/>
      <w:r w:rsidRPr="0045627B">
        <w:t>Prest</w:t>
      </w:r>
      <w:proofErr w:type="spellEnd"/>
      <w:r w:rsidRPr="0045627B">
        <w:t>-O-</w:t>
      </w:r>
      <w:proofErr w:type="spellStart"/>
      <w:r w:rsidRPr="0045627B">
        <w:t>Lite</w:t>
      </w:r>
      <w:proofErr w:type="spellEnd"/>
      <w:r w:rsidRPr="0045627B">
        <w:t xml:space="preserve"> (POL fitting) to the LP</w:t>
      </w:r>
      <w:r w:rsidR="00EC0E47" w:rsidRPr="0045627B">
        <w:t xml:space="preserve"> G</w:t>
      </w:r>
      <w:r w:rsidR="004E0D58" w:rsidRPr="0045627B">
        <w:t>as cylinder</w:t>
      </w:r>
      <w:r w:rsidR="00361FC7" w:rsidRPr="0045627B">
        <w:t>; and</w:t>
      </w:r>
    </w:p>
    <w:p w:rsidR="00E3063F" w:rsidRPr="0045627B" w:rsidRDefault="00E3063F" w:rsidP="00B60DB1">
      <w:pPr>
        <w:pStyle w:val="ListParagraph"/>
        <w:numPr>
          <w:ilvl w:val="0"/>
          <w:numId w:val="34"/>
        </w:numPr>
      </w:pPr>
      <w:proofErr w:type="gramStart"/>
      <w:r w:rsidRPr="0045627B">
        <w:t>the</w:t>
      </w:r>
      <w:proofErr w:type="gramEnd"/>
      <w:r w:rsidRPr="0045627B">
        <w:t xml:space="preserve"> quick release connections. </w:t>
      </w:r>
      <w:proofErr w:type="spellStart"/>
      <w:r w:rsidRPr="0045627B">
        <w:t>Eg</w:t>
      </w:r>
      <w:proofErr w:type="spellEnd"/>
      <w:r w:rsidRPr="0045627B">
        <w:t xml:space="preserve">. Bayonet </w:t>
      </w:r>
      <w:r w:rsidR="0049017E" w:rsidRPr="0045627B">
        <w:t xml:space="preserve">or Quick connect </w:t>
      </w:r>
      <w:r w:rsidR="00537F85" w:rsidRPr="0045627B">
        <w:t xml:space="preserve">gas </w:t>
      </w:r>
      <w:r w:rsidR="0049017E" w:rsidRPr="0045627B">
        <w:t>fitting</w:t>
      </w:r>
      <w:r w:rsidR="00361FC7" w:rsidRPr="0045627B">
        <w:t>.</w:t>
      </w:r>
    </w:p>
    <w:p w:rsidR="00314FF5" w:rsidRPr="0045627B" w:rsidRDefault="00314FF5" w:rsidP="003D5D5D">
      <w:pPr>
        <w:pStyle w:val="Headingthirdlevel"/>
      </w:pPr>
      <w:bookmarkStart w:id="58" w:name="_Toc51661607"/>
      <w:r w:rsidRPr="0045627B">
        <w:t xml:space="preserve">When setting up </w:t>
      </w:r>
      <w:r w:rsidR="001B59D3" w:rsidRPr="0045627B">
        <w:t>gas</w:t>
      </w:r>
      <w:r w:rsidRPr="0045627B">
        <w:t xml:space="preserve"> cylinders the following </w:t>
      </w:r>
      <w:r w:rsidR="00312E39" w:rsidRPr="0045627B">
        <w:t>shall</w:t>
      </w:r>
      <w:r w:rsidRPr="0045627B">
        <w:t xml:space="preserve"> be </w:t>
      </w:r>
      <w:r w:rsidR="00361FC7" w:rsidRPr="0045627B">
        <w:t xml:space="preserve">considered or </w:t>
      </w:r>
      <w:r w:rsidRPr="0045627B">
        <w:t>adhered to:</w:t>
      </w:r>
      <w:bookmarkEnd w:id="58"/>
    </w:p>
    <w:p w:rsidR="00FA177F" w:rsidRPr="0045627B" w:rsidRDefault="00360B77" w:rsidP="00E3063F">
      <w:pPr>
        <w:pStyle w:val="Orangebulletlist"/>
        <w:ind w:left="717"/>
      </w:pPr>
      <w:r w:rsidRPr="0045627B">
        <w:t xml:space="preserve">Supply </w:t>
      </w:r>
      <w:r w:rsidR="00292E8C" w:rsidRPr="0045627B">
        <w:t xml:space="preserve">of LP Gas </w:t>
      </w:r>
      <w:r w:rsidRPr="0045627B">
        <w:t>from more than one source may create a hazard if there is ever a need to turn off the gas supply to the group of gas appliances in an emergency</w:t>
      </w:r>
      <w:r w:rsidR="00FA177F" w:rsidRPr="0045627B">
        <w:t>.</w:t>
      </w:r>
    </w:p>
    <w:p w:rsidR="00E3063F" w:rsidRPr="0045627B" w:rsidRDefault="00EC0E47" w:rsidP="00E3063F">
      <w:pPr>
        <w:pStyle w:val="Orangebulletlist"/>
        <w:ind w:left="717"/>
      </w:pPr>
      <w:r w:rsidRPr="0045627B">
        <w:t>The LP G</w:t>
      </w:r>
      <w:r w:rsidR="00E3063F" w:rsidRPr="0045627B">
        <w:t xml:space="preserve">as system must be originally installed and commissioned by a NT licensed </w:t>
      </w:r>
      <w:r w:rsidR="0045627B" w:rsidRPr="0045627B">
        <w:t>gasfitter</w:t>
      </w:r>
      <w:r w:rsidR="00E3063F" w:rsidRPr="0045627B">
        <w:t xml:space="preserve">. An NT licenced </w:t>
      </w:r>
      <w:r w:rsidR="0045627B" w:rsidRPr="0045627B">
        <w:t>gasfitter</w:t>
      </w:r>
      <w:r w:rsidR="00E3063F" w:rsidRPr="0045627B">
        <w:t xml:space="preserve"> will is</w:t>
      </w:r>
      <w:r w:rsidR="00361FC7" w:rsidRPr="0045627B">
        <w:t>sue you with a C</w:t>
      </w:r>
      <w:r w:rsidR="0045627B">
        <w:t>ertificate o</w:t>
      </w:r>
      <w:r w:rsidR="00361FC7" w:rsidRPr="0045627B">
        <w:t>f C</w:t>
      </w:r>
      <w:r w:rsidR="00E3063F" w:rsidRPr="0045627B">
        <w:t>ompliance</w:t>
      </w:r>
      <w:r w:rsidR="00361FC7" w:rsidRPr="0045627B">
        <w:t xml:space="preserve"> (COC)</w:t>
      </w:r>
      <w:r w:rsidR="00E3063F" w:rsidRPr="0045627B">
        <w:t xml:space="preserve"> and attach </w:t>
      </w:r>
      <w:r w:rsidRPr="0045627B">
        <w:t>the compliance plate to the LP G</w:t>
      </w:r>
      <w:r w:rsidR="00E3063F" w:rsidRPr="0045627B">
        <w:t xml:space="preserve">as system. </w:t>
      </w:r>
      <w:r w:rsidR="00361FC7" w:rsidRPr="0045627B">
        <w:t>This may be on a crate or on a caravan wall.</w:t>
      </w:r>
    </w:p>
    <w:p w:rsidR="00E3063F" w:rsidRPr="0045627B" w:rsidRDefault="00361FC7" w:rsidP="00E3063F">
      <w:pPr>
        <w:pStyle w:val="Orangebulletlist"/>
        <w:ind w:left="717"/>
      </w:pPr>
      <w:r w:rsidRPr="0045627B">
        <w:t>Check that the C</w:t>
      </w:r>
      <w:r w:rsidR="00E3063F" w:rsidRPr="0045627B">
        <w:t xml:space="preserve">ertificate </w:t>
      </w:r>
      <w:r w:rsidR="0045627B">
        <w:t>o</w:t>
      </w:r>
      <w:r w:rsidR="00E3063F" w:rsidRPr="0045627B">
        <w:t xml:space="preserve">f </w:t>
      </w:r>
      <w:r w:rsidRPr="0045627B">
        <w:t>C</w:t>
      </w:r>
      <w:r w:rsidR="00E3063F" w:rsidRPr="0045627B">
        <w:t xml:space="preserve">ompliance </w:t>
      </w:r>
      <w:r w:rsidR="006B79C6" w:rsidRPr="0045627B">
        <w:t xml:space="preserve">and the </w:t>
      </w:r>
      <w:r w:rsidRPr="0045627B">
        <w:t xml:space="preserve">attached </w:t>
      </w:r>
      <w:r w:rsidR="006B79C6" w:rsidRPr="0045627B">
        <w:t>compl</w:t>
      </w:r>
      <w:r w:rsidR="00EC0E47" w:rsidRPr="0045627B">
        <w:t>iance plate</w:t>
      </w:r>
      <w:r w:rsidRPr="0045627B">
        <w:t xml:space="preserve">. </w:t>
      </w:r>
      <w:r w:rsidR="00E3063F" w:rsidRPr="0045627B">
        <w:t xml:space="preserve">If you connect the wrong </w:t>
      </w:r>
      <w:r w:rsidR="006B79C6" w:rsidRPr="0045627B">
        <w:t xml:space="preserve">gas crate </w:t>
      </w:r>
      <w:r w:rsidR="00E3063F" w:rsidRPr="0045627B">
        <w:t>supply to an appliance or appliances the gas appliances may no longer be effective.</w:t>
      </w:r>
    </w:p>
    <w:p w:rsidR="00E3063F" w:rsidRPr="0045627B" w:rsidRDefault="00E3063F" w:rsidP="00E3063F">
      <w:pPr>
        <w:pStyle w:val="Orangebulletlist"/>
        <w:ind w:left="717"/>
      </w:pPr>
      <w:r w:rsidRPr="0045627B">
        <w:t xml:space="preserve">Visually inspect the </w:t>
      </w:r>
      <w:r w:rsidR="00361FC7" w:rsidRPr="0045627B">
        <w:t xml:space="preserve">LP Gas </w:t>
      </w:r>
      <w:r w:rsidRPr="0045627B">
        <w:t>cylinders and all gas components for signs of damage before connecting to the appliance.</w:t>
      </w:r>
      <w:r w:rsidR="00333981" w:rsidRPr="0045627B">
        <w:t xml:space="preserve"> Do not use the system if components are faulty.</w:t>
      </w:r>
    </w:p>
    <w:p w:rsidR="00E3063F" w:rsidRPr="0045627B" w:rsidRDefault="00361FC7" w:rsidP="00E3063F">
      <w:pPr>
        <w:pStyle w:val="Orangebulletlist"/>
        <w:ind w:left="717"/>
      </w:pPr>
      <w:r w:rsidRPr="0045627B">
        <w:t xml:space="preserve">LP </w:t>
      </w:r>
      <w:r w:rsidR="00E3063F" w:rsidRPr="0045627B">
        <w:t>Gas cylinders must be kept upright in a well-ventilated area located away from any excessive heat or physical impact.</w:t>
      </w:r>
    </w:p>
    <w:p w:rsidR="00E3063F" w:rsidRPr="0045627B" w:rsidRDefault="00A30EC2" w:rsidP="00E3063F">
      <w:pPr>
        <w:pStyle w:val="Orangebulletlist"/>
        <w:ind w:left="717"/>
      </w:pPr>
      <w:r w:rsidRPr="0045627B">
        <w:t xml:space="preserve">All </w:t>
      </w:r>
      <w:r w:rsidR="007A1574" w:rsidRPr="0045627B">
        <w:t xml:space="preserve">LP </w:t>
      </w:r>
      <w:r w:rsidR="00EC0E47" w:rsidRPr="0045627B">
        <w:t>G</w:t>
      </w:r>
      <w:r w:rsidR="00E3063F" w:rsidRPr="0045627B">
        <w:t>as cylinders must be prevent</w:t>
      </w:r>
      <w:r w:rsidR="00E276ED" w:rsidRPr="0045627B">
        <w:t xml:space="preserve">ed </w:t>
      </w:r>
      <w:r w:rsidR="00E3063F" w:rsidRPr="0045627B">
        <w:t xml:space="preserve">from falling over. A vented crate </w:t>
      </w:r>
      <w:r w:rsidR="00E276ED" w:rsidRPr="0045627B">
        <w:t>shall</w:t>
      </w:r>
      <w:r w:rsidR="00E3063F" w:rsidRPr="0045627B">
        <w:t xml:space="preserve"> be used to secure the </w:t>
      </w:r>
      <w:r w:rsidR="007A1574" w:rsidRPr="0045627B">
        <w:t xml:space="preserve">LP </w:t>
      </w:r>
      <w:r w:rsidR="00EC0E47" w:rsidRPr="0045627B">
        <w:t>G</w:t>
      </w:r>
      <w:r w:rsidR="00E3063F" w:rsidRPr="0045627B">
        <w:t>as cylinder</w:t>
      </w:r>
      <w:r w:rsidR="00333981" w:rsidRPr="0045627B">
        <w:t>.</w:t>
      </w:r>
      <w:r w:rsidR="00E3063F" w:rsidRPr="0045627B">
        <w:t xml:space="preserve"> </w:t>
      </w:r>
      <w:r w:rsidR="00333981" w:rsidRPr="0045627B">
        <w:t xml:space="preserve">The regulator is to be separately </w:t>
      </w:r>
      <w:r w:rsidR="00E276ED" w:rsidRPr="0045627B">
        <w:t xml:space="preserve">attached </w:t>
      </w:r>
      <w:r w:rsidR="00333981" w:rsidRPr="0045627B">
        <w:t xml:space="preserve">and secured </w:t>
      </w:r>
      <w:r w:rsidR="00E276ED" w:rsidRPr="0045627B">
        <w:t>to the crate</w:t>
      </w:r>
      <w:r w:rsidR="00333981" w:rsidRPr="0045627B">
        <w:t>. The crate</w:t>
      </w:r>
      <w:r w:rsidR="00E276ED" w:rsidRPr="0045627B">
        <w:t xml:space="preserve"> </w:t>
      </w:r>
      <w:r w:rsidR="00333981" w:rsidRPr="0045627B">
        <w:t xml:space="preserve">must </w:t>
      </w:r>
      <w:r w:rsidR="00E276ED" w:rsidRPr="0045627B">
        <w:t xml:space="preserve">be </w:t>
      </w:r>
      <w:r w:rsidR="00E3063F" w:rsidRPr="0045627B">
        <w:t>placed on a firm, level surface.</w:t>
      </w:r>
    </w:p>
    <w:p w:rsidR="00E3063F" w:rsidRPr="0045627B" w:rsidRDefault="00E3063F" w:rsidP="00E3063F">
      <w:pPr>
        <w:pStyle w:val="Orangebulletlist"/>
        <w:ind w:left="717"/>
      </w:pPr>
      <w:r w:rsidRPr="0045627B">
        <w:t xml:space="preserve">Do not position the </w:t>
      </w:r>
      <w:r w:rsidR="00361FC7" w:rsidRPr="0045627B">
        <w:t xml:space="preserve">LP Gas </w:t>
      </w:r>
      <w:r w:rsidRPr="0045627B">
        <w:t xml:space="preserve">cylinders or any </w:t>
      </w:r>
      <w:r w:rsidR="00333981" w:rsidRPr="0045627B">
        <w:t xml:space="preserve">components </w:t>
      </w:r>
      <w:r w:rsidR="00913177" w:rsidRPr="0045627B">
        <w:t xml:space="preserve">that are </w:t>
      </w:r>
      <w:r w:rsidR="00333981" w:rsidRPr="0045627B">
        <w:t>connect</w:t>
      </w:r>
      <w:r w:rsidR="00D17DE5" w:rsidRPr="0045627B">
        <w:t>ed</w:t>
      </w:r>
      <w:r w:rsidRPr="0045627B">
        <w:t xml:space="preserve"> </w:t>
      </w:r>
      <w:r w:rsidR="00333981" w:rsidRPr="0045627B">
        <w:t xml:space="preserve">to the </w:t>
      </w:r>
      <w:r w:rsidR="00361FC7" w:rsidRPr="0045627B">
        <w:t xml:space="preserve">LP Gas </w:t>
      </w:r>
      <w:r w:rsidRPr="0045627B">
        <w:t>cylinder so they block walkways, entrances</w:t>
      </w:r>
      <w:r w:rsidR="002478E7" w:rsidRPr="0045627B">
        <w:t xml:space="preserve"> </w:t>
      </w:r>
      <w:r w:rsidRPr="0045627B">
        <w:t>/</w:t>
      </w:r>
      <w:r w:rsidR="002478E7" w:rsidRPr="0045627B">
        <w:t xml:space="preserve"> </w:t>
      </w:r>
      <w:r w:rsidRPr="0045627B">
        <w:t xml:space="preserve">exits or hinder the escape of people in an emergency situation. </w:t>
      </w:r>
    </w:p>
    <w:p w:rsidR="00E3063F" w:rsidRPr="00E3063F" w:rsidRDefault="00E3063F" w:rsidP="00E3063F">
      <w:pPr>
        <w:pStyle w:val="Orangebulletlist"/>
        <w:ind w:left="717"/>
      </w:pPr>
      <w:r w:rsidRPr="0045627B">
        <w:t xml:space="preserve">All connections, hoses or fittings must be gas tight and sound. Finger tight is not </w:t>
      </w:r>
      <w:r w:rsidRPr="00E3063F">
        <w:t>enough</w:t>
      </w:r>
      <w:r w:rsidR="007F0615">
        <w:t xml:space="preserve"> and may leak</w:t>
      </w:r>
      <w:r w:rsidRPr="00E3063F">
        <w:t xml:space="preserve">. </w:t>
      </w:r>
    </w:p>
    <w:p w:rsidR="00E3063F" w:rsidRPr="00E3063F" w:rsidRDefault="00E3063F" w:rsidP="00E3063F">
      <w:pPr>
        <w:pStyle w:val="Orangebulletlist"/>
        <w:ind w:left="717"/>
      </w:pPr>
      <w:r w:rsidRPr="00E3063F">
        <w:lastRenderedPageBreak/>
        <w:t>Before operating any gas appliances, all connections in the system must be checked to ensure the connections are tight and free of gas leaks. The use of an ammonia free soap and water or ammonia free detergent solution is the safest method to check for gas leaks.</w:t>
      </w:r>
    </w:p>
    <w:p w:rsidR="00314FF5" w:rsidRPr="00F515C0" w:rsidRDefault="00314FF5" w:rsidP="003D5D5D">
      <w:pPr>
        <w:pStyle w:val="Headingthirdlevel"/>
      </w:pPr>
      <w:bookmarkStart w:id="59" w:name="_Toc449612263"/>
      <w:bookmarkStart w:id="60" w:name="_Toc51661608"/>
      <w:r w:rsidRPr="00F515C0">
        <w:t>Regulators</w:t>
      </w:r>
      <w:bookmarkEnd w:id="59"/>
      <w:bookmarkEnd w:id="60"/>
    </w:p>
    <w:p w:rsidR="00314FF5" w:rsidRPr="009A20BF" w:rsidRDefault="00314FF5" w:rsidP="00314FF5">
      <w:r w:rsidRPr="009A20BF">
        <w:t>Regulators provide control over the delivery rate and pressure within a</w:t>
      </w:r>
      <w:r w:rsidR="00361FC7">
        <w:t xml:space="preserve"> LP</w:t>
      </w:r>
      <w:r w:rsidRPr="009A20BF">
        <w:t xml:space="preserve"> gas system. Regulators are an important safety feature of any gas installation. All </w:t>
      </w:r>
      <w:r w:rsidR="00EC0E47">
        <w:t>LP G</w:t>
      </w:r>
      <w:r w:rsidR="00D602E5" w:rsidRPr="009A20BF">
        <w:t>as supply to appliances</w:t>
      </w:r>
      <w:r w:rsidR="00F67D6C" w:rsidRPr="009A20BF">
        <w:t xml:space="preserve"> </w:t>
      </w:r>
      <w:r w:rsidRPr="009A20BF">
        <w:t xml:space="preserve">at markets, shows and sporting events </w:t>
      </w:r>
      <w:r w:rsidR="005A305C" w:rsidRPr="009A20BF">
        <w:t xml:space="preserve">shall use </w:t>
      </w:r>
      <w:r w:rsidRPr="009A20BF">
        <w:t xml:space="preserve">a </w:t>
      </w:r>
      <w:r w:rsidR="00F17337" w:rsidRPr="009A20BF">
        <w:t xml:space="preserve">low pressure dual </w:t>
      </w:r>
      <w:r w:rsidRPr="009A20BF">
        <w:t>stage regulator.</w:t>
      </w:r>
    </w:p>
    <w:p w:rsidR="00314FF5" w:rsidRPr="009A20BF" w:rsidRDefault="00E3063F" w:rsidP="00314FF5">
      <w:r w:rsidRPr="009A20BF">
        <w:t xml:space="preserve">The </w:t>
      </w:r>
      <w:r w:rsidR="00361FC7">
        <w:t xml:space="preserve">LP Gas </w:t>
      </w:r>
      <w:r w:rsidRPr="009A20BF">
        <w:t xml:space="preserve">cylinder regulator must be low pressure (3 </w:t>
      </w:r>
      <w:proofErr w:type="spellStart"/>
      <w:r w:rsidRPr="009A20BF">
        <w:t>kPa</w:t>
      </w:r>
      <w:proofErr w:type="spellEnd"/>
      <w:r w:rsidRPr="009A20BF">
        <w:t xml:space="preserve"> maximum outlet pressure) with all appliances operating. A </w:t>
      </w:r>
      <w:r w:rsidR="00361FC7">
        <w:t xml:space="preserve">LP Gas </w:t>
      </w:r>
      <w:r w:rsidRPr="009A20BF">
        <w:t>cylinder regulator should be rigidly fixed to an adequate support that is independent of the cylinder. The regulator is to be mounted with the diaphragm vertical and the vent pointing vertically downwards</w:t>
      </w:r>
      <w:r w:rsidR="00245E41" w:rsidRPr="009A20BF">
        <w:t>. T</w:t>
      </w:r>
      <w:r w:rsidR="00482FF4" w:rsidRPr="009A20BF">
        <w:t xml:space="preserve">he regulator vent </w:t>
      </w:r>
      <w:r w:rsidR="00245E41" w:rsidRPr="009A20BF">
        <w:t>should be</w:t>
      </w:r>
      <w:r w:rsidR="00482FF4" w:rsidRPr="009A20BF">
        <w:t xml:space="preserve"> at least 1m away from a source of ignition</w:t>
      </w:r>
      <w:r w:rsidRPr="009A20BF">
        <w:t xml:space="preserve">. </w:t>
      </w:r>
      <w:r w:rsidR="00314FF5" w:rsidRPr="009A20BF">
        <w:t xml:space="preserve">Regulators shall be connected to the </w:t>
      </w:r>
      <w:r w:rsidR="00A30EC2" w:rsidRPr="009A20BF">
        <w:t xml:space="preserve">LP </w:t>
      </w:r>
      <w:r w:rsidR="00EC0E47">
        <w:t>G</w:t>
      </w:r>
      <w:r w:rsidR="00F67D6C" w:rsidRPr="009A20BF">
        <w:t xml:space="preserve">as </w:t>
      </w:r>
      <w:r w:rsidR="00314FF5" w:rsidRPr="009A20BF">
        <w:t xml:space="preserve">cylinder </w:t>
      </w:r>
      <w:r w:rsidR="00F67D6C" w:rsidRPr="009A20BF">
        <w:t xml:space="preserve">in accordance </w:t>
      </w:r>
      <w:r w:rsidR="00361FC7">
        <w:t xml:space="preserve">with </w:t>
      </w:r>
      <w:r w:rsidR="00314FF5" w:rsidRPr="009A20BF">
        <w:t>AS</w:t>
      </w:r>
      <w:r w:rsidR="00E15C27" w:rsidRPr="009A20BF">
        <w:t>/NZS</w:t>
      </w:r>
      <w:r w:rsidRPr="009A20BF">
        <w:t xml:space="preserve"> 5601 and AS/NZS 1596</w:t>
      </w:r>
      <w:r w:rsidR="00314FF5" w:rsidRPr="009A20BF">
        <w:t>.</w:t>
      </w:r>
    </w:p>
    <w:p w:rsidR="00E3063F" w:rsidRPr="009A20BF" w:rsidRDefault="00EC0E47" w:rsidP="00314FF5">
      <w:r>
        <w:t>The regulators on the LP G</w:t>
      </w:r>
      <w:r w:rsidR="00E3063F" w:rsidRPr="009A20BF">
        <w:t xml:space="preserve">as supply system should be </w:t>
      </w:r>
      <w:r w:rsidR="00A30EC2" w:rsidRPr="009A20BF">
        <w:t xml:space="preserve">visually </w:t>
      </w:r>
      <w:r w:rsidR="00E3063F" w:rsidRPr="009A20BF">
        <w:t>inspected before and after use to identify any damage or d</w:t>
      </w:r>
      <w:r>
        <w:t>efects. Do not energise the LP G</w:t>
      </w:r>
      <w:r w:rsidR="00E3063F" w:rsidRPr="009A20BF">
        <w:t>as system if you identify any fault or damage on either regu</w:t>
      </w:r>
      <w:r w:rsidR="00361FC7">
        <w:t>lator. Engage a Licensed NT gas</w:t>
      </w:r>
      <w:r w:rsidR="00E3063F" w:rsidRPr="009A20BF">
        <w:t>fitter to repla</w:t>
      </w:r>
      <w:r w:rsidR="009A20BF" w:rsidRPr="009A20BF">
        <w:t>ce or adjust your regulator/s.</w:t>
      </w:r>
    </w:p>
    <w:p w:rsidR="00314FF5" w:rsidRPr="00F515C0" w:rsidRDefault="00314FF5" w:rsidP="003D5D5D">
      <w:pPr>
        <w:pStyle w:val="Headingthirdlevel"/>
      </w:pPr>
      <w:bookmarkStart w:id="61" w:name="_Toc449612264"/>
      <w:bookmarkStart w:id="62" w:name="_Toc51661609"/>
      <w:r w:rsidRPr="00F515C0">
        <w:t>Gas hoses</w:t>
      </w:r>
      <w:bookmarkEnd w:id="61"/>
      <w:bookmarkEnd w:id="62"/>
      <w:r w:rsidRPr="00F515C0">
        <w:t xml:space="preserve"> </w:t>
      </w:r>
    </w:p>
    <w:p w:rsidR="00E3063F" w:rsidRPr="00E3063F" w:rsidRDefault="00E3063F" w:rsidP="00E3063F">
      <w:r w:rsidRPr="00E3063F">
        <w:t xml:space="preserve">To provide a safe working environment all hose connections from the appliance to the </w:t>
      </w:r>
      <w:r w:rsidR="00361FC7">
        <w:t>LP Gas</w:t>
      </w:r>
      <w:r w:rsidRPr="00E3063F">
        <w:t xml:space="preserve"> cylinder regulator should be at the rear of the appliance. This should prevent tripping hazards for the operator, staff or members of the public. </w:t>
      </w:r>
    </w:p>
    <w:p w:rsidR="00E3063F" w:rsidRPr="00E3063F" w:rsidRDefault="00E3063F" w:rsidP="00E3063F">
      <w:r w:rsidRPr="00E3063F">
        <w:t xml:space="preserve">A flexible hose, connected from the regulator to the gas appliance should be no longer </w:t>
      </w:r>
      <w:r w:rsidR="0045627B" w:rsidRPr="00E3063F">
        <w:t>than 3</w:t>
      </w:r>
      <w:r w:rsidRPr="00E3063F">
        <w:t xml:space="preserve"> metres. The hose type should meet the relevant Australian Standard and suitable for the appliance and application</w:t>
      </w:r>
      <w:r w:rsidR="00361FC7">
        <w:t xml:space="preserve"> in accordance with</w:t>
      </w:r>
      <w:r w:rsidRPr="00E3063F">
        <w:t xml:space="preserve"> AS/NZS 1869</w:t>
      </w:r>
      <w:r>
        <w:t>.</w:t>
      </w:r>
    </w:p>
    <w:p w:rsidR="00D9418E" w:rsidRPr="009A20BF" w:rsidRDefault="00445B5D" w:rsidP="00314FF5">
      <w:r w:rsidRPr="009A20BF">
        <w:t>Hose connections shall</w:t>
      </w:r>
      <w:r w:rsidR="00046454" w:rsidRPr="009A20BF">
        <w:t xml:space="preserve"> be </w:t>
      </w:r>
      <w:r w:rsidR="00D9418E" w:rsidRPr="009A20BF">
        <w:t>permanently attached to the appliance.</w:t>
      </w:r>
      <w:r w:rsidRPr="009A20BF">
        <w:t xml:space="preserve"> If this is not possible a quick connect or bayonet </w:t>
      </w:r>
      <w:r w:rsidR="00A52E56" w:rsidRPr="009A20BF">
        <w:t>connection should be installed at the appliance</w:t>
      </w:r>
      <w:r w:rsidRPr="009A20BF">
        <w:t>.</w:t>
      </w:r>
    </w:p>
    <w:p w:rsidR="00F17337" w:rsidRPr="009A20BF" w:rsidRDefault="002531B2" w:rsidP="0065054E">
      <w:r w:rsidRPr="009A20BF">
        <w:t>An approved flexible</w:t>
      </w:r>
      <w:r w:rsidR="00E3063F" w:rsidRPr="009A20BF">
        <w:t xml:space="preserve"> copper</w:t>
      </w:r>
      <w:r w:rsidRPr="009A20BF">
        <w:t xml:space="preserve"> pigtail </w:t>
      </w:r>
      <w:r w:rsidR="00E3063F" w:rsidRPr="009A20BF">
        <w:t xml:space="preserve">or flexible </w:t>
      </w:r>
      <w:r w:rsidRPr="009A20BF">
        <w:t xml:space="preserve">hose is to be used to connect the regulator to the </w:t>
      </w:r>
      <w:r w:rsidR="00361FC7">
        <w:t xml:space="preserve">LP </w:t>
      </w:r>
      <w:r w:rsidRPr="009A20BF">
        <w:t xml:space="preserve">gas cylinder. This hose also has an excess flow valve that slows the flow of </w:t>
      </w:r>
      <w:r w:rsidR="0065054E" w:rsidRPr="009A20BF">
        <w:t>gas should the hose be damaged.</w:t>
      </w:r>
    </w:p>
    <w:p w:rsidR="00D4209B" w:rsidRPr="009A20BF" w:rsidRDefault="00B60DB1" w:rsidP="00736B7B">
      <w:pPr>
        <w:spacing w:after="240"/>
        <w:rPr>
          <w:rFonts w:cs="CMHFHD+Arial"/>
        </w:rPr>
      </w:pPr>
      <w:r w:rsidRPr="009A20BF">
        <w:rPr>
          <w:rFonts w:cs="CMHFHD+Arial"/>
        </w:rPr>
        <w:t xml:space="preserve">Because of the temporary nature of market type stalls, flexible hoses are subject to greater damage from increased handling. </w:t>
      </w:r>
      <w:r w:rsidR="00D4209B" w:rsidRPr="009A20BF">
        <w:rPr>
          <w:rFonts w:cs="CMHFHD+Arial"/>
        </w:rPr>
        <w:t xml:space="preserve">You should regularly inspect the condition of hoses and engage a </w:t>
      </w:r>
      <w:r w:rsidR="00E3063F" w:rsidRPr="009A20BF">
        <w:rPr>
          <w:rFonts w:cs="CMHFHD+Arial"/>
        </w:rPr>
        <w:t xml:space="preserve">licensed NT </w:t>
      </w:r>
      <w:r w:rsidR="00361FC7">
        <w:rPr>
          <w:rFonts w:cs="CMHFHD+Arial"/>
        </w:rPr>
        <w:t>gas</w:t>
      </w:r>
      <w:r w:rsidR="00D4209B" w:rsidRPr="009A20BF">
        <w:rPr>
          <w:rFonts w:cs="CMHFHD+Arial"/>
        </w:rPr>
        <w:t>fitter to replace the hose if it is damaged or deteriorated in any way.</w:t>
      </w:r>
    </w:p>
    <w:p w:rsidR="00E452A6" w:rsidRDefault="00E452A6" w:rsidP="003D5D5D">
      <w:r w:rsidRPr="009A20BF">
        <w:t xml:space="preserve">Some flexible hoses have a life span of 5 – 6 years after the date of </w:t>
      </w:r>
      <w:r w:rsidR="00F72255">
        <w:t>manufacture</w:t>
      </w:r>
      <w:r w:rsidRPr="009A20BF">
        <w:t>. Hoses may need to be periodically replaced. Contact you</w:t>
      </w:r>
      <w:r w:rsidR="00361FC7">
        <w:t>r gas supplier, licensed NT gas</w:t>
      </w:r>
      <w:r w:rsidRPr="009A20BF">
        <w:t xml:space="preserve">fitter or the flexible hose </w:t>
      </w:r>
      <w:r w:rsidR="0045627B" w:rsidRPr="009A20BF">
        <w:t>manufacturer</w:t>
      </w:r>
      <w:r w:rsidRPr="009A20BF">
        <w:t xml:space="preserve"> for details or clarification.</w:t>
      </w:r>
    </w:p>
    <w:p w:rsidR="0005135A" w:rsidRDefault="0005135A">
      <w:pPr>
        <w:spacing w:before="0" w:after="0"/>
        <w:rPr>
          <w:rFonts w:eastAsia="Times New Roman"/>
          <w:b/>
          <w:bCs/>
          <w:color w:val="808080"/>
          <w:sz w:val="28"/>
          <w:szCs w:val="24"/>
        </w:rPr>
      </w:pPr>
      <w:r>
        <w:br w:type="page"/>
      </w:r>
    </w:p>
    <w:p w:rsidR="00500E99" w:rsidRDefault="003D5D5D" w:rsidP="0005135A">
      <w:pPr>
        <w:pStyle w:val="Heading1"/>
      </w:pPr>
      <w:bookmarkStart w:id="63" w:name="_Toc51661610"/>
      <w:r w:rsidRPr="003D5D5D">
        <w:lastRenderedPageBreak/>
        <w:t>Gas System example</w:t>
      </w:r>
      <w:r w:rsidR="00500E99">
        <w:t>s</w:t>
      </w:r>
      <w:bookmarkEnd w:id="63"/>
      <w:r w:rsidRPr="003D5D5D">
        <w:t xml:space="preserve"> </w:t>
      </w:r>
    </w:p>
    <w:p w:rsidR="00500E99" w:rsidRPr="0005135A" w:rsidRDefault="00500E99" w:rsidP="0005135A">
      <w:pPr>
        <w:pStyle w:val="Heading2"/>
      </w:pPr>
      <w:bookmarkStart w:id="64" w:name="_Toc51661611"/>
      <w:r w:rsidRPr="00F94206">
        <w:t>S</w:t>
      </w:r>
      <w:r w:rsidR="003D5D5D" w:rsidRPr="0005135A">
        <w:t>etup</w:t>
      </w:r>
      <w:r w:rsidRPr="0005135A">
        <w:t xml:space="preserve"> </w:t>
      </w:r>
      <w:r w:rsidR="00BA560D" w:rsidRPr="00F94206">
        <w:t>for an appliance with a low</w:t>
      </w:r>
      <w:r w:rsidRPr="0005135A">
        <w:t xml:space="preserve"> </w:t>
      </w:r>
      <w:proofErr w:type="spellStart"/>
      <w:r w:rsidRPr="0005135A">
        <w:t>mh</w:t>
      </w:r>
      <w:proofErr w:type="spellEnd"/>
      <w:r w:rsidRPr="0005135A">
        <w:t>/h</w:t>
      </w:r>
      <w:r w:rsidR="00BA560D" w:rsidRPr="00F94206">
        <w:t xml:space="preserve"> consumption rate.</w:t>
      </w:r>
      <w:bookmarkEnd w:id="64"/>
    </w:p>
    <w:p w:rsidR="00361FC7" w:rsidRPr="00F150CD" w:rsidRDefault="00500E99" w:rsidP="00F94206">
      <w:pPr>
        <w:pStyle w:val="Orangebulletlist"/>
      </w:pPr>
      <w:r w:rsidRPr="00F150CD">
        <w:t>O</w:t>
      </w:r>
      <w:r w:rsidR="00361FC7" w:rsidRPr="00F150CD">
        <w:t xml:space="preserve">ne </w:t>
      </w:r>
      <w:r w:rsidR="00E61E5D" w:rsidRPr="0005135A">
        <w:t xml:space="preserve">LP Gas </w:t>
      </w:r>
      <w:r w:rsidR="0045627B" w:rsidRPr="0005135A">
        <w:t>cylinder</w:t>
      </w:r>
      <w:r w:rsidR="0045627B" w:rsidRPr="00F150CD">
        <w:t xml:space="preserve"> supply</w:t>
      </w:r>
    </w:p>
    <w:p w:rsidR="00500E99" w:rsidRDefault="00361FC7" w:rsidP="00F94206">
      <w:pPr>
        <w:pStyle w:val="Orangebulletlist"/>
      </w:pPr>
      <w:r w:rsidRPr="0005135A">
        <w:t>O</w:t>
      </w:r>
      <w:r w:rsidR="00500E99" w:rsidRPr="00F150CD">
        <w:t xml:space="preserve">ne appliance </w:t>
      </w:r>
    </w:p>
    <w:p w:rsidR="00943C5A" w:rsidRPr="007C13CF" w:rsidRDefault="0005135A" w:rsidP="007C13CF">
      <w:pPr>
        <w:pStyle w:val="Orangebulletlist"/>
        <w:spacing w:after="240"/>
        <w:ind w:left="714" w:hanging="357"/>
      </w:pPr>
      <w:r>
        <w:t>15 mm hose</w:t>
      </w:r>
    </w:p>
    <w:p w:rsidR="00E61E5D" w:rsidRDefault="00943C5A" w:rsidP="0005135A">
      <w:pPr>
        <w:jc w:val="center"/>
      </w:pPr>
      <w:r>
        <w:rPr>
          <w:noProof/>
          <w:lang w:eastAsia="en-AU"/>
        </w:rPr>
        <w:drawing>
          <wp:inline distT="0" distB="0" distL="0" distR="0" wp14:anchorId="6CAFB168" wp14:editId="5E90D337">
            <wp:extent cx="2571150" cy="3600000"/>
            <wp:effectExtent l="38100" t="38100" r="38735" b="387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150" cy="3600000"/>
                    </a:xfrm>
                    <a:prstGeom prst="rect">
                      <a:avLst/>
                    </a:prstGeom>
                    <a:noFill/>
                    <a:scene3d>
                      <a:camera prst="orthographicFront"/>
                      <a:lightRig rig="threePt" dir="t"/>
                    </a:scene3d>
                    <a:sp3d>
                      <a:bevelT/>
                    </a:sp3d>
                  </pic:spPr>
                </pic:pic>
              </a:graphicData>
            </a:graphic>
          </wp:inline>
        </w:drawing>
      </w:r>
    </w:p>
    <w:p w:rsidR="00943C5A" w:rsidRPr="00E61E5D" w:rsidRDefault="00E61E5D" w:rsidP="00E61E5D">
      <w:pPr>
        <w:pStyle w:val="Caption"/>
        <w:jc w:val="center"/>
        <w:rPr>
          <w:b w:val="0"/>
        </w:rPr>
      </w:pPr>
      <w:r>
        <w:t xml:space="preserve">Figure </w:t>
      </w:r>
      <w:fldSimple w:instr=" SEQ Figure \* ARABIC ">
        <w:r>
          <w:rPr>
            <w:noProof/>
          </w:rPr>
          <w:t>2</w:t>
        </w:r>
      </w:fldSimple>
      <w:r>
        <w:t xml:space="preserve">: </w:t>
      </w:r>
      <w:r w:rsidRPr="00E61E5D">
        <w:rPr>
          <w:b w:val="0"/>
        </w:rPr>
        <w:t>One LP Gas Cylinder for one appliance with low consumption rate</w:t>
      </w:r>
    </w:p>
    <w:p w:rsidR="00943C5A" w:rsidRPr="0045627B" w:rsidRDefault="00943C5A" w:rsidP="00943C5A">
      <w:pPr>
        <w:pStyle w:val="Orangebulletlist"/>
        <w:numPr>
          <w:ilvl w:val="0"/>
          <w:numId w:val="37"/>
        </w:numPr>
      </w:pPr>
      <w:r w:rsidRPr="0045627B">
        <w:t xml:space="preserve">The flexible hose pigtail has a hand wheel and an </w:t>
      </w:r>
      <w:r w:rsidR="005B2459" w:rsidRPr="0045627B">
        <w:t xml:space="preserve">integral </w:t>
      </w:r>
      <w:r w:rsidR="00621374" w:rsidRPr="0045627B">
        <w:t>exc</w:t>
      </w:r>
      <w:r w:rsidRPr="0045627B">
        <w:t xml:space="preserve">ess flow valve that restricts gas should the hose be damaged. The wheel </w:t>
      </w:r>
      <w:r w:rsidR="005B2459" w:rsidRPr="0045627B">
        <w:t xml:space="preserve">POL </w:t>
      </w:r>
      <w:r w:rsidRPr="0045627B">
        <w:t xml:space="preserve">connection </w:t>
      </w:r>
      <w:r w:rsidR="005B2459" w:rsidRPr="0045627B">
        <w:t xml:space="preserve">fitting </w:t>
      </w:r>
      <w:r w:rsidRPr="0045627B">
        <w:t>has a rubber “O” ring</w:t>
      </w:r>
      <w:r w:rsidR="005B2459" w:rsidRPr="0045627B">
        <w:t xml:space="preserve"> to assist with sealing the connection. Before fitting the connection check that the “O” ring is in good </w:t>
      </w:r>
      <w:r w:rsidR="0045627B" w:rsidRPr="0045627B">
        <w:t>condition</w:t>
      </w:r>
      <w:r w:rsidR="005B2459" w:rsidRPr="0045627B">
        <w:t xml:space="preserve"> and fit for purpose.</w:t>
      </w:r>
    </w:p>
    <w:p w:rsidR="00943C5A" w:rsidRPr="0045627B" w:rsidRDefault="00943C5A" w:rsidP="00943C5A">
      <w:pPr>
        <w:pStyle w:val="Orangebulletlist"/>
        <w:numPr>
          <w:ilvl w:val="0"/>
          <w:numId w:val="37"/>
        </w:numPr>
      </w:pPr>
      <w:r w:rsidRPr="0045627B">
        <w:t>Two stage regulator that reduces cylinder high pressure to appliance low pressure of 2.7kpa.</w:t>
      </w:r>
    </w:p>
    <w:p w:rsidR="00943C5A" w:rsidRPr="0045627B" w:rsidRDefault="00943C5A" w:rsidP="00943C5A">
      <w:pPr>
        <w:pStyle w:val="Orangebulletlist"/>
        <w:numPr>
          <w:ilvl w:val="0"/>
          <w:numId w:val="37"/>
        </w:numPr>
      </w:pPr>
      <w:r w:rsidRPr="0045627B">
        <w:t>The hose assembly is 15mm diameter and no more than 3m in length</w:t>
      </w:r>
      <w:r w:rsidR="00D90835">
        <w:t xml:space="preserve">. </w:t>
      </w:r>
    </w:p>
    <w:p w:rsidR="00943C5A" w:rsidRPr="0045627B" w:rsidRDefault="00943C5A" w:rsidP="004F5C9F">
      <w:pPr>
        <w:pStyle w:val="Orangebulletlist"/>
        <w:numPr>
          <w:ilvl w:val="0"/>
          <w:numId w:val="37"/>
        </w:numPr>
      </w:pPr>
      <w:r w:rsidRPr="0045627B">
        <w:t>The quick connect at the outlet of the hose may be attached to the appliance.</w:t>
      </w:r>
    </w:p>
    <w:p w:rsidR="007267BE" w:rsidRDefault="00943C5A" w:rsidP="00F94206">
      <w:pPr>
        <w:pStyle w:val="Orangebulletlist"/>
        <w:numPr>
          <w:ilvl w:val="0"/>
          <w:numId w:val="0"/>
        </w:numPr>
        <w:ind w:left="720"/>
      </w:pPr>
      <w:r w:rsidRPr="0045627B">
        <w:t xml:space="preserve">Regulator vent </w:t>
      </w:r>
      <w:r w:rsidRPr="00043EB4">
        <w:t>should be at least 1m away from source ignition.</w:t>
      </w:r>
    </w:p>
    <w:p w:rsidR="0005135A" w:rsidRDefault="0005135A">
      <w:pPr>
        <w:spacing w:before="0" w:after="0"/>
      </w:pPr>
      <w:r>
        <w:br w:type="page"/>
      </w:r>
    </w:p>
    <w:p w:rsidR="00BA560D" w:rsidRPr="0005135A" w:rsidRDefault="00943C5A" w:rsidP="0005135A">
      <w:pPr>
        <w:pStyle w:val="Heading2"/>
      </w:pPr>
      <w:bookmarkStart w:id="65" w:name="_Toc51661612"/>
      <w:r w:rsidRPr="0005135A">
        <w:lastRenderedPageBreak/>
        <w:t xml:space="preserve">Set-up for use with </w:t>
      </w:r>
      <w:r w:rsidR="00E416F5" w:rsidRPr="0005135A">
        <w:t xml:space="preserve">one appliance or </w:t>
      </w:r>
      <w:r w:rsidR="00BA560D" w:rsidRPr="0005135A">
        <w:t xml:space="preserve">more than </w:t>
      </w:r>
      <w:r w:rsidRPr="0005135A">
        <w:t>one appliance</w:t>
      </w:r>
      <w:r w:rsidR="00BA560D" w:rsidRPr="0005135A">
        <w:t xml:space="preserve"> connected via a manifold.</w:t>
      </w:r>
      <w:bookmarkEnd w:id="65"/>
      <w:r w:rsidR="00BA560D" w:rsidRPr="0005135A">
        <w:t xml:space="preserve"> </w:t>
      </w:r>
    </w:p>
    <w:p w:rsidR="00361FC7" w:rsidRPr="00F94206" w:rsidRDefault="00361FC7" w:rsidP="0005135A">
      <w:pPr>
        <w:pStyle w:val="Orangebulletlist"/>
      </w:pPr>
      <w:r w:rsidRPr="00F94206">
        <w:t xml:space="preserve">One gas </w:t>
      </w:r>
      <w:r w:rsidR="00E61E5D" w:rsidRPr="0005135A">
        <w:t>cylinder</w:t>
      </w:r>
      <w:r w:rsidRPr="00F94206">
        <w:t xml:space="preserve"> supply</w:t>
      </w:r>
    </w:p>
    <w:p w:rsidR="00BA560D" w:rsidRPr="00F94206" w:rsidRDefault="00BA560D" w:rsidP="0005135A">
      <w:pPr>
        <w:pStyle w:val="Orangebulletlist"/>
      </w:pPr>
      <w:r w:rsidRPr="00F94206">
        <w:t xml:space="preserve">Multiple appliances </w:t>
      </w:r>
    </w:p>
    <w:p w:rsidR="00BA560D" w:rsidRPr="00F94206" w:rsidRDefault="00BA560D" w:rsidP="0005135A">
      <w:pPr>
        <w:pStyle w:val="Orangebulletlist"/>
      </w:pPr>
      <w:r w:rsidRPr="00F94206">
        <w:t xml:space="preserve">20 mm hose </w:t>
      </w:r>
    </w:p>
    <w:p w:rsidR="00E61E5D" w:rsidRDefault="00943C5A" w:rsidP="0005135A">
      <w:pPr>
        <w:jc w:val="center"/>
      </w:pPr>
      <w:r>
        <w:rPr>
          <w:noProof/>
          <w:lang w:eastAsia="en-AU"/>
        </w:rPr>
        <w:drawing>
          <wp:inline distT="0" distB="0" distL="0" distR="0" wp14:anchorId="0F859A9D" wp14:editId="2863190F">
            <wp:extent cx="2634613" cy="3600000"/>
            <wp:effectExtent l="57150" t="38100" r="52070" b="387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3.jpg"/>
                    <pic:cNvPicPr/>
                  </pic:nvPicPr>
                  <pic:blipFill>
                    <a:blip r:embed="rId22">
                      <a:extLst>
                        <a:ext uri="{28A0092B-C50C-407E-A947-70E740481C1C}">
                          <a14:useLocalDpi xmlns:a14="http://schemas.microsoft.com/office/drawing/2010/main" val="0"/>
                        </a:ext>
                      </a:extLst>
                    </a:blip>
                    <a:stretch>
                      <a:fillRect/>
                    </a:stretch>
                  </pic:blipFill>
                  <pic:spPr>
                    <a:xfrm>
                      <a:off x="0" y="0"/>
                      <a:ext cx="2634613" cy="3600000"/>
                    </a:xfrm>
                    <a:prstGeom prst="rect">
                      <a:avLst/>
                    </a:prstGeom>
                    <a:scene3d>
                      <a:camera prst="orthographicFront"/>
                      <a:lightRig rig="threePt" dir="t"/>
                    </a:scene3d>
                    <a:sp3d>
                      <a:bevelT/>
                    </a:sp3d>
                  </pic:spPr>
                </pic:pic>
              </a:graphicData>
            </a:graphic>
          </wp:inline>
        </w:drawing>
      </w:r>
    </w:p>
    <w:p w:rsidR="00943C5A" w:rsidRPr="00E61E5D" w:rsidRDefault="00E61E5D" w:rsidP="007C13CF">
      <w:pPr>
        <w:pStyle w:val="Caption"/>
        <w:spacing w:after="480"/>
        <w:jc w:val="center"/>
        <w:rPr>
          <w:b w:val="0"/>
        </w:rPr>
      </w:pPr>
      <w:r>
        <w:t xml:space="preserve">Figure </w:t>
      </w:r>
      <w:fldSimple w:instr=" SEQ Figure \* ARABIC ">
        <w:r>
          <w:rPr>
            <w:noProof/>
          </w:rPr>
          <w:t>3</w:t>
        </w:r>
      </w:fldSimple>
      <w:r>
        <w:t xml:space="preserve">: </w:t>
      </w:r>
      <w:r w:rsidRPr="00E61E5D">
        <w:rPr>
          <w:b w:val="0"/>
        </w:rPr>
        <w:t>one LP gas cylinder for multiple appliances via manifold</w:t>
      </w:r>
    </w:p>
    <w:p w:rsidR="00943C5A" w:rsidRPr="00F83EB6" w:rsidRDefault="00943C5A" w:rsidP="00943C5A">
      <w:pPr>
        <w:pStyle w:val="Orangebulletlist"/>
        <w:numPr>
          <w:ilvl w:val="0"/>
          <w:numId w:val="37"/>
        </w:numPr>
      </w:pPr>
      <w:r w:rsidRPr="00F83EB6">
        <w:t xml:space="preserve">This bayonet / quick connection is permanently connected to </w:t>
      </w:r>
      <w:r>
        <w:t>t</w:t>
      </w:r>
      <w:r w:rsidRPr="00F83EB6">
        <w:t>he regulator.</w:t>
      </w:r>
    </w:p>
    <w:p w:rsidR="00943C5A" w:rsidRPr="00F83EB6" w:rsidRDefault="00943C5A" w:rsidP="00943C5A">
      <w:pPr>
        <w:pStyle w:val="Orangebulletlist"/>
        <w:numPr>
          <w:ilvl w:val="0"/>
          <w:numId w:val="37"/>
        </w:numPr>
      </w:pPr>
      <w:r w:rsidRPr="00F83EB6">
        <w:t>This set-up has a 20mm diameter hose for appliances with hig</w:t>
      </w:r>
      <w:r>
        <w:t>h</w:t>
      </w:r>
      <w:r w:rsidRPr="00F83EB6">
        <w:t>er gas usage.</w:t>
      </w:r>
    </w:p>
    <w:p w:rsidR="00943C5A" w:rsidRDefault="00943C5A" w:rsidP="00943C5A">
      <w:pPr>
        <w:pStyle w:val="Orangebulletlist"/>
        <w:numPr>
          <w:ilvl w:val="0"/>
          <w:numId w:val="37"/>
        </w:numPr>
      </w:pPr>
      <w:r w:rsidRPr="00F83EB6">
        <w:t>The hose should be connect</w:t>
      </w:r>
      <w:r>
        <w:t>ed permanently to the appliance.</w:t>
      </w:r>
    </w:p>
    <w:p w:rsidR="00943C5A" w:rsidRDefault="007267BE" w:rsidP="00943C5A">
      <w:pPr>
        <w:pStyle w:val="Orangebulletlist"/>
        <w:numPr>
          <w:ilvl w:val="0"/>
          <w:numId w:val="37"/>
        </w:numPr>
      </w:pPr>
      <w:r>
        <w:t xml:space="preserve">A </w:t>
      </w:r>
      <w:r w:rsidR="00943C5A">
        <w:t>NT Compliance plate</w:t>
      </w:r>
    </w:p>
    <w:p w:rsidR="00943C5A" w:rsidRDefault="00943C5A" w:rsidP="00943C5A">
      <w:pPr>
        <w:pStyle w:val="Orangebulletlist"/>
        <w:numPr>
          <w:ilvl w:val="0"/>
          <w:numId w:val="37"/>
        </w:numPr>
      </w:pPr>
      <w:r>
        <w:t>The crate housing the cylinder has 3 X 25mm ventilation holes on each side.</w:t>
      </w:r>
    </w:p>
    <w:p w:rsidR="00943C5A" w:rsidRDefault="00943C5A" w:rsidP="00943C5A">
      <w:pPr>
        <w:pStyle w:val="Orangebulletlist"/>
        <w:numPr>
          <w:ilvl w:val="0"/>
          <w:numId w:val="37"/>
        </w:numPr>
      </w:pPr>
      <w:r>
        <w:t>Quarter turn isolation valve.</w:t>
      </w:r>
    </w:p>
    <w:p w:rsidR="00943C5A" w:rsidRDefault="00943C5A" w:rsidP="00943C5A">
      <w:pPr>
        <w:pStyle w:val="Orangebulletlist"/>
        <w:numPr>
          <w:ilvl w:val="0"/>
          <w:numId w:val="37"/>
        </w:numPr>
      </w:pPr>
      <w:r>
        <w:t>Hose from the appliance isolation valve with quick connect hose assembly is attached permanently to the appliance</w:t>
      </w:r>
    </w:p>
    <w:p w:rsidR="007C13CF" w:rsidRDefault="007C13CF">
      <w:pPr>
        <w:spacing w:before="0" w:after="0"/>
      </w:pPr>
      <w:r>
        <w:br w:type="page"/>
      </w:r>
    </w:p>
    <w:p w:rsidR="00E61E5D" w:rsidRDefault="00943C5A" w:rsidP="007C13CF">
      <w:pPr>
        <w:spacing w:before="720"/>
        <w:jc w:val="center"/>
      </w:pPr>
      <w:r w:rsidRPr="00502208">
        <w:rPr>
          <w:noProof/>
          <w:lang w:eastAsia="en-AU"/>
        </w:rPr>
        <w:lastRenderedPageBreak/>
        <w:drawing>
          <wp:inline distT="0" distB="0" distL="0" distR="0" wp14:anchorId="469DB9C2" wp14:editId="0CD9B0A7">
            <wp:extent cx="3108960" cy="2329180"/>
            <wp:effectExtent l="38100" t="38100" r="53340" b="520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329180"/>
                    </a:xfrm>
                    <a:prstGeom prst="rect">
                      <a:avLst/>
                    </a:prstGeom>
                    <a:noFill/>
                    <a:scene3d>
                      <a:camera prst="orthographicFront"/>
                      <a:lightRig rig="threePt" dir="t"/>
                    </a:scene3d>
                    <a:sp3d>
                      <a:bevelT/>
                    </a:sp3d>
                  </pic:spPr>
                </pic:pic>
              </a:graphicData>
            </a:graphic>
          </wp:inline>
        </w:drawing>
      </w:r>
    </w:p>
    <w:p w:rsidR="00606DF1" w:rsidRPr="00502208" w:rsidRDefault="00E61E5D" w:rsidP="00E61E5D">
      <w:pPr>
        <w:pStyle w:val="Caption"/>
        <w:jc w:val="center"/>
      </w:pPr>
      <w:r>
        <w:t xml:space="preserve">Figure </w:t>
      </w:r>
      <w:fldSimple w:instr=" SEQ Figure \* ARABIC ">
        <w:r>
          <w:rPr>
            <w:noProof/>
          </w:rPr>
          <w:t>4</w:t>
        </w:r>
      </w:fldSimple>
      <w:r>
        <w:t xml:space="preserve">: </w:t>
      </w:r>
      <w:r w:rsidRPr="00E61E5D">
        <w:rPr>
          <w:b w:val="0"/>
        </w:rPr>
        <w:t>Manifold example with isolation valve</w:t>
      </w:r>
    </w:p>
    <w:p w:rsidR="00A615B4" w:rsidRPr="00502208" w:rsidRDefault="00A615B4" w:rsidP="007C13CF">
      <w:pPr>
        <w:pStyle w:val="Orangebulletlist"/>
        <w:numPr>
          <w:ilvl w:val="0"/>
          <w:numId w:val="0"/>
        </w:numPr>
        <w:spacing w:after="600"/>
        <w:ind w:left="357"/>
      </w:pPr>
      <w:r w:rsidRPr="00502208">
        <w:t>The photograph above shows a</w:t>
      </w:r>
      <w:r w:rsidR="00B67583" w:rsidRPr="00502208">
        <w:t xml:space="preserve"> manifold</w:t>
      </w:r>
      <w:r w:rsidRPr="00502208">
        <w:t xml:space="preserve"> system with an appliance isolation valve and a quick connect fitting for use when multiple appliances are required</w:t>
      </w:r>
      <w:r w:rsidR="00800131" w:rsidRPr="00502208">
        <w:t xml:space="preserve"> from one supply.</w:t>
      </w:r>
    </w:p>
    <w:p w:rsidR="00E61E5D" w:rsidRDefault="00606DF1" w:rsidP="00E61E5D">
      <w:pPr>
        <w:keepNext/>
        <w:jc w:val="center"/>
      </w:pPr>
      <w:r w:rsidRPr="003B6868">
        <w:rPr>
          <w:noProof/>
          <w:lang w:eastAsia="en-AU"/>
        </w:rPr>
        <w:drawing>
          <wp:inline distT="0" distB="0" distL="0" distR="0" wp14:anchorId="25C29196" wp14:editId="09E630AD">
            <wp:extent cx="3736883" cy="1140460"/>
            <wp:effectExtent l="38100" t="57150" r="54610" b="40640"/>
            <wp:docPr id="86" name="Picture 86" descr="C:\Users\mksteph\Pictures\Saved Pictures\Mani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steph\Pictures\Saved Pictures\Manifol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9875" cy="1312280"/>
                    </a:xfrm>
                    <a:prstGeom prst="rect">
                      <a:avLst/>
                    </a:prstGeom>
                    <a:noFill/>
                    <a:ln>
                      <a:noFill/>
                    </a:ln>
                    <a:scene3d>
                      <a:camera prst="orthographicFront"/>
                      <a:lightRig rig="threePt" dir="t"/>
                    </a:scene3d>
                    <a:sp3d>
                      <a:bevelT/>
                    </a:sp3d>
                  </pic:spPr>
                </pic:pic>
              </a:graphicData>
            </a:graphic>
          </wp:inline>
        </w:drawing>
      </w:r>
    </w:p>
    <w:p w:rsidR="001B42AA" w:rsidRDefault="00E61E5D" w:rsidP="00E61E5D">
      <w:pPr>
        <w:pStyle w:val="Caption"/>
        <w:jc w:val="center"/>
      </w:pPr>
      <w:r>
        <w:t xml:space="preserve">Figure </w:t>
      </w:r>
      <w:fldSimple w:instr=" SEQ Figure \* ARABIC ">
        <w:r>
          <w:rPr>
            <w:noProof/>
          </w:rPr>
          <w:t>5</w:t>
        </w:r>
      </w:fldSimple>
      <w:r>
        <w:t xml:space="preserve">: </w:t>
      </w:r>
      <w:r w:rsidRPr="00E61E5D">
        <w:rPr>
          <w:b w:val="0"/>
        </w:rPr>
        <w:t>multiple appliance manifold</w:t>
      </w:r>
    </w:p>
    <w:p w:rsidR="00502208" w:rsidRPr="007C13CF" w:rsidRDefault="00A615B4">
      <w:pPr>
        <w:spacing w:before="0" w:after="0"/>
        <w:rPr>
          <w:color w:val="FF0000"/>
        </w:rPr>
      </w:pPr>
      <w:r w:rsidRPr="00502208">
        <w:t xml:space="preserve">The photograph above shows </w:t>
      </w:r>
      <w:r w:rsidR="00B67583" w:rsidRPr="00502208">
        <w:t xml:space="preserve">a </w:t>
      </w:r>
      <w:r w:rsidR="00800131" w:rsidRPr="00502208">
        <w:t xml:space="preserve">multiple appliance </w:t>
      </w:r>
      <w:r w:rsidR="00B67583" w:rsidRPr="00502208">
        <w:t>manifold. Any unused connections must be mechanically sealed</w:t>
      </w:r>
      <w:r w:rsidR="004372A8">
        <w:t xml:space="preserve">. </w:t>
      </w:r>
      <w:r w:rsidR="00502208">
        <w:rPr>
          <w:color w:val="FF0000"/>
        </w:rPr>
        <w:br w:type="page"/>
      </w:r>
    </w:p>
    <w:p w:rsidR="001B42AA" w:rsidRPr="0005135A" w:rsidRDefault="00BC2CF0" w:rsidP="0005135A">
      <w:pPr>
        <w:pStyle w:val="Heading2"/>
      </w:pPr>
      <w:bookmarkStart w:id="66" w:name="_Toc51661613"/>
      <w:r w:rsidRPr="0005135A">
        <w:lastRenderedPageBreak/>
        <w:t>A t</w:t>
      </w:r>
      <w:r w:rsidR="001B42AA" w:rsidRPr="0005135A">
        <w:t>wo cylinder set-up</w:t>
      </w:r>
      <w:r w:rsidR="000F2855" w:rsidRPr="0005135A">
        <w:t xml:space="preserve"> for large LP Gas consumption. 90 </w:t>
      </w:r>
      <w:proofErr w:type="spellStart"/>
      <w:r w:rsidR="000F2855" w:rsidRPr="0005135A">
        <w:t>mj</w:t>
      </w:r>
      <w:proofErr w:type="spellEnd"/>
      <w:r w:rsidR="000F2855" w:rsidRPr="0005135A">
        <w:t>/h plus</w:t>
      </w:r>
      <w:bookmarkEnd w:id="66"/>
    </w:p>
    <w:p w:rsidR="00E61E5D" w:rsidRDefault="00502208" w:rsidP="00E61E5D">
      <w:pPr>
        <w:keepNext/>
        <w:jc w:val="center"/>
      </w:pPr>
      <w:r w:rsidRPr="00011386">
        <w:rPr>
          <w:noProof/>
          <w:lang w:eastAsia="en-AU"/>
        </w:rPr>
        <w:drawing>
          <wp:inline distT="0" distB="0" distL="0" distR="0" wp14:anchorId="7A522955" wp14:editId="7FA57AEE">
            <wp:extent cx="2067845" cy="1536640"/>
            <wp:effectExtent l="56197" t="39053" r="46038" b="46037"/>
            <wp:docPr id="80" name="Picture 80" descr="C:\Users\mksteph\Pictures\Saved Pictures\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steph\Pictures\Saved Pictures\IMG_23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88928" cy="1552307"/>
                    </a:xfrm>
                    <a:prstGeom prst="rect">
                      <a:avLst/>
                    </a:prstGeom>
                    <a:noFill/>
                    <a:ln>
                      <a:noFill/>
                    </a:ln>
                    <a:scene3d>
                      <a:camera prst="orthographicFront"/>
                      <a:lightRig rig="threePt" dir="t"/>
                    </a:scene3d>
                    <a:sp3d>
                      <a:bevelT/>
                    </a:sp3d>
                  </pic:spPr>
                </pic:pic>
              </a:graphicData>
            </a:graphic>
          </wp:inline>
        </w:drawing>
      </w:r>
      <w:r w:rsidR="00CF601D">
        <w:rPr>
          <w:noProof/>
          <w:lang w:eastAsia="en-AU"/>
        </w:rPr>
        <w:drawing>
          <wp:inline distT="0" distB="0" distL="0" distR="0" wp14:anchorId="4B08EEC2" wp14:editId="20F9288C">
            <wp:extent cx="3302758" cy="2058152"/>
            <wp:effectExtent l="38100" t="38100" r="50165" b="565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e 1.png"/>
                    <pic:cNvPicPr/>
                  </pic:nvPicPr>
                  <pic:blipFill>
                    <a:blip r:embed="rId26">
                      <a:extLst>
                        <a:ext uri="{28A0092B-C50C-407E-A947-70E740481C1C}">
                          <a14:useLocalDpi xmlns:a14="http://schemas.microsoft.com/office/drawing/2010/main" val="0"/>
                        </a:ext>
                      </a:extLst>
                    </a:blip>
                    <a:stretch>
                      <a:fillRect/>
                    </a:stretch>
                  </pic:blipFill>
                  <pic:spPr>
                    <a:xfrm>
                      <a:off x="0" y="0"/>
                      <a:ext cx="3340975" cy="2081967"/>
                    </a:xfrm>
                    <a:prstGeom prst="rect">
                      <a:avLst/>
                    </a:prstGeom>
                    <a:ln>
                      <a:noFill/>
                    </a:ln>
                    <a:effectLst>
                      <a:innerShdw blurRad="114300">
                        <a:prstClr val="black"/>
                      </a:innerShdw>
                    </a:effectLst>
                    <a:scene3d>
                      <a:camera prst="orthographicFront"/>
                      <a:lightRig rig="threePt" dir="t"/>
                    </a:scene3d>
                    <a:sp3d>
                      <a:bevelT/>
                    </a:sp3d>
                  </pic:spPr>
                </pic:pic>
              </a:graphicData>
            </a:graphic>
          </wp:inline>
        </w:drawing>
      </w:r>
    </w:p>
    <w:p w:rsidR="001B42AA" w:rsidRPr="00E61E5D" w:rsidRDefault="00E61E5D" w:rsidP="00E61E5D">
      <w:pPr>
        <w:pStyle w:val="Caption"/>
        <w:jc w:val="center"/>
        <w:rPr>
          <w:b w:val="0"/>
        </w:rPr>
      </w:pPr>
      <w:r>
        <w:t xml:space="preserve">Figure </w:t>
      </w:r>
      <w:fldSimple w:instr=" SEQ Figure \* ARABIC ">
        <w:r>
          <w:rPr>
            <w:noProof/>
          </w:rPr>
          <w:t>6</w:t>
        </w:r>
      </w:fldSimple>
      <w:r>
        <w:t xml:space="preserve">: </w:t>
      </w:r>
      <w:r w:rsidRPr="00E61E5D">
        <w:rPr>
          <w:b w:val="0"/>
        </w:rPr>
        <w:t>Two cylinder</w:t>
      </w:r>
      <w:r>
        <w:rPr>
          <w:b w:val="0"/>
        </w:rPr>
        <w:t xml:space="preserve"> set-up</w:t>
      </w:r>
      <w:r w:rsidR="00F94206">
        <w:rPr>
          <w:b w:val="0"/>
        </w:rPr>
        <w:t xml:space="preserve"> for higher</w:t>
      </w:r>
      <w:r w:rsidRPr="00E61E5D">
        <w:rPr>
          <w:b w:val="0"/>
        </w:rPr>
        <w:t xml:space="preserve"> LP </w:t>
      </w:r>
      <w:r w:rsidR="00F94206">
        <w:rPr>
          <w:b w:val="0"/>
        </w:rPr>
        <w:t>gas usage</w:t>
      </w:r>
      <w:r w:rsidR="00BB7029">
        <w:rPr>
          <w:b w:val="0"/>
        </w:rPr>
        <w:t xml:space="preserve"> </w:t>
      </w:r>
      <w:proofErr w:type="spellStart"/>
      <w:r w:rsidR="00BB7029">
        <w:rPr>
          <w:b w:val="0"/>
        </w:rPr>
        <w:t>eg</w:t>
      </w:r>
      <w:proofErr w:type="spellEnd"/>
      <w:r w:rsidR="00BB7029">
        <w:rPr>
          <w:b w:val="0"/>
        </w:rPr>
        <w:t xml:space="preserve">. 90 </w:t>
      </w:r>
      <w:proofErr w:type="spellStart"/>
      <w:r w:rsidR="00BB7029">
        <w:rPr>
          <w:b w:val="0"/>
        </w:rPr>
        <w:t>mj</w:t>
      </w:r>
      <w:proofErr w:type="spellEnd"/>
      <w:r w:rsidR="00BB7029">
        <w:rPr>
          <w:b w:val="0"/>
        </w:rPr>
        <w:t>/h and over.</w:t>
      </w:r>
    </w:p>
    <w:p w:rsidR="001B42AA" w:rsidRDefault="001B42AA" w:rsidP="007C13CF">
      <w:pPr>
        <w:pStyle w:val="Orangebulletlist"/>
        <w:numPr>
          <w:ilvl w:val="0"/>
          <w:numId w:val="37"/>
        </w:numPr>
        <w:ind w:left="714" w:hanging="357"/>
      </w:pPr>
      <w:r>
        <w:t xml:space="preserve">A quarter </w:t>
      </w:r>
      <w:r w:rsidR="00C80F33">
        <w:t>turn isolation valve is used to isolate</w:t>
      </w:r>
      <w:r>
        <w:t xml:space="preserve"> each cylinder</w:t>
      </w:r>
      <w:r w:rsidR="00C80F33">
        <w:t xml:space="preserve"> as required</w:t>
      </w:r>
      <w:r>
        <w:t>.</w:t>
      </w:r>
    </w:p>
    <w:p w:rsidR="001B42AA" w:rsidRDefault="001B42AA" w:rsidP="007C13CF">
      <w:pPr>
        <w:pStyle w:val="Orangebulletlist"/>
        <w:numPr>
          <w:ilvl w:val="0"/>
          <w:numId w:val="37"/>
        </w:numPr>
        <w:ind w:left="714" w:hanging="357"/>
        <w:rPr>
          <w:noProof/>
          <w:lang w:eastAsia="en-AU"/>
        </w:rPr>
      </w:pPr>
      <w:r>
        <w:rPr>
          <w:noProof/>
          <w:lang w:eastAsia="en-AU"/>
        </w:rPr>
        <w:t>A manifold is required to connect a 20mm hose to the regulator</w:t>
      </w:r>
      <w:r w:rsidR="00BB7029">
        <w:rPr>
          <w:noProof/>
          <w:lang w:eastAsia="en-AU"/>
        </w:rPr>
        <w:t xml:space="preserve">. </w:t>
      </w:r>
      <w:r w:rsidR="00CF601D">
        <w:rPr>
          <w:noProof/>
          <w:lang w:eastAsia="en-AU"/>
        </w:rPr>
        <w:t>A quick connect fitting is required at this point. The outlet of the hose is permanently connected to the mannifold.</w:t>
      </w:r>
      <w:r w:rsidR="00BB7029">
        <w:rPr>
          <w:noProof/>
          <w:lang w:eastAsia="en-AU"/>
        </w:rPr>
        <w:t xml:space="preserve"> </w:t>
      </w:r>
      <w:r w:rsidR="007810B6">
        <w:rPr>
          <w:noProof/>
          <w:lang w:eastAsia="en-AU"/>
        </w:rPr>
        <w:t>See figure 4 above.</w:t>
      </w:r>
    </w:p>
    <w:p w:rsidR="001B42AA" w:rsidRDefault="00CF601D" w:rsidP="007C13CF">
      <w:pPr>
        <w:pStyle w:val="ListParagraph"/>
        <w:numPr>
          <w:ilvl w:val="0"/>
          <w:numId w:val="37"/>
        </w:numPr>
        <w:ind w:left="714" w:hanging="357"/>
      </w:pPr>
      <w:r>
        <w:rPr>
          <w:noProof/>
          <w:lang w:eastAsia="en-AU"/>
        </w:rPr>
        <w:t>F</w:t>
      </w:r>
      <w:r w:rsidR="001B42AA">
        <w:rPr>
          <w:noProof/>
          <w:lang w:eastAsia="en-AU"/>
        </w:rPr>
        <w:t xml:space="preserve">lexible pigtail hose with </w:t>
      </w:r>
      <w:r w:rsidR="00BB7029">
        <w:rPr>
          <w:noProof/>
          <w:lang w:eastAsia="en-AU"/>
        </w:rPr>
        <w:t>a hand wheel.</w:t>
      </w:r>
    </w:p>
    <w:p w:rsidR="0005135A" w:rsidRDefault="0005135A">
      <w:pPr>
        <w:spacing w:before="0" w:after="0"/>
      </w:pPr>
      <w:r>
        <w:br w:type="page"/>
      </w:r>
    </w:p>
    <w:p w:rsidR="001B42AA" w:rsidRDefault="00A70C38" w:rsidP="0005135A">
      <w:pPr>
        <w:pStyle w:val="Heading2"/>
      </w:pPr>
      <w:bookmarkStart w:id="67" w:name="_Toc51661614"/>
      <w:r>
        <w:lastRenderedPageBreak/>
        <w:t>Examples</w:t>
      </w:r>
      <w:r w:rsidR="001B42AA" w:rsidRPr="001B42AA">
        <w:t xml:space="preserve"> of hose</w:t>
      </w:r>
      <w:r>
        <w:t>s, regulators and appliances</w:t>
      </w:r>
      <w:r w:rsidR="001B42AA" w:rsidRPr="001B42AA">
        <w:t xml:space="preserve"> not suitable </w:t>
      </w:r>
      <w:r>
        <w:t>for</w:t>
      </w:r>
      <w:r w:rsidR="001B42AA" w:rsidRPr="001B42AA">
        <w:t xml:space="preserve"> use by stall holders</w:t>
      </w:r>
      <w:bookmarkEnd w:id="67"/>
    </w:p>
    <w:p w:rsidR="00E61E5D" w:rsidRPr="00E61E5D" w:rsidRDefault="00E61E5D" w:rsidP="00E61E5D">
      <w:pPr>
        <w:pStyle w:val="Caption"/>
        <w:keepNext/>
        <w:rPr>
          <w:b w:val="0"/>
        </w:rPr>
      </w:pPr>
      <w:r>
        <w:t xml:space="preserve">Figure </w:t>
      </w:r>
      <w:fldSimple w:instr=" SEQ Figure \* ARABIC ">
        <w:r>
          <w:rPr>
            <w:noProof/>
          </w:rPr>
          <w:t>7</w:t>
        </w:r>
      </w:fldSimple>
      <w:r>
        <w:t xml:space="preserve">: </w:t>
      </w:r>
      <w:r w:rsidR="00984745">
        <w:rPr>
          <w:b w:val="0"/>
        </w:rPr>
        <w:t>E</w:t>
      </w:r>
      <w:r w:rsidR="002471AF">
        <w:rPr>
          <w:b w:val="0"/>
        </w:rPr>
        <w:t>xample</w:t>
      </w:r>
      <w:r w:rsidR="00984745">
        <w:rPr>
          <w:b w:val="0"/>
        </w:rPr>
        <w:t xml:space="preserve">s of </w:t>
      </w:r>
      <w:r w:rsidR="002471AF">
        <w:rPr>
          <w:b w:val="0"/>
        </w:rPr>
        <w:t>un</w:t>
      </w:r>
      <w:r w:rsidRPr="00E61E5D">
        <w:rPr>
          <w:b w:val="0"/>
        </w:rPr>
        <w:t xml:space="preserve">suitable </w:t>
      </w:r>
      <w:r w:rsidR="002471AF">
        <w:rPr>
          <w:b w:val="0"/>
        </w:rPr>
        <w:t xml:space="preserve">and possibly </w:t>
      </w:r>
      <w:r w:rsidR="00984745">
        <w:rPr>
          <w:b w:val="0"/>
        </w:rPr>
        <w:t>very dangerous appliance installations</w:t>
      </w:r>
      <w:r w:rsidR="002471AF">
        <w:rPr>
          <w:b w:val="0"/>
        </w:rPr>
        <w:t>.</w:t>
      </w:r>
    </w:p>
    <w:p w:rsidR="003B1318" w:rsidRDefault="00E61E5D" w:rsidP="0005135A">
      <w:r>
        <w:rPr>
          <w:noProof/>
          <w:lang w:eastAsia="en-AU"/>
        </w:rPr>
        <mc:AlternateContent>
          <mc:Choice Requires="wps">
            <w:drawing>
              <wp:anchor distT="0" distB="0" distL="114300" distR="114300" simplePos="0" relativeHeight="251664384" behindDoc="0" locked="0" layoutInCell="1" allowOverlap="1" wp14:anchorId="1682F9F5" wp14:editId="46C0BE72">
                <wp:simplePos x="0" y="0"/>
                <wp:positionH relativeFrom="column">
                  <wp:posOffset>3949700</wp:posOffset>
                </wp:positionH>
                <wp:positionV relativeFrom="paragraph">
                  <wp:posOffset>4445</wp:posOffset>
                </wp:positionV>
                <wp:extent cx="1828539" cy="2762250"/>
                <wp:effectExtent l="0" t="0" r="19685" b="19050"/>
                <wp:wrapNone/>
                <wp:docPr id="7" name="Text Box 7"/>
                <wp:cNvGraphicFramePr/>
                <a:graphic xmlns:a="http://schemas.openxmlformats.org/drawingml/2006/main">
                  <a:graphicData uri="http://schemas.microsoft.com/office/word/2010/wordprocessingShape">
                    <wps:wsp>
                      <wps:cNvSpPr txBox="1"/>
                      <wps:spPr>
                        <a:xfrm>
                          <a:off x="0" y="0"/>
                          <a:ext cx="1828539" cy="2762250"/>
                        </a:xfrm>
                        <a:prstGeom prst="rect">
                          <a:avLst/>
                        </a:prstGeom>
                        <a:solidFill>
                          <a:schemeClr val="lt1"/>
                        </a:solidFill>
                        <a:ln w="6350">
                          <a:solidFill>
                            <a:prstClr val="black"/>
                          </a:solidFill>
                        </a:ln>
                      </wps:spPr>
                      <wps:txbx>
                        <w:txbxContent>
                          <w:p w:rsidR="00B262CA" w:rsidRPr="00F94206" w:rsidRDefault="00B262CA" w:rsidP="00F94206">
                            <w:pPr>
                              <w:pStyle w:val="ListParagraph"/>
                              <w:numPr>
                                <w:ilvl w:val="0"/>
                                <w:numId w:val="49"/>
                              </w:numPr>
                              <w:ind w:left="284" w:hanging="284"/>
                              <w:rPr>
                                <w:sz w:val="16"/>
                                <w:szCs w:val="16"/>
                              </w:rPr>
                            </w:pPr>
                            <w:r w:rsidRPr="00F94206">
                              <w:rPr>
                                <w:sz w:val="16"/>
                                <w:szCs w:val="16"/>
                              </w:rPr>
                              <w:t>Poor ventilation</w:t>
                            </w:r>
                            <w:r w:rsidRPr="00E61E5D">
                              <w:rPr>
                                <w:sz w:val="16"/>
                                <w:szCs w:val="16"/>
                              </w:rPr>
                              <w:t xml:space="preserve"> around the appliances.</w:t>
                            </w:r>
                          </w:p>
                          <w:p w:rsidR="00B262CA" w:rsidRPr="00F94206" w:rsidRDefault="00B262CA" w:rsidP="00F94206">
                            <w:pPr>
                              <w:pStyle w:val="ListParagraph"/>
                              <w:numPr>
                                <w:ilvl w:val="0"/>
                                <w:numId w:val="49"/>
                              </w:numPr>
                              <w:ind w:left="284" w:hanging="284"/>
                              <w:rPr>
                                <w:sz w:val="16"/>
                                <w:szCs w:val="16"/>
                              </w:rPr>
                            </w:pPr>
                            <w:r w:rsidRPr="00F94206">
                              <w:rPr>
                                <w:sz w:val="16"/>
                                <w:szCs w:val="16"/>
                              </w:rPr>
                              <w:t xml:space="preserve">Uncertified </w:t>
                            </w:r>
                            <w:r w:rsidRPr="00E61E5D">
                              <w:rPr>
                                <w:sz w:val="16"/>
                                <w:szCs w:val="16"/>
                              </w:rPr>
                              <w:t>appliances for use with a high pressure regulator.</w:t>
                            </w:r>
                          </w:p>
                          <w:p w:rsidR="00B262CA" w:rsidRPr="00F94206" w:rsidRDefault="00B262CA" w:rsidP="00F94206">
                            <w:pPr>
                              <w:pStyle w:val="ListParagraph"/>
                              <w:numPr>
                                <w:ilvl w:val="0"/>
                                <w:numId w:val="49"/>
                              </w:numPr>
                              <w:ind w:left="284" w:hanging="284"/>
                              <w:rPr>
                                <w:sz w:val="16"/>
                                <w:szCs w:val="16"/>
                              </w:rPr>
                            </w:pPr>
                            <w:r w:rsidRPr="00F94206">
                              <w:rPr>
                                <w:sz w:val="16"/>
                                <w:szCs w:val="16"/>
                              </w:rPr>
                              <w:t>Unsecured appliances</w:t>
                            </w:r>
                            <w:r w:rsidRPr="00E61E5D">
                              <w:rPr>
                                <w:sz w:val="16"/>
                                <w:szCs w:val="16"/>
                              </w:rPr>
                              <w:t xml:space="preserve"> on bench top.</w:t>
                            </w:r>
                          </w:p>
                          <w:p w:rsidR="00B262CA" w:rsidRPr="00E61E5D" w:rsidRDefault="00B262CA" w:rsidP="00F94206">
                            <w:pPr>
                              <w:pStyle w:val="ListParagraph"/>
                              <w:numPr>
                                <w:ilvl w:val="0"/>
                                <w:numId w:val="49"/>
                              </w:numPr>
                              <w:ind w:left="284" w:hanging="284"/>
                              <w:rPr>
                                <w:sz w:val="16"/>
                                <w:szCs w:val="16"/>
                              </w:rPr>
                            </w:pPr>
                            <w:r w:rsidRPr="00F94206">
                              <w:rPr>
                                <w:sz w:val="16"/>
                                <w:szCs w:val="16"/>
                              </w:rPr>
                              <w:t xml:space="preserve">Incorrect </w:t>
                            </w:r>
                            <w:r w:rsidRPr="00E61E5D">
                              <w:rPr>
                                <w:sz w:val="16"/>
                                <w:szCs w:val="16"/>
                              </w:rPr>
                              <w:t xml:space="preserve">high pressure </w:t>
                            </w:r>
                            <w:r w:rsidRPr="00F94206">
                              <w:rPr>
                                <w:sz w:val="16"/>
                                <w:szCs w:val="16"/>
                              </w:rPr>
                              <w:t>regulators</w:t>
                            </w:r>
                          </w:p>
                          <w:p w:rsidR="00B262CA" w:rsidRPr="00E61E5D" w:rsidRDefault="00B262CA" w:rsidP="00F94206">
                            <w:pPr>
                              <w:pStyle w:val="ListParagraph"/>
                              <w:numPr>
                                <w:ilvl w:val="0"/>
                                <w:numId w:val="49"/>
                              </w:numPr>
                              <w:ind w:left="284" w:hanging="284"/>
                              <w:rPr>
                                <w:sz w:val="16"/>
                                <w:szCs w:val="16"/>
                              </w:rPr>
                            </w:pPr>
                            <w:r w:rsidRPr="00E61E5D">
                              <w:rPr>
                                <w:sz w:val="16"/>
                                <w:szCs w:val="16"/>
                              </w:rPr>
                              <w:t>Too many gas cylinders inside the facility.</w:t>
                            </w:r>
                          </w:p>
                          <w:p w:rsidR="00B262CA" w:rsidRPr="00E61E5D" w:rsidRDefault="00B262CA" w:rsidP="00F94206">
                            <w:pPr>
                              <w:pStyle w:val="ListParagraph"/>
                              <w:numPr>
                                <w:ilvl w:val="0"/>
                                <w:numId w:val="49"/>
                              </w:numPr>
                              <w:ind w:left="284" w:hanging="284"/>
                              <w:rPr>
                                <w:sz w:val="16"/>
                                <w:szCs w:val="16"/>
                              </w:rPr>
                            </w:pPr>
                            <w:r w:rsidRPr="00E61E5D">
                              <w:rPr>
                                <w:sz w:val="16"/>
                                <w:szCs w:val="16"/>
                              </w:rPr>
                              <w:t>Gas cylinders too close to a source of combustion. Under the burners.</w:t>
                            </w:r>
                          </w:p>
                          <w:p w:rsidR="00B262CA" w:rsidRPr="00E61E5D" w:rsidRDefault="00B262CA" w:rsidP="00F94206">
                            <w:pPr>
                              <w:pStyle w:val="ListParagraph"/>
                              <w:numPr>
                                <w:ilvl w:val="0"/>
                                <w:numId w:val="49"/>
                              </w:numPr>
                              <w:ind w:left="284" w:hanging="284"/>
                              <w:rPr>
                                <w:sz w:val="16"/>
                                <w:szCs w:val="16"/>
                              </w:rPr>
                            </w:pPr>
                            <w:r w:rsidRPr="00E61E5D">
                              <w:rPr>
                                <w:sz w:val="16"/>
                                <w:szCs w:val="16"/>
                              </w:rPr>
                              <w:t>Burner too close to a combustible surface</w:t>
                            </w:r>
                          </w:p>
                          <w:p w:rsidR="00B262CA" w:rsidRPr="00E61E5D" w:rsidRDefault="00B262CA" w:rsidP="00F94206">
                            <w:pPr>
                              <w:pStyle w:val="ListParagraph"/>
                              <w:numPr>
                                <w:ilvl w:val="0"/>
                                <w:numId w:val="49"/>
                              </w:numPr>
                              <w:ind w:left="284" w:hanging="284"/>
                              <w:rPr>
                                <w:sz w:val="16"/>
                                <w:szCs w:val="16"/>
                              </w:rPr>
                            </w:pPr>
                            <w:r w:rsidRPr="00E61E5D">
                              <w:rPr>
                                <w:sz w:val="16"/>
                                <w:szCs w:val="16"/>
                              </w:rPr>
                              <w:t>Hoses at the front of the appliance.</w:t>
                            </w:r>
                          </w:p>
                          <w:p w:rsidR="00B262CA" w:rsidRPr="00F94206" w:rsidRDefault="00B262CA" w:rsidP="00F94206">
                            <w:pPr>
                              <w:pStyle w:val="ListParagraph"/>
                              <w:numPr>
                                <w:ilvl w:val="0"/>
                                <w:numId w:val="49"/>
                              </w:numPr>
                              <w:ind w:left="284" w:hanging="284"/>
                              <w:rPr>
                                <w:sz w:val="16"/>
                                <w:szCs w:val="16"/>
                              </w:rPr>
                            </w:pPr>
                            <w:r w:rsidRPr="00E61E5D">
                              <w:rPr>
                                <w:sz w:val="16"/>
                                <w:szCs w:val="16"/>
                              </w:rPr>
                              <w:t xml:space="preserve">Gas cylinders not secured to prevent toppling.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2F9F5" id="_x0000_t202" coordsize="21600,21600" o:spt="202" path="m,l,21600r21600,l21600,xe">
                <v:stroke joinstyle="miter"/>
                <v:path gradientshapeok="t" o:connecttype="rect"/>
              </v:shapetype>
              <v:shape id="Text Box 7" o:spid="_x0000_s1026" type="#_x0000_t202" style="position:absolute;margin-left:311pt;margin-top:.35pt;width:2in;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" fillcolor="white [3201]" strokeweight=".5pt">
                <v:textbox>
                  <w:txbxContent>
                    <w:p w:rsidR="00B262CA" w:rsidRPr="00F94206" w:rsidRDefault="00B262CA" w:rsidP="00F94206">
                      <w:pPr>
                        <w:pStyle w:val="ListParagraph"/>
                        <w:numPr>
                          <w:ilvl w:val="0"/>
                          <w:numId w:val="49"/>
                        </w:numPr>
                        <w:ind w:left="284" w:hanging="284"/>
                        <w:rPr>
                          <w:sz w:val="16"/>
                          <w:szCs w:val="16"/>
                        </w:rPr>
                      </w:pPr>
                      <w:r w:rsidRPr="00F94206">
                        <w:rPr>
                          <w:sz w:val="16"/>
                          <w:szCs w:val="16"/>
                        </w:rPr>
                        <w:t>Poor ventilation</w:t>
                      </w:r>
                      <w:r w:rsidRPr="00E61E5D">
                        <w:rPr>
                          <w:sz w:val="16"/>
                          <w:szCs w:val="16"/>
                        </w:rPr>
                        <w:t xml:space="preserve"> around the appliances.</w:t>
                      </w:r>
                    </w:p>
                    <w:p w:rsidR="00B262CA" w:rsidRPr="00F94206" w:rsidRDefault="00B262CA" w:rsidP="00F94206">
                      <w:pPr>
                        <w:pStyle w:val="ListParagraph"/>
                        <w:numPr>
                          <w:ilvl w:val="0"/>
                          <w:numId w:val="49"/>
                        </w:numPr>
                        <w:ind w:left="284" w:hanging="284"/>
                        <w:rPr>
                          <w:sz w:val="16"/>
                          <w:szCs w:val="16"/>
                        </w:rPr>
                      </w:pPr>
                      <w:r w:rsidRPr="00F94206">
                        <w:rPr>
                          <w:sz w:val="16"/>
                          <w:szCs w:val="16"/>
                        </w:rPr>
                        <w:t xml:space="preserve">Uncertified </w:t>
                      </w:r>
                      <w:r w:rsidRPr="00E61E5D">
                        <w:rPr>
                          <w:sz w:val="16"/>
                          <w:szCs w:val="16"/>
                        </w:rPr>
                        <w:t>appliances for use with a high pressure regulator.</w:t>
                      </w:r>
                    </w:p>
                    <w:p w:rsidR="00B262CA" w:rsidRPr="00F94206" w:rsidRDefault="00B262CA" w:rsidP="00F94206">
                      <w:pPr>
                        <w:pStyle w:val="ListParagraph"/>
                        <w:numPr>
                          <w:ilvl w:val="0"/>
                          <w:numId w:val="49"/>
                        </w:numPr>
                        <w:ind w:left="284" w:hanging="284"/>
                        <w:rPr>
                          <w:sz w:val="16"/>
                          <w:szCs w:val="16"/>
                        </w:rPr>
                      </w:pPr>
                      <w:r w:rsidRPr="00F94206">
                        <w:rPr>
                          <w:sz w:val="16"/>
                          <w:szCs w:val="16"/>
                        </w:rPr>
                        <w:t>Unsecured appliances</w:t>
                      </w:r>
                      <w:r w:rsidRPr="00E61E5D">
                        <w:rPr>
                          <w:sz w:val="16"/>
                          <w:szCs w:val="16"/>
                        </w:rPr>
                        <w:t xml:space="preserve"> on bench top.</w:t>
                      </w:r>
                    </w:p>
                    <w:p w:rsidR="00B262CA" w:rsidRPr="00E61E5D" w:rsidRDefault="00B262CA" w:rsidP="00F94206">
                      <w:pPr>
                        <w:pStyle w:val="ListParagraph"/>
                        <w:numPr>
                          <w:ilvl w:val="0"/>
                          <w:numId w:val="49"/>
                        </w:numPr>
                        <w:ind w:left="284" w:hanging="284"/>
                        <w:rPr>
                          <w:sz w:val="16"/>
                          <w:szCs w:val="16"/>
                        </w:rPr>
                      </w:pPr>
                      <w:r w:rsidRPr="00F94206">
                        <w:rPr>
                          <w:sz w:val="16"/>
                          <w:szCs w:val="16"/>
                        </w:rPr>
                        <w:t xml:space="preserve">Incorrect </w:t>
                      </w:r>
                      <w:r w:rsidRPr="00E61E5D">
                        <w:rPr>
                          <w:sz w:val="16"/>
                          <w:szCs w:val="16"/>
                        </w:rPr>
                        <w:t xml:space="preserve">high pressure </w:t>
                      </w:r>
                      <w:r w:rsidRPr="00F94206">
                        <w:rPr>
                          <w:sz w:val="16"/>
                          <w:szCs w:val="16"/>
                        </w:rPr>
                        <w:t>regulators</w:t>
                      </w:r>
                    </w:p>
                    <w:p w:rsidR="00B262CA" w:rsidRPr="00E61E5D" w:rsidRDefault="00B262CA" w:rsidP="00F94206">
                      <w:pPr>
                        <w:pStyle w:val="ListParagraph"/>
                        <w:numPr>
                          <w:ilvl w:val="0"/>
                          <w:numId w:val="49"/>
                        </w:numPr>
                        <w:ind w:left="284" w:hanging="284"/>
                        <w:rPr>
                          <w:sz w:val="16"/>
                          <w:szCs w:val="16"/>
                        </w:rPr>
                      </w:pPr>
                      <w:r w:rsidRPr="00E61E5D">
                        <w:rPr>
                          <w:sz w:val="16"/>
                          <w:szCs w:val="16"/>
                        </w:rPr>
                        <w:t>Too many gas cylinders inside the facility.</w:t>
                      </w:r>
                    </w:p>
                    <w:p w:rsidR="00B262CA" w:rsidRPr="00E61E5D" w:rsidRDefault="00B262CA" w:rsidP="00F94206">
                      <w:pPr>
                        <w:pStyle w:val="ListParagraph"/>
                        <w:numPr>
                          <w:ilvl w:val="0"/>
                          <w:numId w:val="49"/>
                        </w:numPr>
                        <w:ind w:left="284" w:hanging="284"/>
                        <w:rPr>
                          <w:sz w:val="16"/>
                          <w:szCs w:val="16"/>
                        </w:rPr>
                      </w:pPr>
                      <w:r w:rsidRPr="00E61E5D">
                        <w:rPr>
                          <w:sz w:val="16"/>
                          <w:szCs w:val="16"/>
                        </w:rPr>
                        <w:t>Gas cylinders too close to a source of combustion. Under the burners.</w:t>
                      </w:r>
                    </w:p>
                    <w:p w:rsidR="00B262CA" w:rsidRPr="00E61E5D" w:rsidRDefault="00B262CA" w:rsidP="00F94206">
                      <w:pPr>
                        <w:pStyle w:val="ListParagraph"/>
                        <w:numPr>
                          <w:ilvl w:val="0"/>
                          <w:numId w:val="49"/>
                        </w:numPr>
                        <w:ind w:left="284" w:hanging="284"/>
                        <w:rPr>
                          <w:sz w:val="16"/>
                          <w:szCs w:val="16"/>
                        </w:rPr>
                      </w:pPr>
                      <w:r w:rsidRPr="00E61E5D">
                        <w:rPr>
                          <w:sz w:val="16"/>
                          <w:szCs w:val="16"/>
                        </w:rPr>
                        <w:t>Burner too close to a combustible surface</w:t>
                      </w:r>
                    </w:p>
                    <w:p w:rsidR="00B262CA" w:rsidRPr="00E61E5D" w:rsidRDefault="00B262CA" w:rsidP="00F94206">
                      <w:pPr>
                        <w:pStyle w:val="ListParagraph"/>
                        <w:numPr>
                          <w:ilvl w:val="0"/>
                          <w:numId w:val="49"/>
                        </w:numPr>
                        <w:ind w:left="284" w:hanging="284"/>
                        <w:rPr>
                          <w:sz w:val="16"/>
                          <w:szCs w:val="16"/>
                        </w:rPr>
                      </w:pPr>
                      <w:r w:rsidRPr="00E61E5D">
                        <w:rPr>
                          <w:sz w:val="16"/>
                          <w:szCs w:val="16"/>
                        </w:rPr>
                        <w:t>Hoses at the front of the appliance.</w:t>
                      </w:r>
                    </w:p>
                    <w:p w:rsidR="00B262CA" w:rsidRPr="00F94206" w:rsidRDefault="00B262CA" w:rsidP="00F94206">
                      <w:pPr>
                        <w:pStyle w:val="ListParagraph"/>
                        <w:numPr>
                          <w:ilvl w:val="0"/>
                          <w:numId w:val="49"/>
                        </w:numPr>
                        <w:ind w:left="284" w:hanging="284"/>
                        <w:rPr>
                          <w:sz w:val="16"/>
                          <w:szCs w:val="16"/>
                        </w:rPr>
                      </w:pPr>
                      <w:r w:rsidRPr="00E61E5D">
                        <w:rPr>
                          <w:sz w:val="16"/>
                          <w:szCs w:val="16"/>
                        </w:rPr>
                        <w:t xml:space="preserve">Gas cylinders not secured to prevent toppling. </w:t>
                      </w:r>
                    </w:p>
                  </w:txbxContent>
                </v:textbox>
              </v:shape>
            </w:pict>
          </mc:Fallback>
        </mc:AlternateContent>
      </w:r>
      <w:r w:rsidR="003B1318" w:rsidRPr="003B1318">
        <w:rPr>
          <w:noProof/>
          <w:lang w:eastAsia="en-AU"/>
        </w:rPr>
        <w:drawing>
          <wp:inline distT="0" distB="0" distL="0" distR="0" wp14:anchorId="6DAAF1F5" wp14:editId="2B8AE520">
            <wp:extent cx="3858260" cy="2590165"/>
            <wp:effectExtent l="57150" t="57150" r="46990" b="38735"/>
            <wp:docPr id="6" name="Picture 6" descr="C:\Users\mksteph\Pictures\Saved Pictures\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steph\Pictures\Saved Pictures\Photo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8260" cy="2590165"/>
                    </a:xfrm>
                    <a:prstGeom prst="rect">
                      <a:avLst/>
                    </a:prstGeom>
                    <a:noFill/>
                    <a:ln>
                      <a:noFill/>
                    </a:ln>
                    <a:scene3d>
                      <a:camera prst="orthographicFront"/>
                      <a:lightRig rig="threePt" dir="t"/>
                    </a:scene3d>
                    <a:sp3d>
                      <a:bevelT/>
                    </a:sp3d>
                  </pic:spPr>
                </pic:pic>
              </a:graphicData>
            </a:graphic>
          </wp:inline>
        </w:drawing>
      </w:r>
    </w:p>
    <w:p w:rsidR="00E61E5D" w:rsidRDefault="00E61E5D" w:rsidP="007C13CF">
      <w:pPr>
        <w:pStyle w:val="Caption"/>
        <w:keepNext/>
        <w:spacing w:before="480"/>
      </w:pPr>
      <w:r>
        <w:t xml:space="preserve">Figure </w:t>
      </w:r>
      <w:fldSimple w:instr=" SEQ Figure \* ARABIC ">
        <w:r>
          <w:rPr>
            <w:noProof/>
          </w:rPr>
          <w:t>8</w:t>
        </w:r>
      </w:fldSimple>
      <w:r>
        <w:t xml:space="preserve">: </w:t>
      </w:r>
      <w:r w:rsidR="002471AF">
        <w:rPr>
          <w:b w:val="0"/>
        </w:rPr>
        <w:t>An example of an un</w:t>
      </w:r>
      <w:r w:rsidRPr="00E61E5D">
        <w:rPr>
          <w:b w:val="0"/>
        </w:rPr>
        <w:t xml:space="preserve">suitable </w:t>
      </w:r>
      <w:r w:rsidR="00A51058">
        <w:rPr>
          <w:b w:val="0"/>
        </w:rPr>
        <w:t>gas appliance</w:t>
      </w:r>
      <w:r w:rsidR="002471AF">
        <w:rPr>
          <w:b w:val="0"/>
        </w:rPr>
        <w:t>.</w:t>
      </w:r>
    </w:p>
    <w:p w:rsidR="00E61E5D" w:rsidRDefault="00E61E5D" w:rsidP="007C13CF">
      <w:pPr>
        <w:tabs>
          <w:tab w:val="left" w:pos="6663"/>
        </w:tabs>
        <w:spacing w:before="120" w:after="120"/>
      </w:pPr>
      <w:r>
        <w:rPr>
          <w:b/>
          <w:noProof/>
          <w:sz w:val="18"/>
          <w:lang w:eastAsia="en-AU"/>
        </w:rPr>
        <mc:AlternateContent>
          <mc:Choice Requires="wps">
            <w:drawing>
              <wp:anchor distT="0" distB="0" distL="114300" distR="114300" simplePos="0" relativeHeight="251665408" behindDoc="0" locked="0" layoutInCell="1" allowOverlap="1" wp14:anchorId="17F1D8D9" wp14:editId="46134F43">
                <wp:simplePos x="0" y="0"/>
                <wp:positionH relativeFrom="column">
                  <wp:posOffset>4038961</wp:posOffset>
                </wp:positionH>
                <wp:positionV relativeFrom="paragraph">
                  <wp:posOffset>983170</wp:posOffset>
                </wp:positionV>
                <wp:extent cx="1960862" cy="1087746"/>
                <wp:effectExtent l="0" t="0" r="20955" b="17780"/>
                <wp:wrapNone/>
                <wp:docPr id="10" name="Text Box 10"/>
                <wp:cNvGraphicFramePr/>
                <a:graphic xmlns:a="http://schemas.openxmlformats.org/drawingml/2006/main">
                  <a:graphicData uri="http://schemas.microsoft.com/office/word/2010/wordprocessingShape">
                    <wps:wsp>
                      <wps:cNvSpPr txBox="1"/>
                      <wps:spPr>
                        <a:xfrm>
                          <a:off x="0" y="0"/>
                          <a:ext cx="1960862" cy="1087746"/>
                        </a:xfrm>
                        <a:prstGeom prst="rect">
                          <a:avLst/>
                        </a:prstGeom>
                        <a:solidFill>
                          <a:schemeClr val="lt1"/>
                        </a:solidFill>
                        <a:ln w="6350">
                          <a:solidFill>
                            <a:prstClr val="black"/>
                          </a:solidFill>
                        </a:ln>
                      </wps:spPr>
                      <wps:txbx>
                        <w:txbxContent>
                          <w:p w:rsidR="00B262CA" w:rsidRPr="00E61E5D" w:rsidRDefault="00B262CA" w:rsidP="00502208">
                            <w:pPr>
                              <w:pStyle w:val="ListParagraph"/>
                              <w:numPr>
                                <w:ilvl w:val="0"/>
                                <w:numId w:val="49"/>
                              </w:numPr>
                              <w:ind w:left="142" w:hanging="142"/>
                              <w:rPr>
                                <w:sz w:val="16"/>
                                <w:szCs w:val="16"/>
                              </w:rPr>
                            </w:pPr>
                            <w:r w:rsidRPr="00E61E5D">
                              <w:rPr>
                                <w:sz w:val="16"/>
                                <w:szCs w:val="16"/>
                              </w:rPr>
                              <w:t>Poor ventilation around the appliances.</w:t>
                            </w:r>
                          </w:p>
                          <w:p w:rsidR="00B262CA" w:rsidRPr="00E61E5D" w:rsidRDefault="00B262CA" w:rsidP="00502208">
                            <w:pPr>
                              <w:pStyle w:val="ListParagraph"/>
                              <w:numPr>
                                <w:ilvl w:val="0"/>
                                <w:numId w:val="49"/>
                              </w:numPr>
                              <w:ind w:left="142" w:hanging="142"/>
                              <w:rPr>
                                <w:sz w:val="16"/>
                                <w:szCs w:val="16"/>
                              </w:rPr>
                            </w:pPr>
                            <w:r w:rsidRPr="00E61E5D">
                              <w:rPr>
                                <w:sz w:val="16"/>
                                <w:szCs w:val="16"/>
                              </w:rPr>
                              <w:t xml:space="preserve">Uncertified / homemade appliance. </w:t>
                            </w:r>
                          </w:p>
                          <w:p w:rsidR="00B262CA" w:rsidRDefault="00B262CA" w:rsidP="00502208">
                            <w:pPr>
                              <w:pStyle w:val="ListParagraph"/>
                              <w:numPr>
                                <w:ilvl w:val="0"/>
                                <w:numId w:val="49"/>
                              </w:numPr>
                              <w:ind w:left="142" w:hanging="142"/>
                              <w:rPr>
                                <w:sz w:val="16"/>
                                <w:szCs w:val="16"/>
                              </w:rPr>
                            </w:pPr>
                            <w:r w:rsidRPr="00E61E5D">
                              <w:rPr>
                                <w:sz w:val="16"/>
                                <w:szCs w:val="16"/>
                              </w:rPr>
                              <w:t>The use of high pressure regulator.</w:t>
                            </w:r>
                          </w:p>
                          <w:p w:rsidR="00B262CA" w:rsidRPr="00E61E5D" w:rsidRDefault="00B262CA" w:rsidP="00502208">
                            <w:pPr>
                              <w:pStyle w:val="ListParagraph"/>
                              <w:numPr>
                                <w:ilvl w:val="0"/>
                                <w:numId w:val="49"/>
                              </w:numPr>
                              <w:ind w:left="142" w:hanging="142"/>
                              <w:rPr>
                                <w:sz w:val="16"/>
                                <w:szCs w:val="16"/>
                              </w:rPr>
                            </w:pPr>
                            <w:r>
                              <w:rPr>
                                <w:sz w:val="16"/>
                                <w:szCs w:val="16"/>
                              </w:rPr>
                              <w:t>High pressure burner</w:t>
                            </w:r>
                          </w:p>
                          <w:p w:rsidR="00B262CA" w:rsidRPr="00F94206" w:rsidRDefault="00B262CA" w:rsidP="00502208">
                            <w:pPr>
                              <w:pStyle w:val="ListParagraph"/>
                              <w:numPr>
                                <w:ilvl w:val="0"/>
                                <w:numId w:val="49"/>
                              </w:numPr>
                              <w:ind w:left="142" w:hanging="142"/>
                              <w:rPr>
                                <w:color w:val="FF0000"/>
                                <w:sz w:val="16"/>
                                <w:szCs w:val="16"/>
                              </w:rPr>
                            </w:pPr>
                            <w:r w:rsidRPr="00E61E5D">
                              <w:rPr>
                                <w:sz w:val="16"/>
                                <w:szCs w:val="16"/>
                              </w:rPr>
                              <w:t>Unsecured appliance.</w:t>
                            </w:r>
                          </w:p>
                          <w:p w:rsidR="00B262CA" w:rsidRPr="00EC6AD1" w:rsidRDefault="00B262CA" w:rsidP="00F94206">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1D8D9" id="Text Box 10" o:spid="_x0000_s1027" type="#_x0000_t202" style="position:absolute;margin-left:318.05pt;margin-top:77.4pt;width:154.4pt;height:8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" fillcolor="white [3201]" strokeweight=".5pt">
                <v:textbox>
                  <w:txbxContent>
                    <w:p w:rsidR="00B262CA" w:rsidRPr="00E61E5D" w:rsidRDefault="00B262CA" w:rsidP="00502208">
                      <w:pPr>
                        <w:pStyle w:val="ListParagraph"/>
                        <w:numPr>
                          <w:ilvl w:val="0"/>
                          <w:numId w:val="49"/>
                        </w:numPr>
                        <w:ind w:left="142" w:hanging="142"/>
                        <w:rPr>
                          <w:sz w:val="16"/>
                          <w:szCs w:val="16"/>
                        </w:rPr>
                      </w:pPr>
                      <w:r w:rsidRPr="00E61E5D">
                        <w:rPr>
                          <w:sz w:val="16"/>
                          <w:szCs w:val="16"/>
                        </w:rPr>
                        <w:t>Poor ventilation around the appliances.</w:t>
                      </w:r>
                    </w:p>
                    <w:p w:rsidR="00B262CA" w:rsidRPr="00E61E5D" w:rsidRDefault="00B262CA" w:rsidP="00502208">
                      <w:pPr>
                        <w:pStyle w:val="ListParagraph"/>
                        <w:numPr>
                          <w:ilvl w:val="0"/>
                          <w:numId w:val="49"/>
                        </w:numPr>
                        <w:ind w:left="142" w:hanging="142"/>
                        <w:rPr>
                          <w:sz w:val="16"/>
                          <w:szCs w:val="16"/>
                        </w:rPr>
                      </w:pPr>
                      <w:r w:rsidRPr="00E61E5D">
                        <w:rPr>
                          <w:sz w:val="16"/>
                          <w:szCs w:val="16"/>
                        </w:rPr>
                        <w:t xml:space="preserve">Uncertified / homemade appliance. </w:t>
                      </w:r>
                    </w:p>
                    <w:p w:rsidR="00B262CA" w:rsidRDefault="00B262CA" w:rsidP="00502208">
                      <w:pPr>
                        <w:pStyle w:val="ListParagraph"/>
                        <w:numPr>
                          <w:ilvl w:val="0"/>
                          <w:numId w:val="49"/>
                        </w:numPr>
                        <w:ind w:left="142" w:hanging="142"/>
                        <w:rPr>
                          <w:sz w:val="16"/>
                          <w:szCs w:val="16"/>
                        </w:rPr>
                      </w:pPr>
                      <w:r w:rsidRPr="00E61E5D">
                        <w:rPr>
                          <w:sz w:val="16"/>
                          <w:szCs w:val="16"/>
                        </w:rPr>
                        <w:t>The use of high pressure regulator.</w:t>
                      </w:r>
                    </w:p>
                    <w:p w:rsidR="00B262CA" w:rsidRPr="00E61E5D" w:rsidRDefault="00B262CA" w:rsidP="00502208">
                      <w:pPr>
                        <w:pStyle w:val="ListParagraph"/>
                        <w:numPr>
                          <w:ilvl w:val="0"/>
                          <w:numId w:val="49"/>
                        </w:numPr>
                        <w:ind w:left="142" w:hanging="142"/>
                        <w:rPr>
                          <w:sz w:val="16"/>
                          <w:szCs w:val="16"/>
                        </w:rPr>
                      </w:pPr>
                      <w:r>
                        <w:rPr>
                          <w:sz w:val="16"/>
                          <w:szCs w:val="16"/>
                        </w:rPr>
                        <w:t>High pressure burner</w:t>
                      </w:r>
                    </w:p>
                    <w:p w:rsidR="00B262CA" w:rsidRPr="00F94206" w:rsidRDefault="00B262CA" w:rsidP="00502208">
                      <w:pPr>
                        <w:pStyle w:val="ListParagraph"/>
                        <w:numPr>
                          <w:ilvl w:val="0"/>
                          <w:numId w:val="49"/>
                        </w:numPr>
                        <w:ind w:left="142" w:hanging="142"/>
                        <w:rPr>
                          <w:color w:val="FF0000"/>
                          <w:sz w:val="16"/>
                          <w:szCs w:val="16"/>
                        </w:rPr>
                      </w:pPr>
                      <w:r w:rsidRPr="00E61E5D">
                        <w:rPr>
                          <w:sz w:val="16"/>
                          <w:szCs w:val="16"/>
                        </w:rPr>
                        <w:t>Unsecured appliance.</w:t>
                      </w:r>
                    </w:p>
                    <w:p w:rsidR="00B262CA" w:rsidRPr="00EC6AD1" w:rsidRDefault="00B262CA" w:rsidP="00F94206">
                      <w:pPr>
                        <w:pStyle w:val="ListParagraph"/>
                        <w:ind w:left="644"/>
                      </w:pPr>
                    </w:p>
                  </w:txbxContent>
                </v:textbox>
              </v:shape>
            </w:pict>
          </mc:Fallback>
        </mc:AlternateContent>
      </w:r>
      <w:r w:rsidR="00E17739" w:rsidRPr="00E17739">
        <w:rPr>
          <w:b/>
          <w:noProof/>
          <w:sz w:val="18"/>
          <w:lang w:eastAsia="en-AU"/>
        </w:rPr>
        <w:drawing>
          <wp:inline distT="0" distB="0" distL="0" distR="0" wp14:anchorId="21169C3E" wp14:editId="63DD970C">
            <wp:extent cx="3879850" cy="2637790"/>
            <wp:effectExtent l="57150" t="57150" r="44450" b="48260"/>
            <wp:docPr id="8" name="Picture 8" descr="C:\Users\mksteph\Pictures\Saved Pictures\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steph\Pictures\Saved Pictures\Photo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9850" cy="2637790"/>
                    </a:xfrm>
                    <a:prstGeom prst="rect">
                      <a:avLst/>
                    </a:prstGeom>
                    <a:noFill/>
                    <a:ln>
                      <a:noFill/>
                    </a:ln>
                    <a:scene3d>
                      <a:camera prst="orthographicFront"/>
                      <a:lightRig rig="threePt" dir="t"/>
                    </a:scene3d>
                    <a:sp3d>
                      <a:bevelT/>
                    </a:sp3d>
                  </pic:spPr>
                </pic:pic>
              </a:graphicData>
            </a:graphic>
          </wp:inline>
        </w:drawing>
      </w:r>
      <w:r w:rsidR="00E17739" w:rsidRPr="00E17739" w:rsidDel="00D45B39">
        <w:rPr>
          <w:b/>
          <w:sz w:val="18"/>
        </w:rPr>
        <w:t xml:space="preserve"> </w:t>
      </w:r>
    </w:p>
    <w:p w:rsidR="00E61E5D" w:rsidRDefault="00E61E5D" w:rsidP="00E61E5D">
      <w:pPr>
        <w:pStyle w:val="Caption"/>
        <w:keepNext/>
      </w:pPr>
      <w:r>
        <w:lastRenderedPageBreak/>
        <w:t xml:space="preserve">Figure </w:t>
      </w:r>
      <w:fldSimple w:instr=" SEQ Figure \* ARABIC ">
        <w:r>
          <w:rPr>
            <w:noProof/>
          </w:rPr>
          <w:t>9</w:t>
        </w:r>
      </w:fldSimple>
      <w:r>
        <w:t xml:space="preserve">: </w:t>
      </w:r>
      <w:r w:rsidR="007C028F">
        <w:rPr>
          <w:b w:val="0"/>
        </w:rPr>
        <w:t>An example of an unsuitable set-up.</w:t>
      </w:r>
    </w:p>
    <w:p w:rsidR="00BF2887" w:rsidRDefault="00E61E5D" w:rsidP="000846B0">
      <w:pPr>
        <w:spacing w:before="120" w:after="120"/>
        <w:rPr>
          <w:b/>
          <w:sz w:val="18"/>
        </w:rPr>
      </w:pPr>
      <w:r>
        <w:rPr>
          <w:b/>
          <w:noProof/>
          <w:sz w:val="18"/>
          <w:lang w:eastAsia="en-AU"/>
        </w:rPr>
        <mc:AlternateContent>
          <mc:Choice Requires="wps">
            <w:drawing>
              <wp:anchor distT="0" distB="0" distL="114300" distR="114300" simplePos="0" relativeHeight="251666432" behindDoc="0" locked="0" layoutInCell="1" allowOverlap="1" wp14:anchorId="2D1EDA66" wp14:editId="4562A9B6">
                <wp:simplePos x="0" y="0"/>
                <wp:positionH relativeFrom="column">
                  <wp:posOffset>4134301</wp:posOffset>
                </wp:positionH>
                <wp:positionV relativeFrom="paragraph">
                  <wp:posOffset>470336</wp:posOffset>
                </wp:positionV>
                <wp:extent cx="1802373" cy="1287094"/>
                <wp:effectExtent l="0" t="0" r="26670" b="27940"/>
                <wp:wrapNone/>
                <wp:docPr id="12" name="Text Box 12"/>
                <wp:cNvGraphicFramePr/>
                <a:graphic xmlns:a="http://schemas.openxmlformats.org/drawingml/2006/main">
                  <a:graphicData uri="http://schemas.microsoft.com/office/word/2010/wordprocessingShape">
                    <wps:wsp>
                      <wps:cNvSpPr txBox="1"/>
                      <wps:spPr>
                        <a:xfrm>
                          <a:off x="0" y="0"/>
                          <a:ext cx="1802373" cy="1287094"/>
                        </a:xfrm>
                        <a:prstGeom prst="rect">
                          <a:avLst/>
                        </a:prstGeom>
                        <a:solidFill>
                          <a:schemeClr val="lt1"/>
                        </a:solidFill>
                        <a:ln w="6350">
                          <a:solidFill>
                            <a:prstClr val="black"/>
                          </a:solidFill>
                        </a:ln>
                      </wps:spPr>
                      <wps:txbx>
                        <w:txbxContent>
                          <w:p w:rsidR="00B262CA" w:rsidRPr="00E61E5D" w:rsidRDefault="00B262CA" w:rsidP="00502208">
                            <w:pPr>
                              <w:pStyle w:val="ListParagraph"/>
                              <w:numPr>
                                <w:ilvl w:val="0"/>
                                <w:numId w:val="49"/>
                              </w:numPr>
                              <w:ind w:left="284" w:hanging="284"/>
                              <w:rPr>
                                <w:sz w:val="16"/>
                                <w:szCs w:val="16"/>
                              </w:rPr>
                            </w:pPr>
                            <w:r w:rsidRPr="00E61E5D">
                              <w:rPr>
                                <w:sz w:val="16"/>
                                <w:szCs w:val="16"/>
                              </w:rPr>
                              <w:t>Uncertified homemade appliances.</w:t>
                            </w:r>
                          </w:p>
                          <w:p w:rsidR="00B262CA" w:rsidRPr="00E61E5D" w:rsidRDefault="00B262CA" w:rsidP="00502208">
                            <w:pPr>
                              <w:pStyle w:val="ListParagraph"/>
                              <w:numPr>
                                <w:ilvl w:val="0"/>
                                <w:numId w:val="49"/>
                              </w:numPr>
                              <w:ind w:left="284" w:hanging="284"/>
                              <w:rPr>
                                <w:sz w:val="16"/>
                                <w:szCs w:val="16"/>
                              </w:rPr>
                            </w:pPr>
                            <w:r w:rsidRPr="00E61E5D">
                              <w:rPr>
                                <w:sz w:val="16"/>
                                <w:szCs w:val="16"/>
                              </w:rPr>
                              <w:t xml:space="preserve">The appliances are using high pressure </w:t>
                            </w:r>
                            <w:r>
                              <w:rPr>
                                <w:sz w:val="16"/>
                                <w:szCs w:val="16"/>
                              </w:rPr>
                              <w:t>regulators and high pressure burners.</w:t>
                            </w:r>
                          </w:p>
                          <w:p w:rsidR="00B262CA" w:rsidRPr="00E61E5D" w:rsidRDefault="00B262CA" w:rsidP="00502208">
                            <w:pPr>
                              <w:pStyle w:val="ListParagraph"/>
                              <w:numPr>
                                <w:ilvl w:val="0"/>
                                <w:numId w:val="49"/>
                              </w:numPr>
                              <w:ind w:left="284" w:hanging="284"/>
                              <w:rPr>
                                <w:sz w:val="16"/>
                                <w:szCs w:val="16"/>
                              </w:rPr>
                            </w:pPr>
                            <w:r w:rsidRPr="00E61E5D">
                              <w:rPr>
                                <w:sz w:val="16"/>
                                <w:szCs w:val="16"/>
                              </w:rPr>
                              <w:t>Unsecured appliances.</w:t>
                            </w:r>
                          </w:p>
                          <w:p w:rsidR="00B262CA" w:rsidRPr="00E61E5D" w:rsidRDefault="00B262CA" w:rsidP="00502208">
                            <w:pPr>
                              <w:pStyle w:val="ListParagraph"/>
                              <w:numPr>
                                <w:ilvl w:val="0"/>
                                <w:numId w:val="49"/>
                              </w:numPr>
                              <w:ind w:left="284" w:hanging="284"/>
                              <w:rPr>
                                <w:sz w:val="16"/>
                                <w:szCs w:val="16"/>
                              </w:rPr>
                            </w:pPr>
                            <w:r w:rsidRPr="00E61E5D">
                              <w:rPr>
                                <w:sz w:val="16"/>
                                <w:szCs w:val="16"/>
                              </w:rPr>
                              <w:t>Combustible materials in the vicinity of the burners.</w:t>
                            </w:r>
                          </w:p>
                          <w:p w:rsidR="00B262CA" w:rsidRDefault="00B2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DA66" id="Text Box 12" o:spid="_x0000_s1028" type="#_x0000_t202" style="position:absolute;margin-left:325.55pt;margin-top:37.05pt;width:141.9pt;height:10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" fillcolor="white [3201]" strokeweight=".5pt">
                <v:textbox>
                  <w:txbxContent>
                    <w:p w:rsidR="00B262CA" w:rsidRPr="00E61E5D" w:rsidRDefault="00B262CA" w:rsidP="00502208">
                      <w:pPr>
                        <w:pStyle w:val="ListParagraph"/>
                        <w:numPr>
                          <w:ilvl w:val="0"/>
                          <w:numId w:val="49"/>
                        </w:numPr>
                        <w:ind w:left="284" w:hanging="284"/>
                        <w:rPr>
                          <w:sz w:val="16"/>
                          <w:szCs w:val="16"/>
                        </w:rPr>
                      </w:pPr>
                      <w:r w:rsidRPr="00E61E5D">
                        <w:rPr>
                          <w:sz w:val="16"/>
                          <w:szCs w:val="16"/>
                        </w:rPr>
                        <w:t>Uncertified homemade appliances.</w:t>
                      </w:r>
                    </w:p>
                    <w:p w:rsidR="00B262CA" w:rsidRPr="00E61E5D" w:rsidRDefault="00B262CA" w:rsidP="00502208">
                      <w:pPr>
                        <w:pStyle w:val="ListParagraph"/>
                        <w:numPr>
                          <w:ilvl w:val="0"/>
                          <w:numId w:val="49"/>
                        </w:numPr>
                        <w:ind w:left="284" w:hanging="284"/>
                        <w:rPr>
                          <w:sz w:val="16"/>
                          <w:szCs w:val="16"/>
                        </w:rPr>
                      </w:pPr>
                      <w:r w:rsidRPr="00E61E5D">
                        <w:rPr>
                          <w:sz w:val="16"/>
                          <w:szCs w:val="16"/>
                        </w:rPr>
                        <w:t xml:space="preserve">The appliances are using high pressure </w:t>
                      </w:r>
                      <w:r>
                        <w:rPr>
                          <w:sz w:val="16"/>
                          <w:szCs w:val="16"/>
                        </w:rPr>
                        <w:t>regulators and high pressure burners.</w:t>
                      </w:r>
                    </w:p>
                    <w:p w:rsidR="00B262CA" w:rsidRPr="00E61E5D" w:rsidRDefault="00B262CA" w:rsidP="00502208">
                      <w:pPr>
                        <w:pStyle w:val="ListParagraph"/>
                        <w:numPr>
                          <w:ilvl w:val="0"/>
                          <w:numId w:val="49"/>
                        </w:numPr>
                        <w:ind w:left="284" w:hanging="284"/>
                        <w:rPr>
                          <w:sz w:val="16"/>
                          <w:szCs w:val="16"/>
                        </w:rPr>
                      </w:pPr>
                      <w:r w:rsidRPr="00E61E5D">
                        <w:rPr>
                          <w:sz w:val="16"/>
                          <w:szCs w:val="16"/>
                        </w:rPr>
                        <w:t>Unsecured appliances.</w:t>
                      </w:r>
                    </w:p>
                    <w:p w:rsidR="00B262CA" w:rsidRPr="00E61E5D" w:rsidRDefault="00B262CA" w:rsidP="00502208">
                      <w:pPr>
                        <w:pStyle w:val="ListParagraph"/>
                        <w:numPr>
                          <w:ilvl w:val="0"/>
                          <w:numId w:val="49"/>
                        </w:numPr>
                        <w:ind w:left="284" w:hanging="284"/>
                        <w:rPr>
                          <w:sz w:val="16"/>
                          <w:szCs w:val="16"/>
                        </w:rPr>
                      </w:pPr>
                      <w:r w:rsidRPr="00E61E5D">
                        <w:rPr>
                          <w:sz w:val="16"/>
                          <w:szCs w:val="16"/>
                        </w:rPr>
                        <w:t>Combustible materials in the vicinity of the burners.</w:t>
                      </w:r>
                    </w:p>
                    <w:p w:rsidR="00B262CA" w:rsidRDefault="00B262CA"/>
                  </w:txbxContent>
                </v:textbox>
              </v:shape>
            </w:pict>
          </mc:Fallback>
        </mc:AlternateContent>
      </w:r>
      <w:r w:rsidR="00CE258E" w:rsidRPr="00CE258E">
        <w:rPr>
          <w:b/>
          <w:noProof/>
          <w:sz w:val="18"/>
          <w:lang w:eastAsia="en-AU"/>
        </w:rPr>
        <w:drawing>
          <wp:inline distT="0" distB="0" distL="0" distR="0" wp14:anchorId="0E988F0F" wp14:editId="7F8B4E81">
            <wp:extent cx="3905885" cy="2716530"/>
            <wp:effectExtent l="57150" t="57150" r="56515" b="45720"/>
            <wp:docPr id="11" name="Picture 11" descr="C:\Users\mksteph\Pictures\Saved Pictures\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steph\Pictures\Saved Pictures\Photo 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885" cy="2716530"/>
                    </a:xfrm>
                    <a:prstGeom prst="rect">
                      <a:avLst/>
                    </a:prstGeom>
                    <a:noFill/>
                    <a:ln>
                      <a:noFill/>
                    </a:ln>
                    <a:scene3d>
                      <a:camera prst="orthographicFront"/>
                      <a:lightRig rig="threePt" dir="t"/>
                    </a:scene3d>
                    <a:sp3d>
                      <a:bevelT/>
                    </a:sp3d>
                  </pic:spPr>
                </pic:pic>
              </a:graphicData>
            </a:graphic>
          </wp:inline>
        </w:drawing>
      </w:r>
    </w:p>
    <w:p w:rsidR="004F718B" w:rsidRDefault="004F718B" w:rsidP="000846B0">
      <w:pPr>
        <w:spacing w:before="120" w:after="120"/>
        <w:rPr>
          <w:b/>
          <w:sz w:val="18"/>
        </w:rPr>
      </w:pPr>
    </w:p>
    <w:p w:rsidR="00E61E5D" w:rsidRDefault="00E61E5D" w:rsidP="00E61E5D">
      <w:pPr>
        <w:pStyle w:val="Caption"/>
        <w:keepNext/>
      </w:pPr>
      <w:r>
        <w:t xml:space="preserve">Figure </w:t>
      </w:r>
      <w:fldSimple w:instr=" SEQ Figure \* ARABIC ">
        <w:r>
          <w:rPr>
            <w:noProof/>
          </w:rPr>
          <w:t>10</w:t>
        </w:r>
      </w:fldSimple>
      <w:r>
        <w:t xml:space="preserve">: </w:t>
      </w:r>
      <w:r w:rsidR="00534BCE">
        <w:rPr>
          <w:b w:val="0"/>
        </w:rPr>
        <w:t xml:space="preserve">An example of an unsuitable </w:t>
      </w:r>
      <w:r w:rsidR="00534BCE" w:rsidRPr="00E61E5D">
        <w:rPr>
          <w:b w:val="0"/>
        </w:rPr>
        <w:t>appliance</w:t>
      </w:r>
      <w:r w:rsidR="00EA2E5D">
        <w:rPr>
          <w:b w:val="0"/>
        </w:rPr>
        <w:t xml:space="preserve"> installation</w:t>
      </w:r>
      <w:r w:rsidR="00534BCE">
        <w:rPr>
          <w:b w:val="0"/>
        </w:rPr>
        <w:t>.</w:t>
      </w:r>
    </w:p>
    <w:p w:rsidR="001B42AA" w:rsidRPr="000846B0" w:rsidRDefault="00E61E5D" w:rsidP="000846B0">
      <w:pPr>
        <w:spacing w:before="120" w:after="120"/>
        <w:rPr>
          <w:sz w:val="18"/>
        </w:rPr>
      </w:pPr>
      <w:r>
        <w:rPr>
          <w:b/>
          <w:noProof/>
          <w:sz w:val="18"/>
          <w:lang w:eastAsia="en-AU"/>
        </w:rPr>
        <mc:AlternateContent>
          <mc:Choice Requires="wps">
            <w:drawing>
              <wp:anchor distT="0" distB="0" distL="114300" distR="114300" simplePos="0" relativeHeight="251667456" behindDoc="0" locked="0" layoutInCell="1" allowOverlap="1" wp14:anchorId="3220DBF0" wp14:editId="3417164F">
                <wp:simplePos x="0" y="0"/>
                <wp:positionH relativeFrom="column">
                  <wp:posOffset>4178300</wp:posOffset>
                </wp:positionH>
                <wp:positionV relativeFrom="paragraph">
                  <wp:posOffset>857250</wp:posOffset>
                </wp:positionV>
                <wp:extent cx="1775519" cy="1390650"/>
                <wp:effectExtent l="0" t="0" r="15240" b="19050"/>
                <wp:wrapNone/>
                <wp:docPr id="14" name="Text Box 14"/>
                <wp:cNvGraphicFramePr/>
                <a:graphic xmlns:a="http://schemas.openxmlformats.org/drawingml/2006/main">
                  <a:graphicData uri="http://schemas.microsoft.com/office/word/2010/wordprocessingShape">
                    <wps:wsp>
                      <wps:cNvSpPr txBox="1"/>
                      <wps:spPr>
                        <a:xfrm>
                          <a:off x="0" y="0"/>
                          <a:ext cx="1775519" cy="1390650"/>
                        </a:xfrm>
                        <a:prstGeom prst="rect">
                          <a:avLst/>
                        </a:prstGeom>
                        <a:solidFill>
                          <a:schemeClr val="lt1"/>
                        </a:solidFill>
                        <a:ln w="6350">
                          <a:solidFill>
                            <a:prstClr val="black"/>
                          </a:solidFill>
                        </a:ln>
                      </wps:spPr>
                      <wps:txbx>
                        <w:txbxContent>
                          <w:p w:rsidR="00B262CA" w:rsidRDefault="00B262CA" w:rsidP="00F94206">
                            <w:pPr>
                              <w:pStyle w:val="ListParagraph"/>
                              <w:numPr>
                                <w:ilvl w:val="0"/>
                                <w:numId w:val="51"/>
                              </w:numPr>
                              <w:ind w:left="284" w:hanging="284"/>
                              <w:rPr>
                                <w:sz w:val="16"/>
                                <w:szCs w:val="16"/>
                              </w:rPr>
                            </w:pPr>
                            <w:r w:rsidRPr="00F94206">
                              <w:rPr>
                                <w:sz w:val="16"/>
                                <w:szCs w:val="16"/>
                              </w:rPr>
                              <w:t>Domestic barbecue set up inside a building</w:t>
                            </w:r>
                            <w:r>
                              <w:rPr>
                                <w:sz w:val="16"/>
                                <w:szCs w:val="16"/>
                              </w:rPr>
                              <w:t>.</w:t>
                            </w:r>
                          </w:p>
                          <w:p w:rsidR="00B262CA" w:rsidRDefault="00B262CA" w:rsidP="00F94206">
                            <w:pPr>
                              <w:pStyle w:val="ListParagraph"/>
                              <w:numPr>
                                <w:ilvl w:val="0"/>
                                <w:numId w:val="51"/>
                              </w:numPr>
                              <w:ind w:left="284" w:hanging="284"/>
                              <w:rPr>
                                <w:sz w:val="16"/>
                                <w:szCs w:val="16"/>
                              </w:rPr>
                            </w:pPr>
                            <w:r>
                              <w:rPr>
                                <w:sz w:val="16"/>
                                <w:szCs w:val="16"/>
                              </w:rPr>
                              <w:t xml:space="preserve">Manafacturers operating instructions to be referred to. </w:t>
                            </w:r>
                          </w:p>
                          <w:p w:rsidR="00B262CA" w:rsidRDefault="00B262CA" w:rsidP="00F94206">
                            <w:pPr>
                              <w:pStyle w:val="ListParagraph"/>
                              <w:numPr>
                                <w:ilvl w:val="0"/>
                                <w:numId w:val="51"/>
                              </w:numPr>
                              <w:ind w:left="284" w:hanging="284"/>
                              <w:rPr>
                                <w:sz w:val="16"/>
                                <w:szCs w:val="16"/>
                              </w:rPr>
                            </w:pPr>
                            <w:r>
                              <w:rPr>
                                <w:sz w:val="16"/>
                                <w:szCs w:val="16"/>
                              </w:rPr>
                              <w:t>Ventilation issues must be considered.</w:t>
                            </w:r>
                          </w:p>
                          <w:p w:rsidR="00B262CA" w:rsidRDefault="00B262CA" w:rsidP="00F94206">
                            <w:pPr>
                              <w:pStyle w:val="ListParagraph"/>
                              <w:numPr>
                                <w:ilvl w:val="0"/>
                                <w:numId w:val="51"/>
                              </w:numPr>
                              <w:ind w:left="284" w:hanging="284"/>
                              <w:rPr>
                                <w:sz w:val="16"/>
                                <w:szCs w:val="16"/>
                              </w:rPr>
                            </w:pPr>
                            <w:r>
                              <w:rPr>
                                <w:sz w:val="16"/>
                                <w:szCs w:val="16"/>
                              </w:rPr>
                              <w:t>Domestic barbecue regulator.</w:t>
                            </w:r>
                          </w:p>
                          <w:p w:rsidR="00B262CA" w:rsidRPr="00F94206" w:rsidRDefault="00B262CA" w:rsidP="00F94206">
                            <w:pPr>
                              <w:pStyle w:val="ListParagraph"/>
                              <w:numPr>
                                <w:ilvl w:val="0"/>
                                <w:numId w:val="51"/>
                              </w:numPr>
                              <w:ind w:left="284" w:hanging="284"/>
                              <w:rPr>
                                <w:sz w:val="16"/>
                                <w:szCs w:val="16"/>
                              </w:rPr>
                            </w:pPr>
                            <w:r>
                              <w:rPr>
                                <w:sz w:val="16"/>
                                <w:szCs w:val="16"/>
                              </w:rPr>
                              <w:t>The appliance is set up close to an access and egress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0DBF0" id="Text Box 14" o:spid="_x0000_s1029" type="#_x0000_t202" style="position:absolute;margin-left:329pt;margin-top:67.5pt;width:139.8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" fillcolor="white [3201]" strokeweight=".5pt">
                <v:textbox>
                  <w:txbxContent>
                    <w:p w:rsidR="00B262CA" w:rsidRDefault="00B262CA" w:rsidP="00F94206">
                      <w:pPr>
                        <w:pStyle w:val="ListParagraph"/>
                        <w:numPr>
                          <w:ilvl w:val="0"/>
                          <w:numId w:val="51"/>
                        </w:numPr>
                        <w:ind w:left="284" w:hanging="284"/>
                        <w:rPr>
                          <w:sz w:val="16"/>
                          <w:szCs w:val="16"/>
                        </w:rPr>
                      </w:pPr>
                      <w:r w:rsidRPr="00F94206">
                        <w:rPr>
                          <w:sz w:val="16"/>
                          <w:szCs w:val="16"/>
                        </w:rPr>
                        <w:t>Domestic barbecue set up inside a building</w:t>
                      </w:r>
                      <w:r>
                        <w:rPr>
                          <w:sz w:val="16"/>
                          <w:szCs w:val="16"/>
                        </w:rPr>
                        <w:t>.</w:t>
                      </w:r>
                    </w:p>
                    <w:p w:rsidR="00B262CA" w:rsidRDefault="00B262CA" w:rsidP="00F94206">
                      <w:pPr>
                        <w:pStyle w:val="ListParagraph"/>
                        <w:numPr>
                          <w:ilvl w:val="0"/>
                          <w:numId w:val="51"/>
                        </w:numPr>
                        <w:ind w:left="284" w:hanging="284"/>
                        <w:rPr>
                          <w:sz w:val="16"/>
                          <w:szCs w:val="16"/>
                        </w:rPr>
                      </w:pPr>
                      <w:r>
                        <w:rPr>
                          <w:sz w:val="16"/>
                          <w:szCs w:val="16"/>
                        </w:rPr>
                        <w:t xml:space="preserve">Manafacturers operating instructions to be referred to. </w:t>
                      </w:r>
                    </w:p>
                    <w:p w:rsidR="00B262CA" w:rsidRDefault="00B262CA" w:rsidP="00F94206">
                      <w:pPr>
                        <w:pStyle w:val="ListParagraph"/>
                        <w:numPr>
                          <w:ilvl w:val="0"/>
                          <w:numId w:val="51"/>
                        </w:numPr>
                        <w:ind w:left="284" w:hanging="284"/>
                        <w:rPr>
                          <w:sz w:val="16"/>
                          <w:szCs w:val="16"/>
                        </w:rPr>
                      </w:pPr>
                      <w:r>
                        <w:rPr>
                          <w:sz w:val="16"/>
                          <w:szCs w:val="16"/>
                        </w:rPr>
                        <w:t>Ventilation issues must be considered.</w:t>
                      </w:r>
                    </w:p>
                    <w:p w:rsidR="00B262CA" w:rsidRDefault="00B262CA" w:rsidP="00F94206">
                      <w:pPr>
                        <w:pStyle w:val="ListParagraph"/>
                        <w:numPr>
                          <w:ilvl w:val="0"/>
                          <w:numId w:val="51"/>
                        </w:numPr>
                        <w:ind w:left="284" w:hanging="284"/>
                        <w:rPr>
                          <w:sz w:val="16"/>
                          <w:szCs w:val="16"/>
                        </w:rPr>
                      </w:pPr>
                      <w:r>
                        <w:rPr>
                          <w:sz w:val="16"/>
                          <w:szCs w:val="16"/>
                        </w:rPr>
                        <w:t>Domestic barbecue regulator.</w:t>
                      </w:r>
                    </w:p>
                    <w:p w:rsidR="00B262CA" w:rsidRPr="00F94206" w:rsidRDefault="00B262CA" w:rsidP="00F94206">
                      <w:pPr>
                        <w:pStyle w:val="ListParagraph"/>
                        <w:numPr>
                          <w:ilvl w:val="0"/>
                          <w:numId w:val="51"/>
                        </w:numPr>
                        <w:ind w:left="284" w:hanging="284"/>
                        <w:rPr>
                          <w:sz w:val="16"/>
                          <w:szCs w:val="16"/>
                        </w:rPr>
                      </w:pPr>
                      <w:r>
                        <w:rPr>
                          <w:sz w:val="16"/>
                          <w:szCs w:val="16"/>
                        </w:rPr>
                        <w:t>The appliance is set up close to an access and egress point.</w:t>
                      </w:r>
                    </w:p>
                  </w:txbxContent>
                </v:textbox>
              </v:shape>
            </w:pict>
          </mc:Fallback>
        </mc:AlternateContent>
      </w:r>
      <w:r w:rsidR="00BF2887" w:rsidRPr="00BF2887">
        <w:rPr>
          <w:b/>
          <w:noProof/>
          <w:sz w:val="18"/>
          <w:lang w:eastAsia="en-AU"/>
        </w:rPr>
        <w:drawing>
          <wp:inline distT="0" distB="0" distL="0" distR="0" wp14:anchorId="6464F4EE" wp14:editId="5EA1DB71">
            <wp:extent cx="3879850" cy="2716530"/>
            <wp:effectExtent l="57150" t="57150" r="44450" b="45720"/>
            <wp:docPr id="13" name="Picture 13" descr="C:\Users\mksteph\Pictures\Saved Pictures\Ph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steph\Pictures\Saved Pictures\Photo 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9850" cy="2716530"/>
                    </a:xfrm>
                    <a:prstGeom prst="rect">
                      <a:avLst/>
                    </a:prstGeom>
                    <a:noFill/>
                    <a:ln>
                      <a:noFill/>
                    </a:ln>
                    <a:scene3d>
                      <a:camera prst="orthographicFront"/>
                      <a:lightRig rig="threePt" dir="t"/>
                    </a:scene3d>
                    <a:sp3d>
                      <a:bevelT/>
                    </a:sp3d>
                  </pic:spPr>
                </pic:pic>
              </a:graphicData>
            </a:graphic>
          </wp:inline>
        </w:drawing>
      </w:r>
    </w:p>
    <w:p w:rsidR="00314FF5" w:rsidRPr="00F515C0" w:rsidRDefault="00314FF5" w:rsidP="00F72255">
      <w:pPr>
        <w:pStyle w:val="Headingthirdlevel"/>
      </w:pPr>
      <w:bookmarkStart w:id="68" w:name="_Toc449612265"/>
      <w:bookmarkStart w:id="69" w:name="_Toc51661615"/>
      <w:r w:rsidRPr="00F515C0">
        <w:t>Appliances</w:t>
      </w:r>
      <w:bookmarkEnd w:id="68"/>
      <w:bookmarkEnd w:id="69"/>
      <w:r w:rsidRPr="00F515C0">
        <w:t xml:space="preserve"> </w:t>
      </w:r>
    </w:p>
    <w:p w:rsidR="00314FF5" w:rsidRPr="00502208" w:rsidRDefault="00314FF5" w:rsidP="00B60DB1">
      <w:pPr>
        <w:pStyle w:val="Orangebulletlist"/>
        <w:ind w:left="717"/>
      </w:pPr>
      <w:r w:rsidRPr="00502208">
        <w:t>Ring burners and porta</w:t>
      </w:r>
      <w:r w:rsidR="00E651FD">
        <w:t>ble wok burners are not suitable</w:t>
      </w:r>
      <w:r w:rsidRPr="00502208">
        <w:t xml:space="preserve"> </w:t>
      </w:r>
      <w:r w:rsidR="00E651FD">
        <w:t xml:space="preserve">for use </w:t>
      </w:r>
      <w:r w:rsidRPr="00502208">
        <w:t>at events unless the burner is certified</w:t>
      </w:r>
      <w:r w:rsidR="003653DE" w:rsidRPr="00502208">
        <w:t>, suitable</w:t>
      </w:r>
      <w:r w:rsidRPr="00502208">
        <w:t xml:space="preserve"> </w:t>
      </w:r>
      <w:r w:rsidR="00240276" w:rsidRPr="00502208">
        <w:t>for low pressure use</w:t>
      </w:r>
      <w:r w:rsidR="00E651FD">
        <w:t xml:space="preserve"> </w:t>
      </w:r>
      <w:r w:rsidRPr="00502208">
        <w:t>an</w:t>
      </w:r>
      <w:r w:rsidR="00240276" w:rsidRPr="00502208">
        <w:t>d ha</w:t>
      </w:r>
      <w:r w:rsidR="003653DE" w:rsidRPr="00502208">
        <w:t>s</w:t>
      </w:r>
      <w:r w:rsidR="00240276" w:rsidRPr="00502208">
        <w:t xml:space="preserve"> an</w:t>
      </w:r>
      <w:r w:rsidRPr="00502208">
        <w:t xml:space="preserve"> integral pan support.</w:t>
      </w:r>
    </w:p>
    <w:p w:rsidR="00E07FE1" w:rsidRPr="00502208" w:rsidRDefault="00314FF5" w:rsidP="00B60DB1">
      <w:pPr>
        <w:pStyle w:val="Orangebulletlist"/>
        <w:ind w:left="717"/>
      </w:pPr>
      <w:r w:rsidRPr="00502208">
        <w:t xml:space="preserve">Appliances on benches need to be secured to prevent </w:t>
      </w:r>
      <w:r w:rsidR="00E651FD">
        <w:t>movement and should only be used on a non-</w:t>
      </w:r>
      <w:r w:rsidRPr="00502208">
        <w:t>combustible surface.</w:t>
      </w:r>
    </w:p>
    <w:p w:rsidR="00DB2CF5" w:rsidRPr="00502208" w:rsidRDefault="00840A7C" w:rsidP="00B60DB1">
      <w:pPr>
        <w:pStyle w:val="Orangebulletlist"/>
        <w:ind w:left="717"/>
      </w:pPr>
      <w:r w:rsidRPr="00502208">
        <w:t>Do not leave any LP G</w:t>
      </w:r>
      <w:r w:rsidR="00DB2CF5" w:rsidRPr="00502208">
        <w:t xml:space="preserve">as appliance unattended </w:t>
      </w:r>
      <w:r w:rsidR="00C11A9E" w:rsidRPr="00502208">
        <w:t>if</w:t>
      </w:r>
      <w:r w:rsidR="00DB2CF5" w:rsidRPr="00502208">
        <w:t xml:space="preserve"> the </w:t>
      </w:r>
      <w:r w:rsidR="00C11A9E" w:rsidRPr="00502208">
        <w:t>burner</w:t>
      </w:r>
      <w:r w:rsidR="00D25475" w:rsidRPr="00502208">
        <w:t>/</w:t>
      </w:r>
      <w:r w:rsidR="00C11A9E" w:rsidRPr="00502208">
        <w:t xml:space="preserve">s have been lit or if the </w:t>
      </w:r>
      <w:r w:rsidR="00DB2CF5" w:rsidRPr="00502208">
        <w:t xml:space="preserve">cooking is </w:t>
      </w:r>
      <w:r w:rsidR="00240276" w:rsidRPr="00502208">
        <w:t>in progress</w:t>
      </w:r>
      <w:r w:rsidR="00DB2CF5" w:rsidRPr="00502208">
        <w:t>.</w:t>
      </w:r>
    </w:p>
    <w:p w:rsidR="00B13D5A" w:rsidRDefault="00B13D5A">
      <w:pPr>
        <w:spacing w:before="0" w:after="0"/>
        <w:rPr>
          <w:rFonts w:eastAsia="Times New Roman"/>
          <w:b/>
          <w:bCs/>
          <w:color w:val="808080"/>
          <w:sz w:val="28"/>
          <w:szCs w:val="24"/>
        </w:rPr>
      </w:pPr>
      <w:r>
        <w:br w:type="page"/>
      </w:r>
    </w:p>
    <w:p w:rsidR="00802AE6" w:rsidRDefault="00802AE6" w:rsidP="00502208">
      <w:pPr>
        <w:pStyle w:val="Heading2"/>
      </w:pPr>
      <w:bookmarkStart w:id="70" w:name="_Toc51661616"/>
      <w:r>
        <w:lastRenderedPageBreak/>
        <w:t>E</w:t>
      </w:r>
      <w:r w:rsidRPr="00802AE6">
        <w:t>xamples of camping or leisure products that are not suitable</w:t>
      </w:r>
      <w:r w:rsidR="00502208">
        <w:t xml:space="preserve"> for commercial use.</w:t>
      </w:r>
      <w:bookmarkEnd w:id="70"/>
    </w:p>
    <w:p w:rsidR="00802AE6" w:rsidRPr="00F94206" w:rsidRDefault="00802AE6" w:rsidP="00037057">
      <w:pPr>
        <w:pStyle w:val="Headingthirdlevel"/>
        <w:rPr>
          <w:b w:val="0"/>
        </w:rPr>
      </w:pPr>
    </w:p>
    <w:p w:rsidR="00F72255" w:rsidRDefault="00F72255" w:rsidP="004F44E6">
      <w:pPr>
        <w:spacing w:after="240"/>
      </w:pPr>
      <w:r>
        <w:rPr>
          <w:noProof/>
          <w:lang w:eastAsia="en-AU"/>
        </w:rPr>
        <w:drawing>
          <wp:inline distT="0" distB="0" distL="0" distR="0" wp14:anchorId="6145F333" wp14:editId="4FA39F29">
            <wp:extent cx="5445474" cy="864000"/>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ot-suitable-ring-burner.jpg"/>
                    <pic:cNvPicPr/>
                  </pic:nvPicPr>
                  <pic:blipFill>
                    <a:blip r:embed="rId31">
                      <a:extLst>
                        <a:ext uri="{28A0092B-C50C-407E-A947-70E740481C1C}">
                          <a14:useLocalDpi xmlns:a14="http://schemas.microsoft.com/office/drawing/2010/main" val="0"/>
                        </a:ext>
                      </a:extLst>
                    </a:blip>
                    <a:stretch>
                      <a:fillRect/>
                    </a:stretch>
                  </pic:blipFill>
                  <pic:spPr>
                    <a:xfrm>
                      <a:off x="0" y="0"/>
                      <a:ext cx="5445474" cy="864000"/>
                    </a:xfrm>
                    <a:prstGeom prst="rect">
                      <a:avLst/>
                    </a:prstGeom>
                  </pic:spPr>
                </pic:pic>
              </a:graphicData>
            </a:graphic>
          </wp:inline>
        </w:drawing>
      </w:r>
    </w:p>
    <w:p w:rsidR="00F72255" w:rsidRPr="00502208" w:rsidRDefault="001B6765" w:rsidP="004F44E6">
      <w:pPr>
        <w:spacing w:before="60" w:after="240"/>
        <w:rPr>
          <w:sz w:val="24"/>
          <w:szCs w:val="24"/>
        </w:rPr>
      </w:pPr>
      <w:r>
        <w:rPr>
          <w:sz w:val="24"/>
          <w:szCs w:val="24"/>
        </w:rPr>
        <w:t>These burners are not secure</w:t>
      </w:r>
      <w:r w:rsidR="00456EB0">
        <w:rPr>
          <w:sz w:val="24"/>
          <w:szCs w:val="24"/>
        </w:rPr>
        <w:t>d</w:t>
      </w:r>
      <w:r>
        <w:rPr>
          <w:sz w:val="24"/>
          <w:szCs w:val="24"/>
        </w:rPr>
        <w:t>. Pots and pans can be</w:t>
      </w:r>
      <w:r w:rsidR="00336B68" w:rsidRPr="00502208">
        <w:rPr>
          <w:sz w:val="24"/>
          <w:szCs w:val="24"/>
        </w:rPr>
        <w:t xml:space="preserve"> </w:t>
      </w:r>
      <w:r w:rsidR="00F72255" w:rsidRPr="00502208">
        <w:rPr>
          <w:sz w:val="24"/>
          <w:szCs w:val="24"/>
        </w:rPr>
        <w:t>unstable w</w:t>
      </w:r>
      <w:r w:rsidR="00336B68" w:rsidRPr="00502208">
        <w:rPr>
          <w:sz w:val="24"/>
          <w:szCs w:val="24"/>
        </w:rPr>
        <w:t>hen</w:t>
      </w:r>
      <w:r w:rsidR="00F72255" w:rsidRPr="00502208">
        <w:rPr>
          <w:sz w:val="24"/>
          <w:szCs w:val="24"/>
        </w:rPr>
        <w:t xml:space="preserve"> </w:t>
      </w:r>
      <w:r w:rsidR="00456EB0">
        <w:rPr>
          <w:sz w:val="24"/>
          <w:szCs w:val="24"/>
        </w:rPr>
        <w:t>they are sitting on the burners. T</w:t>
      </w:r>
      <w:r w:rsidR="00336B68" w:rsidRPr="00502208">
        <w:rPr>
          <w:sz w:val="24"/>
          <w:szCs w:val="24"/>
        </w:rPr>
        <w:t>hese burners</w:t>
      </w:r>
      <w:r>
        <w:rPr>
          <w:sz w:val="24"/>
          <w:szCs w:val="24"/>
        </w:rPr>
        <w:t xml:space="preserve"> use</w:t>
      </w:r>
      <w:r w:rsidR="00F72255" w:rsidRPr="00502208">
        <w:rPr>
          <w:sz w:val="24"/>
          <w:szCs w:val="24"/>
        </w:rPr>
        <w:t xml:space="preserve"> </w:t>
      </w:r>
      <w:r w:rsidR="00802AE6" w:rsidRPr="00502208">
        <w:rPr>
          <w:sz w:val="24"/>
          <w:szCs w:val="24"/>
        </w:rPr>
        <w:t xml:space="preserve">a </w:t>
      </w:r>
      <w:r w:rsidR="00F72255" w:rsidRPr="00502208">
        <w:rPr>
          <w:sz w:val="24"/>
          <w:szCs w:val="24"/>
        </w:rPr>
        <w:t xml:space="preserve">high pressure </w:t>
      </w:r>
      <w:r w:rsidR="00865EBA">
        <w:rPr>
          <w:sz w:val="24"/>
          <w:szCs w:val="24"/>
        </w:rPr>
        <w:t xml:space="preserve">gas </w:t>
      </w:r>
      <w:r w:rsidR="00F72255" w:rsidRPr="00502208">
        <w:rPr>
          <w:sz w:val="24"/>
          <w:szCs w:val="24"/>
        </w:rPr>
        <w:t>regulator</w:t>
      </w:r>
      <w:r>
        <w:rPr>
          <w:sz w:val="24"/>
          <w:szCs w:val="24"/>
        </w:rPr>
        <w:t>s</w:t>
      </w:r>
      <w:r w:rsidR="00456EB0" w:rsidRPr="00456EB0">
        <w:rPr>
          <w:sz w:val="24"/>
          <w:szCs w:val="24"/>
        </w:rPr>
        <w:t xml:space="preserve"> </w:t>
      </w:r>
      <w:r w:rsidR="00456EB0">
        <w:rPr>
          <w:sz w:val="24"/>
          <w:szCs w:val="24"/>
        </w:rPr>
        <w:t xml:space="preserve">and </w:t>
      </w:r>
      <w:r w:rsidR="0061362C">
        <w:rPr>
          <w:sz w:val="24"/>
          <w:szCs w:val="24"/>
        </w:rPr>
        <w:t xml:space="preserve">operate on high pressure gas supply. They </w:t>
      </w:r>
      <w:r w:rsidR="00456EB0">
        <w:rPr>
          <w:sz w:val="24"/>
          <w:szCs w:val="24"/>
        </w:rPr>
        <w:t xml:space="preserve">are </w:t>
      </w:r>
      <w:r w:rsidR="00456EB0" w:rsidRPr="00B13D5A">
        <w:rPr>
          <w:sz w:val="24"/>
          <w:szCs w:val="24"/>
        </w:rPr>
        <w:t>not suitable for use</w:t>
      </w:r>
      <w:r w:rsidR="00456EB0">
        <w:rPr>
          <w:sz w:val="24"/>
          <w:szCs w:val="24"/>
        </w:rPr>
        <w:t xml:space="preserve"> in the market environment</w:t>
      </w:r>
      <w:r w:rsidR="00F72255" w:rsidRPr="00502208">
        <w:rPr>
          <w:sz w:val="24"/>
          <w:szCs w:val="24"/>
        </w:rPr>
        <w:t>.</w:t>
      </w:r>
      <w:r w:rsidR="0061362C">
        <w:rPr>
          <w:sz w:val="24"/>
          <w:szCs w:val="24"/>
        </w:rPr>
        <w:t xml:space="preserve"> </w:t>
      </w:r>
    </w:p>
    <w:p w:rsidR="00F72255" w:rsidRPr="00502208" w:rsidRDefault="00502208" w:rsidP="00B262CA">
      <w:pPr>
        <w:spacing w:before="240" w:after="240"/>
        <w:rPr>
          <w:sz w:val="24"/>
          <w:szCs w:val="24"/>
        </w:rPr>
      </w:pPr>
      <w:r w:rsidRPr="00502208">
        <w:rPr>
          <w:rFonts w:cs="CMHFHD+Arial"/>
          <w:noProof/>
          <w:sz w:val="24"/>
          <w:szCs w:val="24"/>
          <w:lang w:eastAsia="en-AU"/>
        </w:rPr>
        <w:drawing>
          <wp:anchor distT="0" distB="0" distL="114300" distR="114300" simplePos="0" relativeHeight="251685888" behindDoc="0" locked="0" layoutInCell="1" allowOverlap="1" wp14:anchorId="606ABFD3" wp14:editId="3435BD79">
            <wp:simplePos x="0" y="0"/>
            <wp:positionH relativeFrom="column">
              <wp:posOffset>57150</wp:posOffset>
            </wp:positionH>
            <wp:positionV relativeFrom="paragraph">
              <wp:posOffset>58420</wp:posOffset>
            </wp:positionV>
            <wp:extent cx="1364000" cy="1116000"/>
            <wp:effectExtent l="57150" t="57150" r="45720" b="46355"/>
            <wp:wrapTopAndBottom/>
            <wp:docPr id="19" name="Picture 19" descr="Example 4 of camping and/or leisure product that is not suitable for gas setup."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4000" cy="1116000"/>
                    </a:xfrm>
                    <a:prstGeom prst="rect">
                      <a:avLst/>
                    </a:prstGeom>
                    <a:noFill/>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802AE6" w:rsidRPr="00502208">
        <w:rPr>
          <w:sz w:val="24"/>
          <w:szCs w:val="24"/>
        </w:rPr>
        <w:t>This b</w:t>
      </w:r>
      <w:r w:rsidR="00037057" w:rsidRPr="00502208">
        <w:rPr>
          <w:sz w:val="24"/>
          <w:szCs w:val="24"/>
        </w:rPr>
        <w:t xml:space="preserve">urner </w:t>
      </w:r>
      <w:r w:rsidR="00802AE6" w:rsidRPr="00502208">
        <w:rPr>
          <w:sz w:val="24"/>
          <w:szCs w:val="24"/>
        </w:rPr>
        <w:t xml:space="preserve">is </w:t>
      </w:r>
      <w:r w:rsidR="00037057" w:rsidRPr="00502208">
        <w:rPr>
          <w:sz w:val="24"/>
          <w:szCs w:val="24"/>
        </w:rPr>
        <w:t>not certified</w:t>
      </w:r>
      <w:r w:rsidR="00FE6CAA" w:rsidRPr="00502208">
        <w:rPr>
          <w:sz w:val="24"/>
          <w:szCs w:val="24"/>
        </w:rPr>
        <w:t xml:space="preserve">. The wok contains too much oil and </w:t>
      </w:r>
      <w:r w:rsidR="0084367B" w:rsidRPr="00502208">
        <w:rPr>
          <w:sz w:val="24"/>
          <w:szCs w:val="24"/>
        </w:rPr>
        <w:t>the burner has not been</w:t>
      </w:r>
      <w:r w:rsidR="00FE6CAA" w:rsidRPr="00502208">
        <w:rPr>
          <w:sz w:val="24"/>
          <w:szCs w:val="24"/>
        </w:rPr>
        <w:t xml:space="preserve"> secured. The wok is</w:t>
      </w:r>
      <w:r w:rsidR="00037057" w:rsidRPr="00502208">
        <w:rPr>
          <w:sz w:val="24"/>
          <w:szCs w:val="24"/>
        </w:rPr>
        <w:t xml:space="preserve"> unstable. </w:t>
      </w:r>
      <w:bookmarkStart w:id="71" w:name="_GoBack"/>
      <w:bookmarkEnd w:id="71"/>
    </w:p>
    <w:p w:rsidR="00F72255" w:rsidRDefault="00037057" w:rsidP="00B13D5A">
      <w:pPr>
        <w:spacing w:after="60"/>
      </w:pPr>
      <w:r>
        <w:rPr>
          <w:noProof/>
          <w:lang w:eastAsia="en-AU"/>
        </w:rPr>
        <w:drawing>
          <wp:inline distT="0" distB="0" distL="0" distR="0" wp14:anchorId="2912BB67" wp14:editId="016D69D7">
            <wp:extent cx="1548765" cy="1115695"/>
            <wp:effectExtent l="57150" t="57150" r="51435" b="463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8765" cy="1115695"/>
                    </a:xfrm>
                    <a:prstGeom prst="rect">
                      <a:avLst/>
                    </a:prstGeom>
                    <a:noFill/>
                    <a:scene3d>
                      <a:camera prst="orthographicFront"/>
                      <a:lightRig rig="threePt" dir="t"/>
                    </a:scene3d>
                    <a:sp3d>
                      <a:bevelT/>
                    </a:sp3d>
                  </pic:spPr>
                </pic:pic>
              </a:graphicData>
            </a:graphic>
          </wp:inline>
        </w:drawing>
      </w:r>
    </w:p>
    <w:p w:rsidR="00802AE6" w:rsidRPr="00B13D5A" w:rsidRDefault="00802AE6" w:rsidP="004F44E6">
      <w:pPr>
        <w:spacing w:before="60" w:after="360"/>
        <w:rPr>
          <w:sz w:val="24"/>
          <w:szCs w:val="24"/>
        </w:rPr>
      </w:pPr>
      <w:r w:rsidRPr="00B13D5A">
        <w:rPr>
          <w:sz w:val="24"/>
          <w:szCs w:val="24"/>
        </w:rPr>
        <w:t>This regulator is a single stage / h</w:t>
      </w:r>
      <w:r w:rsidR="00037057" w:rsidRPr="00B13D5A">
        <w:rPr>
          <w:sz w:val="24"/>
          <w:szCs w:val="24"/>
        </w:rPr>
        <w:t>igher pressure regulator</w:t>
      </w:r>
      <w:r w:rsidRPr="00B13D5A">
        <w:rPr>
          <w:sz w:val="24"/>
          <w:szCs w:val="24"/>
        </w:rPr>
        <w:t xml:space="preserve"> and not suitable for use</w:t>
      </w:r>
      <w:r w:rsidR="00320589">
        <w:rPr>
          <w:sz w:val="24"/>
          <w:szCs w:val="24"/>
        </w:rPr>
        <w:t xml:space="preserve"> in the market environment</w:t>
      </w:r>
      <w:r w:rsidRPr="00B13D5A">
        <w:rPr>
          <w:sz w:val="24"/>
          <w:szCs w:val="24"/>
        </w:rPr>
        <w:t>.</w:t>
      </w:r>
    </w:p>
    <w:p w:rsidR="00037057" w:rsidRDefault="00802AE6" w:rsidP="004F44E6">
      <w:pPr>
        <w:spacing w:before="60" w:after="120"/>
        <w:rPr>
          <w:sz w:val="18"/>
        </w:rPr>
      </w:pPr>
      <w:r>
        <w:rPr>
          <w:sz w:val="18"/>
        </w:rPr>
        <w:t xml:space="preserve"> </w:t>
      </w:r>
      <w:r w:rsidR="001B1F34">
        <w:rPr>
          <w:noProof/>
          <w:lang w:eastAsia="en-AU"/>
        </w:rPr>
        <mc:AlternateContent>
          <mc:Choice Requires="wps">
            <w:drawing>
              <wp:anchor distT="0" distB="0" distL="114300" distR="114300" simplePos="0" relativeHeight="251683840" behindDoc="0" locked="0" layoutInCell="1" allowOverlap="1" wp14:anchorId="1664456A" wp14:editId="0B5467BA">
                <wp:simplePos x="0" y="0"/>
                <wp:positionH relativeFrom="column">
                  <wp:posOffset>1403349</wp:posOffset>
                </wp:positionH>
                <wp:positionV relativeFrom="paragraph">
                  <wp:posOffset>807719</wp:posOffset>
                </wp:positionV>
                <wp:extent cx="1754505" cy="400685"/>
                <wp:effectExtent l="57150" t="57150" r="55245" b="94615"/>
                <wp:wrapNone/>
                <wp:docPr id="79" name="Straight Arrow Connector 79"/>
                <wp:cNvGraphicFramePr/>
                <a:graphic xmlns:a="http://schemas.openxmlformats.org/drawingml/2006/main">
                  <a:graphicData uri="http://schemas.microsoft.com/office/word/2010/wordprocessingShape">
                    <wps:wsp>
                      <wps:cNvCnPr/>
                      <wps:spPr>
                        <a:xfrm flipH="1" flipV="1">
                          <a:off x="0" y="0"/>
                          <a:ext cx="1754505" cy="400685"/>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6D4C49" id="_x0000_t32" coordsize="21600,21600" o:spt="32" o:oned="t" path="m,l21600,21600e" filled="f">
                <v:path arrowok="t" fillok="f" o:connecttype="none"/>
                <o:lock v:ext="edit" shapetype="t"/>
              </v:shapetype>
              <v:shape id="Straight Arrow Connector 79" o:spid="_x0000_s1026" type="#_x0000_t32" style="position:absolute;margin-left:110.5pt;margin-top:63.6pt;width:138.15pt;height:31.5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" strokecolor="red" strokeweight="2pt">
                <v:stroke endarrow="block"/>
                <v:shadow on="t" color="black" opacity="24903f" origin=",.5" offset="0,.55556mm"/>
              </v:shape>
            </w:pict>
          </mc:Fallback>
        </mc:AlternateContent>
      </w:r>
      <w:r w:rsidR="001B1F34">
        <w:rPr>
          <w:noProof/>
          <w:lang w:eastAsia="en-AU"/>
        </w:rPr>
        <mc:AlternateContent>
          <mc:Choice Requires="wps">
            <w:drawing>
              <wp:anchor distT="0" distB="0" distL="114300" distR="114300" simplePos="0" relativeHeight="251682816" behindDoc="0" locked="0" layoutInCell="1" allowOverlap="1" wp14:anchorId="067F2604" wp14:editId="0ED046AA">
                <wp:simplePos x="0" y="0"/>
                <wp:positionH relativeFrom="column">
                  <wp:posOffset>3097332</wp:posOffset>
                </wp:positionH>
                <wp:positionV relativeFrom="paragraph">
                  <wp:posOffset>1130785</wp:posOffset>
                </wp:positionV>
                <wp:extent cx="1152250" cy="243579"/>
                <wp:effectExtent l="0" t="0" r="10160" b="23495"/>
                <wp:wrapNone/>
                <wp:docPr id="77" name="Oval 77"/>
                <wp:cNvGraphicFramePr/>
                <a:graphic xmlns:a="http://schemas.openxmlformats.org/drawingml/2006/main">
                  <a:graphicData uri="http://schemas.microsoft.com/office/word/2010/wordprocessingShape">
                    <wps:wsp>
                      <wps:cNvSpPr/>
                      <wps:spPr>
                        <a:xfrm>
                          <a:off x="0" y="0"/>
                          <a:ext cx="1152250" cy="2435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767FCD" id="Oval 77" o:spid="_x0000_s1026" style="position:absolute;margin-left:243.9pt;margin-top:89.05pt;width:90.75pt;height:19.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" filled="f" strokecolor="red" strokeweight="2pt"/>
            </w:pict>
          </mc:Fallback>
        </mc:AlternateContent>
      </w:r>
      <w:r w:rsidR="00037057">
        <w:rPr>
          <w:noProof/>
          <w:lang w:eastAsia="en-AU"/>
        </w:rPr>
        <w:drawing>
          <wp:inline distT="0" distB="0" distL="0" distR="0" wp14:anchorId="21B04667" wp14:editId="158BB040">
            <wp:extent cx="1520642" cy="1116000"/>
            <wp:effectExtent l="57150" t="57150" r="41910" b="46355"/>
            <wp:docPr id="75" name="Picture 75" descr="Example 6 of gas cartidge cookers that is not suitable for gas setup."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21FBF.E756415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520642" cy="1116000"/>
                    </a:xfrm>
                    <a:prstGeom prst="rect">
                      <a:avLst/>
                    </a:prstGeom>
                    <a:noFill/>
                    <a:ln>
                      <a:noFill/>
                    </a:ln>
                    <a:scene3d>
                      <a:camera prst="orthographicFront"/>
                      <a:lightRig rig="threePt" dir="t"/>
                    </a:scene3d>
                    <a:sp3d>
                      <a:bevelT/>
                    </a:sp3d>
                  </pic:spPr>
                </pic:pic>
              </a:graphicData>
            </a:graphic>
          </wp:inline>
        </w:drawing>
      </w:r>
      <w:r w:rsidR="004F44E6">
        <w:rPr>
          <w:sz w:val="18"/>
        </w:rPr>
        <w:tab/>
      </w:r>
      <w:r w:rsidR="004F44E6">
        <w:rPr>
          <w:sz w:val="18"/>
        </w:rPr>
        <w:tab/>
      </w:r>
      <w:r w:rsidR="004F44E6">
        <w:rPr>
          <w:sz w:val="18"/>
        </w:rPr>
        <w:tab/>
      </w:r>
      <w:r w:rsidR="004F44E6">
        <w:rPr>
          <w:sz w:val="18"/>
        </w:rPr>
        <w:tab/>
      </w:r>
      <w:r w:rsidR="001B1F34" w:rsidRPr="001B1F34">
        <w:rPr>
          <w:noProof/>
          <w:sz w:val="18"/>
          <w:lang w:eastAsia="en-AU"/>
        </w:rPr>
        <w:drawing>
          <wp:inline distT="0" distB="0" distL="0" distR="0" wp14:anchorId="37DCFEFB" wp14:editId="69294AF4">
            <wp:extent cx="1025396" cy="1331595"/>
            <wp:effectExtent l="0" t="0" r="3810" b="1905"/>
            <wp:docPr id="76" name="Picture 76" descr="C:\Users\mksteph\Pictures\Saved Pictures\Camping and Lei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steph\Pictures\Saved Pictures\Camping and Leisu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6070" cy="1345457"/>
                    </a:xfrm>
                    <a:prstGeom prst="rect">
                      <a:avLst/>
                    </a:prstGeom>
                    <a:noFill/>
                    <a:ln>
                      <a:noFill/>
                    </a:ln>
                  </pic:spPr>
                </pic:pic>
              </a:graphicData>
            </a:graphic>
          </wp:inline>
        </w:drawing>
      </w:r>
      <w:r w:rsidR="001B1F34">
        <w:rPr>
          <w:sz w:val="18"/>
        </w:rPr>
        <w:t xml:space="preserve"> </w:t>
      </w:r>
    </w:p>
    <w:p w:rsidR="004F44E6" w:rsidRDefault="00037057" w:rsidP="00037057">
      <w:pPr>
        <w:spacing w:before="60" w:after="120"/>
        <w:rPr>
          <w:sz w:val="24"/>
          <w:szCs w:val="24"/>
        </w:rPr>
      </w:pPr>
      <w:r w:rsidRPr="00F94206">
        <w:rPr>
          <w:sz w:val="24"/>
          <w:szCs w:val="24"/>
        </w:rPr>
        <w:t>Gas cartridge cookers are not suitable for commercial use</w:t>
      </w:r>
      <w:r w:rsidR="00240276" w:rsidRPr="00F94206">
        <w:rPr>
          <w:sz w:val="24"/>
          <w:szCs w:val="24"/>
        </w:rPr>
        <w:t xml:space="preserve"> and are </w:t>
      </w:r>
      <w:r w:rsidR="00802AE6" w:rsidRPr="00F94206">
        <w:rPr>
          <w:sz w:val="24"/>
          <w:szCs w:val="24"/>
        </w:rPr>
        <w:t>only approved by the AGA for camping and leisure use.</w:t>
      </w:r>
    </w:p>
    <w:p w:rsidR="004F44E6" w:rsidRDefault="004F44E6" w:rsidP="004F44E6">
      <w:r>
        <w:br w:type="page"/>
      </w:r>
    </w:p>
    <w:p w:rsidR="00037057" w:rsidRDefault="00037057" w:rsidP="004F44E6">
      <w:pPr>
        <w:pStyle w:val="Heading2"/>
        <w:spacing w:after="240"/>
      </w:pPr>
      <w:bookmarkStart w:id="72" w:name="_Toc51661617"/>
      <w:r w:rsidRPr="00AC6E7A">
        <w:lastRenderedPageBreak/>
        <w:t>Accepta</w:t>
      </w:r>
      <w:r w:rsidR="00F120E5">
        <w:t>ble</w:t>
      </w:r>
      <w:r w:rsidRPr="00AC6E7A">
        <w:t xml:space="preserve"> for commercial use</w:t>
      </w:r>
      <w:bookmarkEnd w:id="72"/>
    </w:p>
    <w:p w:rsidR="00037057" w:rsidRDefault="00A70C38" w:rsidP="00B13D5A">
      <w:pPr>
        <w:spacing w:after="60"/>
      </w:pPr>
      <w:r>
        <w:rPr>
          <w:noProof/>
          <w:lang w:eastAsia="en-AU"/>
        </w:rPr>
        <w:drawing>
          <wp:inline distT="0" distB="0" distL="0" distR="0" wp14:anchorId="3596D98F" wp14:editId="631F62B2">
            <wp:extent cx="4439861" cy="12579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cceptable-burners.jpg"/>
                    <pic:cNvPicPr/>
                  </pic:nvPicPr>
                  <pic:blipFill>
                    <a:blip r:embed="rId37">
                      <a:extLst>
                        <a:ext uri="{28A0092B-C50C-407E-A947-70E740481C1C}">
                          <a14:useLocalDpi xmlns:a14="http://schemas.microsoft.com/office/drawing/2010/main" val="0"/>
                        </a:ext>
                      </a:extLst>
                    </a:blip>
                    <a:stretch>
                      <a:fillRect/>
                    </a:stretch>
                  </pic:blipFill>
                  <pic:spPr>
                    <a:xfrm>
                      <a:off x="0" y="0"/>
                      <a:ext cx="4464544" cy="1264928"/>
                    </a:xfrm>
                    <a:prstGeom prst="rect">
                      <a:avLst/>
                    </a:prstGeom>
                  </pic:spPr>
                </pic:pic>
              </a:graphicData>
            </a:graphic>
          </wp:inline>
        </w:drawing>
      </w:r>
    </w:p>
    <w:p w:rsidR="00AC6E7A" w:rsidRPr="00B13D5A" w:rsidRDefault="00F120E5" w:rsidP="004F44E6">
      <w:pPr>
        <w:spacing w:before="360" w:after="360"/>
        <w:rPr>
          <w:sz w:val="24"/>
          <w:szCs w:val="24"/>
        </w:rPr>
      </w:pPr>
      <w:r w:rsidRPr="00F94206">
        <w:rPr>
          <w:sz w:val="24"/>
          <w:szCs w:val="24"/>
        </w:rPr>
        <w:t>The</w:t>
      </w:r>
      <w:r w:rsidRPr="00B13D5A">
        <w:rPr>
          <w:b/>
          <w:sz w:val="24"/>
          <w:szCs w:val="24"/>
        </w:rPr>
        <w:t xml:space="preserve"> </w:t>
      </w:r>
      <w:r w:rsidRPr="00B13D5A">
        <w:rPr>
          <w:sz w:val="24"/>
          <w:szCs w:val="24"/>
        </w:rPr>
        <w:t>b</w:t>
      </w:r>
      <w:r w:rsidR="00AC6E7A" w:rsidRPr="00B13D5A">
        <w:rPr>
          <w:sz w:val="24"/>
          <w:szCs w:val="24"/>
        </w:rPr>
        <w:t>urner</w:t>
      </w:r>
      <w:r w:rsidRPr="00B13D5A">
        <w:rPr>
          <w:sz w:val="24"/>
          <w:szCs w:val="24"/>
        </w:rPr>
        <w:t>s</w:t>
      </w:r>
      <w:r w:rsidR="00AC6E7A" w:rsidRPr="00B13D5A">
        <w:rPr>
          <w:sz w:val="24"/>
          <w:szCs w:val="24"/>
        </w:rPr>
        <w:t xml:space="preserve"> </w:t>
      </w:r>
      <w:r w:rsidR="00270EC7" w:rsidRPr="00B13D5A">
        <w:rPr>
          <w:sz w:val="24"/>
          <w:szCs w:val="24"/>
        </w:rPr>
        <w:t xml:space="preserve">in the above photograph </w:t>
      </w:r>
      <w:r w:rsidRPr="00B13D5A">
        <w:rPr>
          <w:sz w:val="24"/>
          <w:szCs w:val="24"/>
        </w:rPr>
        <w:t xml:space="preserve">are </w:t>
      </w:r>
      <w:r w:rsidR="00AC6E7A" w:rsidRPr="00B13D5A">
        <w:rPr>
          <w:sz w:val="24"/>
          <w:szCs w:val="24"/>
        </w:rPr>
        <w:t xml:space="preserve">certified and </w:t>
      </w:r>
      <w:r w:rsidR="00213399" w:rsidRPr="00B13D5A">
        <w:rPr>
          <w:sz w:val="24"/>
          <w:szCs w:val="24"/>
        </w:rPr>
        <w:t xml:space="preserve">suitable </w:t>
      </w:r>
      <w:r w:rsidR="00AC6E7A" w:rsidRPr="00B13D5A">
        <w:rPr>
          <w:sz w:val="24"/>
          <w:szCs w:val="24"/>
        </w:rPr>
        <w:t>for use with low pressure regulator</w:t>
      </w:r>
      <w:r w:rsidR="003C2A1E" w:rsidRPr="00B13D5A">
        <w:rPr>
          <w:sz w:val="24"/>
          <w:szCs w:val="24"/>
        </w:rPr>
        <w:t>s</w:t>
      </w:r>
      <w:r w:rsidR="00AC6E7A" w:rsidRPr="00B13D5A">
        <w:rPr>
          <w:sz w:val="24"/>
          <w:szCs w:val="24"/>
        </w:rPr>
        <w:t>.</w:t>
      </w:r>
    </w:p>
    <w:p w:rsidR="00037057" w:rsidRDefault="00037057" w:rsidP="00B13D5A">
      <w:pPr>
        <w:spacing w:after="60"/>
      </w:pPr>
      <w:r>
        <w:rPr>
          <w:noProof/>
          <w:lang w:eastAsia="en-AU"/>
        </w:rPr>
        <w:drawing>
          <wp:inline distT="0" distB="0" distL="0" distR="0" wp14:anchorId="24483037" wp14:editId="29FE1961">
            <wp:extent cx="1931982" cy="1501096"/>
            <wp:effectExtent l="57150" t="57150" r="49530" b="42545"/>
            <wp:docPr id="78" name="Picture 78" descr="Example 4 of camping and/or leisure product that is suitable for gas setup."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4542" cy="1510855"/>
                    </a:xfrm>
                    <a:prstGeom prst="rect">
                      <a:avLst/>
                    </a:prstGeom>
                    <a:noFill/>
                    <a:scene3d>
                      <a:camera prst="orthographicFront"/>
                      <a:lightRig rig="threePt" dir="t"/>
                    </a:scene3d>
                    <a:sp3d>
                      <a:bevelT/>
                    </a:sp3d>
                  </pic:spPr>
                </pic:pic>
              </a:graphicData>
            </a:graphic>
          </wp:inline>
        </w:drawing>
      </w:r>
    </w:p>
    <w:p w:rsidR="00AC6E7A" w:rsidRPr="00F94206" w:rsidRDefault="00F120E5" w:rsidP="004F44E6">
      <w:pPr>
        <w:spacing w:before="360" w:after="360"/>
        <w:rPr>
          <w:sz w:val="24"/>
          <w:szCs w:val="24"/>
        </w:rPr>
      </w:pPr>
      <w:r w:rsidRPr="00F94206">
        <w:rPr>
          <w:sz w:val="24"/>
          <w:szCs w:val="24"/>
        </w:rPr>
        <w:t>This d</w:t>
      </w:r>
      <w:r w:rsidR="00AC6E7A" w:rsidRPr="00F94206">
        <w:rPr>
          <w:sz w:val="24"/>
          <w:szCs w:val="24"/>
        </w:rPr>
        <w:t xml:space="preserve">eep </w:t>
      </w:r>
      <w:r w:rsidRPr="00F94206">
        <w:rPr>
          <w:sz w:val="24"/>
          <w:szCs w:val="24"/>
        </w:rPr>
        <w:t>f</w:t>
      </w:r>
      <w:r w:rsidR="00AC6E7A" w:rsidRPr="00F94206">
        <w:rPr>
          <w:sz w:val="24"/>
          <w:szCs w:val="24"/>
        </w:rPr>
        <w:t xml:space="preserve">ry </w:t>
      </w:r>
      <w:r w:rsidR="00240276" w:rsidRPr="00F94206">
        <w:rPr>
          <w:sz w:val="24"/>
          <w:szCs w:val="24"/>
        </w:rPr>
        <w:t>appliance</w:t>
      </w:r>
      <w:r w:rsidRPr="00F94206">
        <w:rPr>
          <w:sz w:val="24"/>
          <w:szCs w:val="24"/>
        </w:rPr>
        <w:t xml:space="preserve"> </w:t>
      </w:r>
      <w:r w:rsidR="00AC6E7A" w:rsidRPr="00F94206">
        <w:rPr>
          <w:sz w:val="24"/>
          <w:szCs w:val="24"/>
        </w:rPr>
        <w:t>is certified and</w:t>
      </w:r>
      <w:r w:rsidR="00BB3FA9" w:rsidRPr="00B13D5A">
        <w:rPr>
          <w:sz w:val="24"/>
          <w:szCs w:val="24"/>
        </w:rPr>
        <w:t xml:space="preserve"> suitable</w:t>
      </w:r>
      <w:r w:rsidR="00AC6E7A" w:rsidRPr="00F94206">
        <w:rPr>
          <w:sz w:val="24"/>
          <w:szCs w:val="24"/>
        </w:rPr>
        <w:t xml:space="preserve"> for use with </w:t>
      </w:r>
      <w:r w:rsidR="00FE295D" w:rsidRPr="00B13D5A">
        <w:rPr>
          <w:sz w:val="24"/>
          <w:szCs w:val="24"/>
        </w:rPr>
        <w:t xml:space="preserve">a </w:t>
      </w:r>
      <w:r w:rsidR="00AC6E7A" w:rsidRPr="00F94206">
        <w:rPr>
          <w:sz w:val="24"/>
          <w:szCs w:val="24"/>
        </w:rPr>
        <w:t>low pressure regulator.</w:t>
      </w:r>
    </w:p>
    <w:p w:rsidR="00037057" w:rsidRPr="00B13D5A" w:rsidRDefault="00A70C38" w:rsidP="00B13D5A">
      <w:pPr>
        <w:spacing w:after="60"/>
        <w:rPr>
          <w:sz w:val="24"/>
          <w:szCs w:val="24"/>
        </w:rPr>
      </w:pPr>
      <w:r w:rsidRPr="00B13D5A">
        <w:rPr>
          <w:noProof/>
          <w:sz w:val="24"/>
          <w:szCs w:val="24"/>
          <w:lang w:eastAsia="en-AU"/>
        </w:rPr>
        <w:drawing>
          <wp:inline distT="0" distB="0" distL="0" distR="0" wp14:anchorId="7F71A583" wp14:editId="186C1100">
            <wp:extent cx="2006607" cy="1511667"/>
            <wp:effectExtent l="38100" t="38100" r="50800" b="50800"/>
            <wp:docPr id="82" name="Picture 82" descr="IMG_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6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3797" cy="1524617"/>
                    </a:xfrm>
                    <a:prstGeom prst="rect">
                      <a:avLst/>
                    </a:prstGeom>
                    <a:noFill/>
                    <a:ln>
                      <a:noFill/>
                    </a:ln>
                    <a:scene3d>
                      <a:camera prst="orthographicFront"/>
                      <a:lightRig rig="threePt" dir="t"/>
                    </a:scene3d>
                    <a:sp3d>
                      <a:bevelT/>
                    </a:sp3d>
                  </pic:spPr>
                </pic:pic>
              </a:graphicData>
            </a:graphic>
          </wp:inline>
        </w:drawing>
      </w:r>
    </w:p>
    <w:p w:rsidR="004F44E6" w:rsidRDefault="00C16B3C" w:rsidP="00A70C38">
      <w:pPr>
        <w:spacing w:before="60" w:after="120"/>
        <w:rPr>
          <w:sz w:val="24"/>
          <w:szCs w:val="24"/>
        </w:rPr>
      </w:pPr>
      <w:r w:rsidRPr="00F94206">
        <w:rPr>
          <w:sz w:val="24"/>
          <w:szCs w:val="24"/>
        </w:rPr>
        <w:t xml:space="preserve">A </w:t>
      </w:r>
      <w:r w:rsidR="00240276" w:rsidRPr="00F94206">
        <w:rPr>
          <w:sz w:val="24"/>
          <w:szCs w:val="24"/>
        </w:rPr>
        <w:t xml:space="preserve">certified and </w:t>
      </w:r>
      <w:r w:rsidRPr="00F94206">
        <w:rPr>
          <w:sz w:val="24"/>
          <w:szCs w:val="24"/>
        </w:rPr>
        <w:t>suitable</w:t>
      </w:r>
      <w:r w:rsidR="00F120E5" w:rsidRPr="00F94206">
        <w:rPr>
          <w:sz w:val="24"/>
          <w:szCs w:val="24"/>
        </w:rPr>
        <w:t xml:space="preserve"> h</w:t>
      </w:r>
      <w:r w:rsidR="00A70C38" w:rsidRPr="00F94206">
        <w:rPr>
          <w:sz w:val="24"/>
          <w:szCs w:val="24"/>
        </w:rPr>
        <w:t xml:space="preserve">eavy duty hot plate </w:t>
      </w:r>
      <w:r w:rsidRPr="00F94206">
        <w:rPr>
          <w:sz w:val="24"/>
          <w:szCs w:val="24"/>
        </w:rPr>
        <w:t>barbecue</w:t>
      </w:r>
      <w:r w:rsidR="0080281D" w:rsidRPr="00B13D5A">
        <w:rPr>
          <w:sz w:val="24"/>
          <w:szCs w:val="24"/>
        </w:rPr>
        <w:t>.</w:t>
      </w:r>
    </w:p>
    <w:p w:rsidR="004F44E6" w:rsidRDefault="004F44E6" w:rsidP="004F44E6">
      <w:r>
        <w:br w:type="page"/>
      </w:r>
    </w:p>
    <w:p w:rsidR="005733ED" w:rsidRPr="00F94206" w:rsidRDefault="004F44E6" w:rsidP="004F44E6">
      <w:pPr>
        <w:pStyle w:val="Heading2"/>
        <w:spacing w:before="360" w:after="360"/>
      </w:pPr>
      <w:bookmarkStart w:id="73" w:name="_Toc51661618"/>
      <w:r>
        <w:rPr>
          <w:noProof/>
          <w:sz w:val="18"/>
          <w:lang w:eastAsia="en-AU"/>
        </w:rPr>
        <w:lastRenderedPageBreak/>
        <mc:AlternateContent>
          <mc:Choice Requires="wps">
            <w:drawing>
              <wp:anchor distT="0" distB="0" distL="114300" distR="114300" simplePos="0" relativeHeight="251675648" behindDoc="0" locked="0" layoutInCell="1" allowOverlap="1" wp14:anchorId="143776CA" wp14:editId="68AC3808">
                <wp:simplePos x="0" y="0"/>
                <wp:positionH relativeFrom="margin">
                  <wp:posOffset>3254375</wp:posOffset>
                </wp:positionH>
                <wp:positionV relativeFrom="paragraph">
                  <wp:posOffset>231470</wp:posOffset>
                </wp:positionV>
                <wp:extent cx="2520315" cy="485775"/>
                <wp:effectExtent l="0" t="0" r="13335" b="28575"/>
                <wp:wrapNone/>
                <wp:docPr id="24" name="Text Box 24"/>
                <wp:cNvGraphicFramePr/>
                <a:graphic xmlns:a="http://schemas.openxmlformats.org/drawingml/2006/main">
                  <a:graphicData uri="http://schemas.microsoft.com/office/word/2010/wordprocessingShape">
                    <wps:wsp>
                      <wps:cNvSpPr txBox="1"/>
                      <wps:spPr>
                        <a:xfrm>
                          <a:off x="0" y="0"/>
                          <a:ext cx="2520315" cy="485775"/>
                        </a:xfrm>
                        <a:prstGeom prst="rect">
                          <a:avLst/>
                        </a:prstGeom>
                        <a:solidFill>
                          <a:schemeClr val="lt1"/>
                        </a:solidFill>
                        <a:ln w="6350">
                          <a:solidFill>
                            <a:prstClr val="black"/>
                          </a:solidFill>
                        </a:ln>
                      </wps:spPr>
                      <wps:txbx>
                        <w:txbxContent>
                          <w:p w:rsidR="00B262CA" w:rsidRPr="00F94206" w:rsidRDefault="00B262CA">
                            <w:pPr>
                              <w:rPr>
                                <w:sz w:val="16"/>
                                <w:szCs w:val="16"/>
                              </w:rPr>
                            </w:pPr>
                            <w:r>
                              <w:rPr>
                                <w:sz w:val="16"/>
                                <w:szCs w:val="16"/>
                              </w:rPr>
                              <w:t>Two stage regulator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776CA" id="Text Box 24" o:spid="_x0000_s1030" type="#_x0000_t202" style="position:absolute;margin-left:256.25pt;margin-top:18.25pt;width:198.45pt;height:3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" fillcolor="white [3201]" strokeweight=".5pt">
                <v:textbox>
                  <w:txbxContent>
                    <w:p w:rsidR="00B262CA" w:rsidRPr="00F94206" w:rsidRDefault="00B262CA">
                      <w:pPr>
                        <w:rPr>
                          <w:sz w:val="16"/>
                          <w:szCs w:val="16"/>
                        </w:rPr>
                      </w:pPr>
                      <w:r>
                        <w:rPr>
                          <w:sz w:val="16"/>
                          <w:szCs w:val="16"/>
                        </w:rPr>
                        <w:t>Two stage regulator</w:t>
                      </w:r>
                    </w:p>
                  </w:txbxContent>
                </v:textbox>
                <w10:wrap anchorx="margin"/>
              </v:shape>
            </w:pict>
          </mc:Fallback>
        </mc:AlternateContent>
      </w:r>
      <w:r w:rsidR="009754A3" w:rsidRPr="00F94206">
        <w:t>Preferred crate set up</w:t>
      </w:r>
      <w:bookmarkEnd w:id="73"/>
    </w:p>
    <w:p w:rsidR="00C16B3C" w:rsidRDefault="004F44E6" w:rsidP="004F44E6">
      <w:pPr>
        <w:spacing w:before="60" w:after="360"/>
        <w:rPr>
          <w:b/>
          <w:sz w:val="18"/>
        </w:rPr>
      </w:pPr>
      <w:r>
        <w:rPr>
          <w:noProof/>
          <w:lang w:eastAsia="en-AU"/>
        </w:rPr>
        <mc:AlternateContent>
          <mc:Choice Requires="wps">
            <w:drawing>
              <wp:anchor distT="0" distB="0" distL="114300" distR="114300" simplePos="0" relativeHeight="251669504" behindDoc="0" locked="0" layoutInCell="1" allowOverlap="1" wp14:anchorId="73D91BBE" wp14:editId="6EBF71FE">
                <wp:simplePos x="0" y="0"/>
                <wp:positionH relativeFrom="margin">
                  <wp:posOffset>3263595</wp:posOffset>
                </wp:positionH>
                <wp:positionV relativeFrom="paragraph">
                  <wp:posOffset>313690</wp:posOffset>
                </wp:positionV>
                <wp:extent cx="2536825" cy="495935"/>
                <wp:effectExtent l="0" t="0" r="15875" b="18415"/>
                <wp:wrapNone/>
                <wp:docPr id="20" name="Text Box 20"/>
                <wp:cNvGraphicFramePr/>
                <a:graphic xmlns:a="http://schemas.openxmlformats.org/drawingml/2006/main">
                  <a:graphicData uri="http://schemas.microsoft.com/office/word/2010/wordprocessingShape">
                    <wps:wsp>
                      <wps:cNvSpPr txBox="1"/>
                      <wps:spPr>
                        <a:xfrm>
                          <a:off x="0" y="0"/>
                          <a:ext cx="2536825" cy="495935"/>
                        </a:xfrm>
                        <a:prstGeom prst="rect">
                          <a:avLst/>
                        </a:prstGeom>
                        <a:solidFill>
                          <a:schemeClr val="lt1"/>
                        </a:solidFill>
                        <a:ln w="6350">
                          <a:solidFill>
                            <a:prstClr val="black"/>
                          </a:solidFill>
                        </a:ln>
                      </wps:spPr>
                      <wps:txbx>
                        <w:txbxContent>
                          <w:p w:rsidR="00B262CA" w:rsidRDefault="00B262CA" w:rsidP="009754A3">
                            <w:pPr>
                              <w:rPr>
                                <w:sz w:val="16"/>
                                <w:szCs w:val="16"/>
                              </w:rPr>
                            </w:pPr>
                            <w:r w:rsidRPr="00BC526B">
                              <w:rPr>
                                <w:sz w:val="16"/>
                                <w:szCs w:val="16"/>
                              </w:rPr>
                              <w:t xml:space="preserve">This ¼ turn isolation valve </w:t>
                            </w:r>
                            <w:r>
                              <w:rPr>
                                <w:sz w:val="16"/>
                                <w:szCs w:val="16"/>
                              </w:rPr>
                              <w:t>is advised to be installed however not compulsory.</w:t>
                            </w:r>
                            <w:r w:rsidRPr="00D2165E">
                              <w:rPr>
                                <w:sz w:val="16"/>
                                <w:szCs w:val="16"/>
                              </w:rPr>
                              <w:t xml:space="preserve"> </w:t>
                            </w:r>
                          </w:p>
                          <w:p w:rsidR="00B262CA" w:rsidRDefault="00B262CA" w:rsidP="009754A3">
                            <w:pPr>
                              <w:rPr>
                                <w:sz w:val="16"/>
                                <w:szCs w:val="16"/>
                              </w:rPr>
                            </w:pPr>
                          </w:p>
                          <w:p w:rsidR="00B262CA" w:rsidRDefault="00B262CA" w:rsidP="009754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1BBE" id="Text Box 20" o:spid="_x0000_s1031" type="#_x0000_t202" style="position:absolute;margin-left:257pt;margin-top:24.7pt;width:199.75pt;height:39.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" fillcolor="white [3201]" strokeweight=".5pt">
                <v:textbox>
                  <w:txbxContent>
                    <w:p w:rsidR="00B262CA" w:rsidRDefault="00B262CA" w:rsidP="009754A3">
                      <w:pPr>
                        <w:rPr>
                          <w:sz w:val="16"/>
                          <w:szCs w:val="16"/>
                        </w:rPr>
                      </w:pPr>
                      <w:r w:rsidRPr="00BC526B">
                        <w:rPr>
                          <w:sz w:val="16"/>
                          <w:szCs w:val="16"/>
                        </w:rPr>
                        <w:t xml:space="preserve">This ¼ turn isolation valve </w:t>
                      </w:r>
                      <w:r>
                        <w:rPr>
                          <w:sz w:val="16"/>
                          <w:szCs w:val="16"/>
                        </w:rPr>
                        <w:t>is advised to be installed however not compulsory.</w:t>
                      </w:r>
                      <w:r w:rsidRPr="00D2165E">
                        <w:rPr>
                          <w:sz w:val="16"/>
                          <w:szCs w:val="16"/>
                        </w:rPr>
                        <w:t xml:space="preserve"> </w:t>
                      </w:r>
                    </w:p>
                    <w:p w:rsidR="00B262CA" w:rsidRDefault="00B262CA" w:rsidP="009754A3">
                      <w:pPr>
                        <w:rPr>
                          <w:sz w:val="16"/>
                          <w:szCs w:val="16"/>
                        </w:rPr>
                      </w:pPr>
                    </w:p>
                    <w:p w:rsidR="00B262CA" w:rsidRDefault="00B262CA" w:rsidP="009754A3"/>
                  </w:txbxContent>
                </v:textbox>
                <w10:wrap anchorx="margin"/>
              </v:shape>
            </w:pict>
          </mc:Fallback>
        </mc:AlternateContent>
      </w:r>
      <w:r>
        <w:rPr>
          <w:noProof/>
          <w:lang w:eastAsia="en-AU"/>
        </w:rPr>
        <mc:AlternateContent>
          <mc:Choice Requires="wps">
            <w:drawing>
              <wp:anchor distT="0" distB="0" distL="114300" distR="114300" simplePos="0" relativeHeight="251673600" behindDoc="0" locked="0" layoutInCell="1" allowOverlap="1" wp14:anchorId="6D3D4D7D" wp14:editId="43D01F58">
                <wp:simplePos x="0" y="0"/>
                <wp:positionH relativeFrom="margin">
                  <wp:posOffset>3274695</wp:posOffset>
                </wp:positionH>
                <wp:positionV relativeFrom="paragraph">
                  <wp:posOffset>1410640</wp:posOffset>
                </wp:positionV>
                <wp:extent cx="2541905" cy="829310"/>
                <wp:effectExtent l="0" t="0" r="10795" b="27940"/>
                <wp:wrapNone/>
                <wp:docPr id="22" name="Text Box 22"/>
                <wp:cNvGraphicFramePr/>
                <a:graphic xmlns:a="http://schemas.openxmlformats.org/drawingml/2006/main">
                  <a:graphicData uri="http://schemas.microsoft.com/office/word/2010/wordprocessingShape">
                    <wps:wsp>
                      <wps:cNvSpPr txBox="1"/>
                      <wps:spPr>
                        <a:xfrm>
                          <a:off x="0" y="0"/>
                          <a:ext cx="2541905" cy="829310"/>
                        </a:xfrm>
                        <a:prstGeom prst="rect">
                          <a:avLst/>
                        </a:prstGeom>
                        <a:solidFill>
                          <a:schemeClr val="lt1"/>
                        </a:solidFill>
                        <a:ln w="6350">
                          <a:solidFill>
                            <a:prstClr val="black"/>
                          </a:solidFill>
                        </a:ln>
                      </wps:spPr>
                      <wps:txbx>
                        <w:txbxContent>
                          <w:p w:rsidR="00B262CA" w:rsidRDefault="00B262CA" w:rsidP="009754A3">
                            <w:pPr>
                              <w:rPr>
                                <w:sz w:val="16"/>
                                <w:szCs w:val="16"/>
                              </w:rPr>
                            </w:pPr>
                            <w:r w:rsidRPr="00D2524D">
                              <w:rPr>
                                <w:sz w:val="16"/>
                                <w:szCs w:val="16"/>
                              </w:rPr>
                              <w:t>A bayonet connection</w:t>
                            </w:r>
                            <w:r>
                              <w:rPr>
                                <w:sz w:val="16"/>
                                <w:szCs w:val="16"/>
                              </w:rPr>
                              <w:t xml:space="preserve"> or Quick connect device.</w:t>
                            </w:r>
                          </w:p>
                          <w:p w:rsidR="00B262CA" w:rsidRDefault="00B262CA" w:rsidP="009754A3">
                            <w:pPr>
                              <w:rPr>
                                <w:sz w:val="16"/>
                                <w:szCs w:val="16"/>
                              </w:rPr>
                            </w:pPr>
                            <w:r>
                              <w:rPr>
                                <w:sz w:val="16"/>
                                <w:szCs w:val="16"/>
                              </w:rPr>
                              <w:t>It can be used to shut off the gas in case of an emergency. It is also used to connect and disconnect the appliance without using hand tools.</w:t>
                            </w:r>
                            <w:r w:rsidRPr="008E3300">
                              <w:rPr>
                                <w:sz w:val="16"/>
                                <w:szCs w:val="16"/>
                              </w:rPr>
                              <w:t xml:space="preserve"> </w:t>
                            </w:r>
                          </w:p>
                          <w:p w:rsidR="00B262CA" w:rsidRPr="00D2524D" w:rsidRDefault="00B262CA" w:rsidP="009754A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4D7D" id="Text Box 22" o:spid="_x0000_s1032" type="#_x0000_t202" style="position:absolute;margin-left:257.85pt;margin-top:111.05pt;width:200.15pt;height:65.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" fillcolor="white [3201]" strokeweight=".5pt">
                <v:textbox>
                  <w:txbxContent>
                    <w:p w:rsidR="00B262CA" w:rsidRDefault="00B262CA" w:rsidP="009754A3">
                      <w:pPr>
                        <w:rPr>
                          <w:sz w:val="16"/>
                          <w:szCs w:val="16"/>
                        </w:rPr>
                      </w:pPr>
                      <w:r w:rsidRPr="00D2524D">
                        <w:rPr>
                          <w:sz w:val="16"/>
                          <w:szCs w:val="16"/>
                        </w:rPr>
                        <w:t>A bayonet connection</w:t>
                      </w:r>
                      <w:r>
                        <w:rPr>
                          <w:sz w:val="16"/>
                          <w:szCs w:val="16"/>
                        </w:rPr>
                        <w:t xml:space="preserve"> or Quick connect device.</w:t>
                      </w:r>
                    </w:p>
                    <w:p w:rsidR="00B262CA" w:rsidRDefault="00B262CA" w:rsidP="009754A3">
                      <w:pPr>
                        <w:rPr>
                          <w:sz w:val="16"/>
                          <w:szCs w:val="16"/>
                        </w:rPr>
                      </w:pPr>
                      <w:r>
                        <w:rPr>
                          <w:sz w:val="16"/>
                          <w:szCs w:val="16"/>
                        </w:rPr>
                        <w:t>It can be used to shut off the gas in case of an emergency. It is also used to connect and disconnect the appliance without using hand tools.</w:t>
                      </w:r>
                      <w:r w:rsidRPr="008E3300">
                        <w:rPr>
                          <w:sz w:val="16"/>
                          <w:szCs w:val="16"/>
                        </w:rPr>
                        <w:t xml:space="preserve"> </w:t>
                      </w:r>
                    </w:p>
                    <w:p w:rsidR="00B262CA" w:rsidRPr="00D2524D" w:rsidRDefault="00B262CA" w:rsidP="009754A3">
                      <w:pPr>
                        <w:rPr>
                          <w:sz w:val="16"/>
                          <w:szCs w:val="16"/>
                        </w:rPr>
                      </w:pPr>
                    </w:p>
                  </w:txbxContent>
                </v:textbox>
                <w10:wrap anchorx="margin"/>
              </v:shape>
            </w:pict>
          </mc:Fallback>
        </mc:AlternateContent>
      </w:r>
      <w:r>
        <w:rPr>
          <w:noProof/>
          <w:lang w:eastAsia="en-AU"/>
        </w:rPr>
        <mc:AlternateContent>
          <mc:Choice Requires="wps">
            <w:drawing>
              <wp:anchor distT="0" distB="0" distL="114300" distR="114300" simplePos="0" relativeHeight="251671552" behindDoc="0" locked="0" layoutInCell="1" allowOverlap="1" wp14:anchorId="169F7BFE" wp14:editId="2F3DAAB8">
                <wp:simplePos x="0" y="0"/>
                <wp:positionH relativeFrom="margin">
                  <wp:posOffset>3276600</wp:posOffset>
                </wp:positionH>
                <wp:positionV relativeFrom="paragraph">
                  <wp:posOffset>855015</wp:posOffset>
                </wp:positionV>
                <wp:extent cx="2526030" cy="454025"/>
                <wp:effectExtent l="0" t="0" r="26670" b="22225"/>
                <wp:wrapNone/>
                <wp:docPr id="21" name="Text Box 21"/>
                <wp:cNvGraphicFramePr/>
                <a:graphic xmlns:a="http://schemas.openxmlformats.org/drawingml/2006/main">
                  <a:graphicData uri="http://schemas.microsoft.com/office/word/2010/wordprocessingShape">
                    <wps:wsp>
                      <wps:cNvSpPr txBox="1"/>
                      <wps:spPr>
                        <a:xfrm>
                          <a:off x="0" y="0"/>
                          <a:ext cx="2526030" cy="454025"/>
                        </a:xfrm>
                        <a:prstGeom prst="rect">
                          <a:avLst/>
                        </a:prstGeom>
                        <a:solidFill>
                          <a:schemeClr val="lt1"/>
                        </a:solidFill>
                        <a:ln w="6350">
                          <a:solidFill>
                            <a:prstClr val="black"/>
                          </a:solidFill>
                        </a:ln>
                      </wps:spPr>
                      <wps:txbx>
                        <w:txbxContent>
                          <w:p w:rsidR="00B262CA" w:rsidRDefault="00B262CA" w:rsidP="009754A3">
                            <w:pPr>
                              <w:rPr>
                                <w:sz w:val="16"/>
                                <w:szCs w:val="16"/>
                              </w:rPr>
                            </w:pPr>
                            <w:r>
                              <w:rPr>
                                <w:sz w:val="16"/>
                                <w:szCs w:val="16"/>
                              </w:rPr>
                              <w:t>This t</w:t>
                            </w:r>
                            <w:r w:rsidRPr="00D2165E">
                              <w:rPr>
                                <w:sz w:val="16"/>
                                <w:szCs w:val="16"/>
                              </w:rPr>
                              <w:t>esting point</w:t>
                            </w:r>
                            <w:r>
                              <w:rPr>
                                <w:sz w:val="16"/>
                                <w:szCs w:val="16"/>
                              </w:rPr>
                              <w:t xml:space="preserve"> is advised to be installed however this is fitting is not compulsory.  </w:t>
                            </w:r>
                          </w:p>
                          <w:p w:rsidR="00B262CA" w:rsidRPr="00D2165E" w:rsidRDefault="00B262CA" w:rsidP="009754A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7BFE" id="Text Box 21" o:spid="_x0000_s1033" type="#_x0000_t202" style="position:absolute;margin-left:258pt;margin-top:67.3pt;width:198.9pt;height:3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" fillcolor="white [3201]" strokeweight=".5pt">
                <v:textbox>
                  <w:txbxContent>
                    <w:p w:rsidR="00B262CA" w:rsidRDefault="00B262CA" w:rsidP="009754A3">
                      <w:pPr>
                        <w:rPr>
                          <w:sz w:val="16"/>
                          <w:szCs w:val="16"/>
                        </w:rPr>
                      </w:pPr>
                      <w:r>
                        <w:rPr>
                          <w:sz w:val="16"/>
                          <w:szCs w:val="16"/>
                        </w:rPr>
                        <w:t>This t</w:t>
                      </w:r>
                      <w:r w:rsidRPr="00D2165E">
                        <w:rPr>
                          <w:sz w:val="16"/>
                          <w:szCs w:val="16"/>
                        </w:rPr>
                        <w:t>esting point</w:t>
                      </w:r>
                      <w:r>
                        <w:rPr>
                          <w:sz w:val="16"/>
                          <w:szCs w:val="16"/>
                        </w:rPr>
                        <w:t xml:space="preserve"> is advised to be installed however this is fitting is not compulsory.  </w:t>
                      </w:r>
                    </w:p>
                    <w:p w:rsidR="00B262CA" w:rsidRPr="00D2165E" w:rsidRDefault="00B262CA" w:rsidP="009754A3">
                      <w:pPr>
                        <w:rPr>
                          <w:sz w:val="16"/>
                          <w:szCs w:val="16"/>
                        </w:rPr>
                      </w:pPr>
                    </w:p>
                  </w:txbxContent>
                </v:textbox>
                <w10:wrap anchorx="margin"/>
              </v:shape>
            </w:pict>
          </mc:Fallback>
        </mc:AlternateContent>
      </w:r>
      <w:r w:rsidR="00B13D5A">
        <w:rPr>
          <w:noProof/>
          <w:lang w:eastAsia="en-AU"/>
        </w:rPr>
        <mc:AlternateContent>
          <mc:Choice Requires="wps">
            <w:drawing>
              <wp:anchor distT="0" distB="0" distL="114300" distR="114300" simplePos="0" relativeHeight="251677696" behindDoc="0" locked="0" layoutInCell="1" allowOverlap="1" wp14:anchorId="35F5207F" wp14:editId="5CC57924">
                <wp:simplePos x="0" y="0"/>
                <wp:positionH relativeFrom="column">
                  <wp:posOffset>1365249</wp:posOffset>
                </wp:positionH>
                <wp:positionV relativeFrom="paragraph">
                  <wp:posOffset>518160</wp:posOffset>
                </wp:positionV>
                <wp:extent cx="1895475" cy="533400"/>
                <wp:effectExtent l="57150" t="38100" r="66675" b="114300"/>
                <wp:wrapNone/>
                <wp:docPr id="31" name="Straight Arrow Connector 31"/>
                <wp:cNvGraphicFramePr/>
                <a:graphic xmlns:a="http://schemas.openxmlformats.org/drawingml/2006/main">
                  <a:graphicData uri="http://schemas.microsoft.com/office/word/2010/wordprocessingShape">
                    <wps:wsp>
                      <wps:cNvCnPr/>
                      <wps:spPr>
                        <a:xfrm flipH="1">
                          <a:off x="0" y="0"/>
                          <a:ext cx="1895475" cy="533400"/>
                        </a:xfrm>
                        <a:prstGeom prst="straightConnector1">
                          <a:avLst/>
                        </a:prstGeom>
                        <a:ln>
                          <a:solidFill>
                            <a:srgbClr val="00B0F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471BD" id="Straight Arrow Connector 31" o:spid="_x0000_s1026" type="#_x0000_t32" style="position:absolute;margin-left:107.5pt;margin-top:40.8pt;width:149.25pt;height:4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" strokecolor="#00b0f0" strokeweight="2pt">
                <v:stroke endarrow="block"/>
                <v:shadow on="t" color="black" opacity="24903f" origin=",.5" offset="0,.55556mm"/>
              </v:shape>
            </w:pict>
          </mc:Fallback>
        </mc:AlternateContent>
      </w:r>
      <w:r w:rsidR="00130194">
        <w:rPr>
          <w:noProof/>
          <w:lang w:eastAsia="en-AU"/>
        </w:rPr>
        <mc:AlternateContent>
          <mc:Choice Requires="wps">
            <w:drawing>
              <wp:anchor distT="0" distB="0" distL="114300" distR="114300" simplePos="0" relativeHeight="251681792" behindDoc="0" locked="0" layoutInCell="1" allowOverlap="1" wp14:anchorId="5040422F" wp14:editId="15E5E521">
                <wp:simplePos x="0" y="0"/>
                <wp:positionH relativeFrom="column">
                  <wp:posOffset>956684</wp:posOffset>
                </wp:positionH>
                <wp:positionV relativeFrom="paragraph">
                  <wp:posOffset>1765506</wp:posOffset>
                </wp:positionV>
                <wp:extent cx="2314964" cy="750548"/>
                <wp:effectExtent l="38100" t="38100" r="66675" b="88265"/>
                <wp:wrapNone/>
                <wp:docPr id="72" name="Straight Arrow Connector 72"/>
                <wp:cNvGraphicFramePr/>
                <a:graphic xmlns:a="http://schemas.openxmlformats.org/drawingml/2006/main">
                  <a:graphicData uri="http://schemas.microsoft.com/office/word/2010/wordprocessingShape">
                    <wps:wsp>
                      <wps:cNvCnPr/>
                      <wps:spPr>
                        <a:xfrm flipH="1" flipV="1">
                          <a:off x="0" y="0"/>
                          <a:ext cx="2314964" cy="750548"/>
                        </a:xfrm>
                        <a:prstGeom prst="straightConnector1">
                          <a:avLst/>
                        </a:prstGeom>
                        <a:ln>
                          <a:solidFill>
                            <a:srgbClr val="00B0F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D066EFA" id="Straight Arrow Connector 72" o:spid="_x0000_s1026" type="#_x0000_t32" style="position:absolute;margin-left:75.35pt;margin-top:139pt;width:182.3pt;height:59.1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" strokecolor="#00b0f0" strokeweight="2pt">
                <v:stroke endarrow="block"/>
                <v:shadow on="t" color="black" opacity="24903f" origin=",.5" offset="0,.55556mm"/>
              </v:shape>
            </w:pict>
          </mc:Fallback>
        </mc:AlternateContent>
      </w:r>
      <w:r w:rsidR="002B5C44">
        <w:rPr>
          <w:noProof/>
          <w:lang w:eastAsia="en-AU"/>
        </w:rPr>
        <mc:AlternateContent>
          <mc:Choice Requires="wps">
            <w:drawing>
              <wp:anchor distT="0" distB="0" distL="114300" distR="114300" simplePos="0" relativeHeight="251680768" behindDoc="0" locked="0" layoutInCell="1" allowOverlap="1" wp14:anchorId="48A64C85" wp14:editId="64332296">
                <wp:simplePos x="0" y="0"/>
                <wp:positionH relativeFrom="column">
                  <wp:posOffset>475699</wp:posOffset>
                </wp:positionH>
                <wp:positionV relativeFrom="paragraph">
                  <wp:posOffset>1506515</wp:posOffset>
                </wp:positionV>
                <wp:extent cx="433415" cy="295990"/>
                <wp:effectExtent l="0" t="0" r="24130" b="27940"/>
                <wp:wrapNone/>
                <wp:docPr id="69" name="Rectangle 69"/>
                <wp:cNvGraphicFramePr/>
                <a:graphic xmlns:a="http://schemas.openxmlformats.org/drawingml/2006/main">
                  <a:graphicData uri="http://schemas.microsoft.com/office/word/2010/wordprocessingShape">
                    <wps:wsp>
                      <wps:cNvSpPr/>
                      <wps:spPr>
                        <a:xfrm>
                          <a:off x="0" y="0"/>
                          <a:ext cx="433415" cy="295990"/>
                        </a:xfrm>
                        <a:prstGeom prst="rect">
                          <a:avLst/>
                        </a:prstGeom>
                        <a:solidFill>
                          <a:srgbClr val="CC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70D6E" id="Rectangle 69" o:spid="_x0000_s1026" style="position:absolute;margin-left:37.45pt;margin-top:118.6pt;width:34.15pt;height:2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" fillcolor="#c00" strokecolor="#243f60 [1604]" strokeweight="2pt"/>
            </w:pict>
          </mc:Fallback>
        </mc:AlternateContent>
      </w:r>
      <w:r w:rsidR="002B5C44">
        <w:rPr>
          <w:noProof/>
          <w:lang w:eastAsia="en-AU"/>
        </w:rPr>
        <mc:AlternateContent>
          <mc:Choice Requires="wps">
            <w:drawing>
              <wp:anchor distT="0" distB="0" distL="114300" distR="114300" simplePos="0" relativeHeight="251679744" behindDoc="0" locked="0" layoutInCell="1" allowOverlap="1" wp14:anchorId="1A4F139A" wp14:editId="24C715A3">
                <wp:simplePos x="0" y="0"/>
                <wp:positionH relativeFrom="column">
                  <wp:posOffset>1538095</wp:posOffset>
                </wp:positionH>
                <wp:positionV relativeFrom="paragraph">
                  <wp:posOffset>1464229</wp:posOffset>
                </wp:positionV>
                <wp:extent cx="1765373" cy="158567"/>
                <wp:effectExtent l="57150" t="57150" r="63500" b="89535"/>
                <wp:wrapNone/>
                <wp:docPr id="66" name="Straight Arrow Connector 66"/>
                <wp:cNvGraphicFramePr/>
                <a:graphic xmlns:a="http://schemas.openxmlformats.org/drawingml/2006/main">
                  <a:graphicData uri="http://schemas.microsoft.com/office/word/2010/wordprocessingShape">
                    <wps:wsp>
                      <wps:cNvCnPr/>
                      <wps:spPr>
                        <a:xfrm flipH="1" flipV="1">
                          <a:off x="0" y="0"/>
                          <a:ext cx="1765373" cy="158567"/>
                        </a:xfrm>
                        <a:prstGeom prst="straightConnector1">
                          <a:avLst/>
                        </a:prstGeom>
                        <a:ln>
                          <a:solidFill>
                            <a:srgbClr val="00B0F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D2CEC2A" id="Straight Arrow Connector 66" o:spid="_x0000_s1026" type="#_x0000_t32" style="position:absolute;margin-left:121.1pt;margin-top:115.3pt;width:139pt;height:12.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" strokecolor="#00b0f0" strokeweight="2pt">
                <v:stroke endarrow="block"/>
                <v:shadow on="t" color="black" opacity="24903f" origin=",.5" offset="0,.55556mm"/>
              </v:shape>
            </w:pict>
          </mc:Fallback>
        </mc:AlternateContent>
      </w:r>
      <w:r w:rsidR="002B5C44">
        <w:rPr>
          <w:noProof/>
          <w:lang w:eastAsia="en-AU"/>
        </w:rPr>
        <mc:AlternateContent>
          <mc:Choice Requires="wps">
            <w:drawing>
              <wp:anchor distT="0" distB="0" distL="114300" distR="114300" simplePos="0" relativeHeight="251678720" behindDoc="0" locked="0" layoutInCell="1" allowOverlap="1" wp14:anchorId="518E88C1" wp14:editId="719600B7">
                <wp:simplePos x="0" y="0"/>
                <wp:positionH relativeFrom="column">
                  <wp:posOffset>1585665</wp:posOffset>
                </wp:positionH>
                <wp:positionV relativeFrom="paragraph">
                  <wp:posOffset>1099526</wp:posOffset>
                </wp:positionV>
                <wp:extent cx="1781230" cy="142710"/>
                <wp:effectExtent l="57150" t="38100" r="66675" b="124460"/>
                <wp:wrapNone/>
                <wp:docPr id="65" name="Straight Arrow Connector 65"/>
                <wp:cNvGraphicFramePr/>
                <a:graphic xmlns:a="http://schemas.openxmlformats.org/drawingml/2006/main">
                  <a:graphicData uri="http://schemas.microsoft.com/office/word/2010/wordprocessingShape">
                    <wps:wsp>
                      <wps:cNvCnPr/>
                      <wps:spPr>
                        <a:xfrm flipH="1">
                          <a:off x="0" y="0"/>
                          <a:ext cx="1781230" cy="142710"/>
                        </a:xfrm>
                        <a:prstGeom prst="straightConnector1">
                          <a:avLst/>
                        </a:prstGeom>
                        <a:ln>
                          <a:solidFill>
                            <a:srgbClr val="00B0F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357DD25" id="Straight Arrow Connector 65" o:spid="_x0000_s1026" type="#_x0000_t32" style="position:absolute;margin-left:124.85pt;margin-top:86.6pt;width:140.25pt;height:11.2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" strokecolor="#00b0f0" strokeweight="2pt">
                <v:stroke endarrow="block"/>
                <v:shadow on="t" color="black" opacity="24903f" origin=",.5" offset="0,.55556mm"/>
              </v:shape>
            </w:pict>
          </mc:Fallback>
        </mc:AlternateContent>
      </w:r>
      <w:r w:rsidR="002B5C44">
        <w:rPr>
          <w:noProof/>
          <w:lang w:eastAsia="en-AU"/>
        </w:rPr>
        <mc:AlternateContent>
          <mc:Choice Requires="wps">
            <w:drawing>
              <wp:anchor distT="0" distB="0" distL="114300" distR="114300" simplePos="0" relativeHeight="251676672" behindDoc="0" locked="0" layoutInCell="1" allowOverlap="1" wp14:anchorId="08470C05" wp14:editId="3F959ED3">
                <wp:simplePos x="0" y="0"/>
                <wp:positionH relativeFrom="column">
                  <wp:posOffset>1717803</wp:posOffset>
                </wp:positionH>
                <wp:positionV relativeFrom="paragraph">
                  <wp:posOffset>84701</wp:posOffset>
                </wp:positionV>
                <wp:extent cx="1553952" cy="354132"/>
                <wp:effectExtent l="38100" t="38100" r="65405" b="122555"/>
                <wp:wrapNone/>
                <wp:docPr id="25" name="Straight Arrow Connector 25"/>
                <wp:cNvGraphicFramePr/>
                <a:graphic xmlns:a="http://schemas.openxmlformats.org/drawingml/2006/main">
                  <a:graphicData uri="http://schemas.microsoft.com/office/word/2010/wordprocessingShape">
                    <wps:wsp>
                      <wps:cNvCnPr/>
                      <wps:spPr>
                        <a:xfrm flipH="1">
                          <a:off x="0" y="0"/>
                          <a:ext cx="1553952" cy="354132"/>
                        </a:xfrm>
                        <a:prstGeom prst="straightConnector1">
                          <a:avLst/>
                        </a:prstGeom>
                        <a:ln>
                          <a:solidFill>
                            <a:srgbClr val="00B0F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1C7704" id="Straight Arrow Connector 25" o:spid="_x0000_s1026" type="#_x0000_t32" style="position:absolute;margin-left:135.25pt;margin-top:6.65pt;width:122.35pt;height:27.9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" strokecolor="#00b0f0" strokeweight="2pt">
                <v:stroke endarrow="block"/>
                <v:shadow on="t" color="black" opacity="24903f" origin=",.5" offset="0,.55556mm"/>
              </v:shape>
            </w:pict>
          </mc:Fallback>
        </mc:AlternateContent>
      </w:r>
      <w:r w:rsidR="002B5C44">
        <w:rPr>
          <w:noProof/>
          <w:lang w:eastAsia="en-AU"/>
        </w:rPr>
        <mc:AlternateContent>
          <mc:Choice Requires="wps">
            <w:drawing>
              <wp:anchor distT="0" distB="0" distL="114300" distR="114300" simplePos="0" relativeHeight="251674624" behindDoc="0" locked="0" layoutInCell="1" allowOverlap="1" wp14:anchorId="6C095FA1" wp14:editId="7B8F4C56">
                <wp:simplePos x="0" y="0"/>
                <wp:positionH relativeFrom="margin">
                  <wp:posOffset>3218900</wp:posOffset>
                </wp:positionH>
                <wp:positionV relativeFrom="paragraph">
                  <wp:posOffset>2378629</wp:posOffset>
                </wp:positionV>
                <wp:extent cx="2499342" cy="496570"/>
                <wp:effectExtent l="0" t="0" r="15875" b="17780"/>
                <wp:wrapNone/>
                <wp:docPr id="23" name="Text Box 23"/>
                <wp:cNvGraphicFramePr/>
                <a:graphic xmlns:a="http://schemas.openxmlformats.org/drawingml/2006/main">
                  <a:graphicData uri="http://schemas.microsoft.com/office/word/2010/wordprocessingShape">
                    <wps:wsp>
                      <wps:cNvSpPr txBox="1"/>
                      <wps:spPr>
                        <a:xfrm>
                          <a:off x="0" y="0"/>
                          <a:ext cx="2499342" cy="496570"/>
                        </a:xfrm>
                        <a:prstGeom prst="rect">
                          <a:avLst/>
                        </a:prstGeom>
                        <a:solidFill>
                          <a:schemeClr val="lt1"/>
                        </a:solidFill>
                        <a:ln w="6350">
                          <a:solidFill>
                            <a:prstClr val="black"/>
                          </a:solidFill>
                        </a:ln>
                      </wps:spPr>
                      <wps:txbx>
                        <w:txbxContent>
                          <w:p w:rsidR="00B262CA" w:rsidRPr="00F94206" w:rsidRDefault="00B262CA">
                            <w:pPr>
                              <w:rPr>
                                <w:sz w:val="16"/>
                                <w:szCs w:val="16"/>
                              </w:rPr>
                            </w:pPr>
                            <w:r>
                              <w:rPr>
                                <w:sz w:val="16"/>
                                <w:szCs w:val="16"/>
                              </w:rPr>
                              <w:t>Compliance plate issued by a licensed NT gasfitter for the LP Gas system is compulsory.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95FA1" id="Text Box 23" o:spid="_x0000_s1034" type="#_x0000_t202" style="position:absolute;margin-left:253.45pt;margin-top:187.3pt;width:196.8pt;height:39.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" fillcolor="white [3201]" strokeweight=".5pt">
                <v:textbox>
                  <w:txbxContent>
                    <w:p w:rsidR="00B262CA" w:rsidRPr="00F94206" w:rsidRDefault="00B262CA">
                      <w:pPr>
                        <w:rPr>
                          <w:sz w:val="16"/>
                          <w:szCs w:val="16"/>
                        </w:rPr>
                      </w:pPr>
                      <w:r>
                        <w:rPr>
                          <w:sz w:val="16"/>
                          <w:szCs w:val="16"/>
                        </w:rPr>
                        <w:t>Compliance plate issued by a licensed NT gasfitter for the LP Gas system is compulsory.</w:t>
                      </w:r>
                    </w:p>
                  </w:txbxContent>
                </v:textbox>
                <w10:wrap anchorx="margin"/>
              </v:shape>
            </w:pict>
          </mc:Fallback>
        </mc:AlternateContent>
      </w:r>
      <w:r w:rsidR="00C16B3C">
        <w:rPr>
          <w:noProof/>
          <w:lang w:eastAsia="en-AU"/>
        </w:rPr>
        <w:drawing>
          <wp:inline distT="0" distB="0" distL="0" distR="0" wp14:anchorId="3D43CA9B" wp14:editId="3EE449F9">
            <wp:extent cx="2356496" cy="2722058"/>
            <wp:effectExtent l="57150" t="38100" r="43815" b="406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5504" cy="2744015"/>
                    </a:xfrm>
                    <a:prstGeom prst="rect">
                      <a:avLst/>
                    </a:prstGeom>
                    <a:noFill/>
                    <a:scene3d>
                      <a:camera prst="orthographicFront"/>
                      <a:lightRig rig="threePt" dir="t"/>
                    </a:scene3d>
                    <a:sp3d>
                      <a:bevelT/>
                    </a:sp3d>
                  </pic:spPr>
                </pic:pic>
              </a:graphicData>
            </a:graphic>
          </wp:inline>
        </w:drawing>
      </w:r>
    </w:p>
    <w:p w:rsidR="00C16B3C" w:rsidRPr="00B13D5A" w:rsidRDefault="00C16B3C" w:rsidP="00C16B3C">
      <w:pPr>
        <w:spacing w:before="60" w:after="120"/>
        <w:rPr>
          <w:sz w:val="24"/>
          <w:szCs w:val="24"/>
        </w:rPr>
      </w:pPr>
      <w:r w:rsidRPr="00E61E5D">
        <w:rPr>
          <w:sz w:val="24"/>
          <w:szCs w:val="24"/>
        </w:rPr>
        <w:t xml:space="preserve">This </w:t>
      </w:r>
      <w:r w:rsidR="005354B9">
        <w:rPr>
          <w:sz w:val="24"/>
          <w:szCs w:val="24"/>
        </w:rPr>
        <w:t xml:space="preserve">gas supply </w:t>
      </w:r>
      <w:r w:rsidR="0039140B">
        <w:rPr>
          <w:sz w:val="24"/>
          <w:szCs w:val="24"/>
        </w:rPr>
        <w:t>system</w:t>
      </w:r>
      <w:r w:rsidRPr="00E61E5D">
        <w:rPr>
          <w:sz w:val="24"/>
          <w:szCs w:val="24"/>
        </w:rPr>
        <w:t xml:space="preserve"> has a quarter turn cylinder isolation valve, test point, quick</w:t>
      </w:r>
      <w:r w:rsidR="007755AB" w:rsidRPr="00E61E5D">
        <w:rPr>
          <w:sz w:val="24"/>
          <w:szCs w:val="24"/>
        </w:rPr>
        <w:t xml:space="preserve"> connect fitting, </w:t>
      </w:r>
      <w:r w:rsidR="007755AB" w:rsidRPr="00F94206">
        <w:rPr>
          <w:sz w:val="24"/>
          <w:szCs w:val="24"/>
        </w:rPr>
        <w:t xml:space="preserve">compliance plate </w:t>
      </w:r>
      <w:r w:rsidRPr="00E61E5D">
        <w:rPr>
          <w:sz w:val="24"/>
          <w:szCs w:val="24"/>
        </w:rPr>
        <w:t xml:space="preserve">and </w:t>
      </w:r>
      <w:r w:rsidRPr="00B13D5A">
        <w:rPr>
          <w:sz w:val="24"/>
          <w:szCs w:val="24"/>
        </w:rPr>
        <w:t>carry handle.</w:t>
      </w:r>
    </w:p>
    <w:p w:rsidR="009754A3" w:rsidRPr="00B13D5A" w:rsidRDefault="009754A3" w:rsidP="00C16B3C">
      <w:pPr>
        <w:spacing w:before="60" w:after="120"/>
        <w:rPr>
          <w:sz w:val="24"/>
          <w:szCs w:val="24"/>
        </w:rPr>
      </w:pPr>
      <w:r w:rsidRPr="00F94206">
        <w:rPr>
          <w:sz w:val="24"/>
          <w:szCs w:val="24"/>
        </w:rPr>
        <w:t xml:space="preserve">Talk to your local NT Licensed </w:t>
      </w:r>
      <w:r w:rsidR="0045627B" w:rsidRPr="0045627B">
        <w:rPr>
          <w:sz w:val="24"/>
          <w:szCs w:val="24"/>
        </w:rPr>
        <w:t>gasfitter</w:t>
      </w:r>
      <w:r w:rsidRPr="00F94206">
        <w:rPr>
          <w:sz w:val="24"/>
          <w:szCs w:val="24"/>
        </w:rPr>
        <w:t xml:space="preserve"> for advice and installation.</w:t>
      </w:r>
    </w:p>
    <w:p w:rsidR="00B13D5A" w:rsidRDefault="00B13D5A">
      <w:pPr>
        <w:spacing w:before="0" w:after="0"/>
        <w:rPr>
          <w:rFonts w:eastAsia="Times New Roman"/>
          <w:b/>
          <w:bCs/>
          <w:sz w:val="32"/>
          <w:szCs w:val="28"/>
        </w:rPr>
      </w:pPr>
      <w:bookmarkStart w:id="74" w:name="_Toc449612269"/>
      <w:r>
        <w:br w:type="page"/>
      </w:r>
    </w:p>
    <w:p w:rsidR="004A5546" w:rsidRPr="00B13D5A" w:rsidRDefault="004A5546" w:rsidP="00A70C38">
      <w:pPr>
        <w:pStyle w:val="Heading1"/>
      </w:pPr>
      <w:bookmarkStart w:id="75" w:name="_Toc51661619"/>
      <w:r w:rsidRPr="00B13D5A">
        <w:lastRenderedPageBreak/>
        <w:t>Mobile Catering Vehicle</w:t>
      </w:r>
      <w:r w:rsidR="0055647D" w:rsidRPr="00B13D5A">
        <w:t>s:</w:t>
      </w:r>
      <w:r w:rsidR="000936CA" w:rsidRPr="00B13D5A">
        <w:t xml:space="preserve"> </w:t>
      </w:r>
      <w:r w:rsidR="003F3224" w:rsidRPr="00B13D5A">
        <w:t>I</w:t>
      </w:r>
      <w:r w:rsidR="0055647D" w:rsidRPr="00B13D5A">
        <w:t>ncluding, c</w:t>
      </w:r>
      <w:r w:rsidR="000936CA" w:rsidRPr="00B13D5A">
        <w:t>atering caravan</w:t>
      </w:r>
      <w:r w:rsidR="003F3224" w:rsidRPr="00B13D5A">
        <w:t>s</w:t>
      </w:r>
      <w:r w:rsidR="000936CA" w:rsidRPr="00B13D5A">
        <w:t>, trailer</w:t>
      </w:r>
      <w:r w:rsidR="0055647D" w:rsidRPr="00B13D5A">
        <w:t>s, transportable</w:t>
      </w:r>
      <w:r w:rsidR="003F3224" w:rsidRPr="00B13D5A">
        <w:t xml:space="preserve"> kitchens</w:t>
      </w:r>
      <w:r w:rsidR="0055647D" w:rsidRPr="00B13D5A">
        <w:t xml:space="preserve"> </w:t>
      </w:r>
      <w:r w:rsidR="003F3224" w:rsidRPr="00B13D5A">
        <w:t xml:space="preserve">and </w:t>
      </w:r>
      <w:r w:rsidR="0045627B" w:rsidRPr="00B13D5A">
        <w:t>self-propelled</w:t>
      </w:r>
      <w:r w:rsidR="003F3224" w:rsidRPr="00B13D5A">
        <w:t xml:space="preserve"> vehicles.</w:t>
      </w:r>
      <w:bookmarkEnd w:id="75"/>
    </w:p>
    <w:p w:rsidR="00C46B66" w:rsidRDefault="00C46B66" w:rsidP="00A70C38">
      <w:pPr>
        <w:pStyle w:val="Heading2"/>
      </w:pPr>
      <w:bookmarkStart w:id="76" w:name="_Toc51661620"/>
      <w:r w:rsidRPr="00A70C38">
        <w:t>Maximum quantity of LP Gas for caravans</w:t>
      </w:r>
      <w:r w:rsidR="007E03A4">
        <w:t>.</w:t>
      </w:r>
      <w:bookmarkEnd w:id="76"/>
    </w:p>
    <w:p w:rsidR="007E03A4" w:rsidRPr="00F150CD" w:rsidRDefault="007E03A4" w:rsidP="00F94206">
      <w:r w:rsidRPr="00F150CD">
        <w:t>R</w:t>
      </w:r>
      <w:r w:rsidRPr="00B13D5A">
        <w:t>egulation 209 of</w:t>
      </w:r>
      <w:r w:rsidRPr="00F150CD">
        <w:t xml:space="preserve"> the </w:t>
      </w:r>
      <w:r w:rsidRPr="00F94206">
        <w:rPr>
          <w:i/>
        </w:rPr>
        <w:t xml:space="preserve">Dangerous Goods Act </w:t>
      </w:r>
      <w:r w:rsidR="008B0B03" w:rsidRPr="00B13D5A">
        <w:rPr>
          <w:i/>
        </w:rPr>
        <w:t>1998</w:t>
      </w:r>
      <w:r w:rsidR="008B0B03" w:rsidRPr="00B13D5A">
        <w:t xml:space="preserve"> </w:t>
      </w:r>
      <w:r w:rsidRPr="00F150CD">
        <w:t>requires</w:t>
      </w:r>
      <w:r w:rsidRPr="00B13D5A">
        <w:t>:</w:t>
      </w:r>
    </w:p>
    <w:p w:rsidR="00C46B66" w:rsidRPr="00B13D5A" w:rsidRDefault="00C46B66" w:rsidP="00A70C38">
      <w:pPr>
        <w:pStyle w:val="Orangebulletlist"/>
      </w:pPr>
      <w:r w:rsidRPr="00B13D5A">
        <w:t>Unless otherwise approved, a fuel gas system installed in a caravan shall be not be connected to a gas cylinder having a capa</w:t>
      </w:r>
      <w:r w:rsidR="00E8185C" w:rsidRPr="00B13D5A">
        <w:t>c</w:t>
      </w:r>
      <w:r w:rsidRPr="00B13D5A">
        <w:t>ity exceeding 10 kg.</w:t>
      </w:r>
    </w:p>
    <w:p w:rsidR="009A20BF" w:rsidRDefault="00C46B66" w:rsidP="00F94206">
      <w:pPr>
        <w:pStyle w:val="Orangebulletlist"/>
      </w:pPr>
      <w:r w:rsidRPr="00B13D5A">
        <w:t xml:space="preserve">Unless otherwise approved, the maximum quantity of LP Gas in gas </w:t>
      </w:r>
      <w:r w:rsidR="00E416F5" w:rsidRPr="00B13D5A">
        <w:t>cylinders</w:t>
      </w:r>
      <w:r w:rsidRPr="00B13D5A">
        <w:t xml:space="preserve"> that may be installed or carried in or on a caravan is 20 kg.</w:t>
      </w:r>
    </w:p>
    <w:p w:rsidR="00C46B66" w:rsidRPr="00C46B66" w:rsidRDefault="00C46B66" w:rsidP="00A70C38">
      <w:r>
        <w:t xml:space="preserve">Further information can be found on the </w:t>
      </w:r>
      <w:hyperlink r:id="rId41" w:history="1">
        <w:r w:rsidRPr="00B00E32">
          <w:rPr>
            <w:rStyle w:val="Hyperlink"/>
          </w:rPr>
          <w:t>Mobile food vehicles</w:t>
        </w:r>
      </w:hyperlink>
      <w:r>
        <w:t xml:space="preserve"> </w:t>
      </w:r>
      <w:r w:rsidR="00891ED8">
        <w:t xml:space="preserve">NT Department of Health </w:t>
      </w:r>
      <w:r>
        <w:t>website.</w:t>
      </w:r>
    </w:p>
    <w:p w:rsidR="00D13319" w:rsidRPr="009A20BF" w:rsidRDefault="00A06282" w:rsidP="00A70C38">
      <w:pPr>
        <w:pStyle w:val="Headingthirdlevel"/>
      </w:pPr>
      <w:bookmarkStart w:id="77" w:name="_Toc51661621"/>
      <w:r>
        <w:t>LP Gas installation requirements.</w:t>
      </w:r>
      <w:bookmarkEnd w:id="77"/>
    </w:p>
    <w:p w:rsidR="000537F0" w:rsidRPr="00B13D5A" w:rsidRDefault="00B13D5A" w:rsidP="004A5546">
      <w:pPr>
        <w:pStyle w:val="Orangebulletlist"/>
      </w:pPr>
      <w:r>
        <w:t>LP Gas</w:t>
      </w:r>
      <w:r w:rsidR="006761D8" w:rsidRPr="00B13D5A">
        <w:t xml:space="preserve"> appliance installations</w:t>
      </w:r>
      <w:r w:rsidR="000537F0" w:rsidRPr="00B13D5A">
        <w:t xml:space="preserve"> for catering purposes are required to conform to A</w:t>
      </w:r>
      <w:r w:rsidR="005F711F" w:rsidRPr="00B13D5A">
        <w:t>u</w:t>
      </w:r>
      <w:r w:rsidR="000537F0" w:rsidRPr="00B13D5A">
        <w:t>stralian Standard AS/NZS 5601. Part 1 and 2.</w:t>
      </w:r>
    </w:p>
    <w:p w:rsidR="00BD489B" w:rsidRPr="00B13D5A" w:rsidRDefault="00BD489B" w:rsidP="00BD489B">
      <w:pPr>
        <w:pStyle w:val="Orangebulletlist"/>
        <w:ind w:left="717"/>
      </w:pPr>
      <w:r w:rsidRPr="00B13D5A">
        <w:t>Supply from more than one source may create a hazard if there is ever a need to turn off the gas supply to the group of gas appliances in an emergency.</w:t>
      </w:r>
    </w:p>
    <w:p w:rsidR="004A5546" w:rsidRPr="00B13D5A" w:rsidRDefault="004E7778" w:rsidP="004A5546">
      <w:pPr>
        <w:pStyle w:val="Orangebulletlist"/>
      </w:pPr>
      <w:r w:rsidRPr="00B13D5A">
        <w:t>The mobile catering vehicle</w:t>
      </w:r>
      <w:r w:rsidR="00F104A2" w:rsidRPr="00B13D5A">
        <w:t xml:space="preserve"> </w:t>
      </w:r>
      <w:r w:rsidR="00ED1A07" w:rsidRPr="00B13D5A">
        <w:t>shall be fitted with a fire blanket and a suitable portable extinguisher.</w:t>
      </w:r>
    </w:p>
    <w:p w:rsidR="00ED1A07" w:rsidRPr="00B13D5A" w:rsidRDefault="003765B6" w:rsidP="004A5546">
      <w:pPr>
        <w:pStyle w:val="Orangebulletlist"/>
      </w:pPr>
      <w:r w:rsidRPr="00B13D5A">
        <w:t xml:space="preserve">An NT </w:t>
      </w:r>
      <w:r w:rsidR="00051607" w:rsidRPr="00B13D5A">
        <w:t xml:space="preserve">compliance plate is </w:t>
      </w:r>
      <w:r w:rsidRPr="00B13D5A">
        <w:t xml:space="preserve">to be securely positioned on the </w:t>
      </w:r>
      <w:r w:rsidR="005D377D" w:rsidRPr="00B13D5A">
        <w:t xml:space="preserve">mobile catering </w:t>
      </w:r>
      <w:r w:rsidRPr="00B13D5A">
        <w:t>vehicle in a readily accessible and visibl</w:t>
      </w:r>
      <w:r w:rsidR="000F4951" w:rsidRPr="00B13D5A">
        <w:t>y</w:t>
      </w:r>
      <w:r w:rsidRPr="00B13D5A">
        <w:t xml:space="preserve"> positioned, bes</w:t>
      </w:r>
      <w:r w:rsidR="00051607" w:rsidRPr="00B13D5A">
        <w:t xml:space="preserve">ide the vehicle identification </w:t>
      </w:r>
      <w:r w:rsidRPr="00B13D5A">
        <w:t>plate or beside the gas equipment storage compartment.</w:t>
      </w:r>
      <w:r w:rsidR="00B13D5A">
        <w:t xml:space="preserve"> The Certificate </w:t>
      </w:r>
      <w:r w:rsidR="0045627B">
        <w:t>of</w:t>
      </w:r>
      <w:r w:rsidR="00B13D5A">
        <w:t xml:space="preserve"> C</w:t>
      </w:r>
      <w:r w:rsidR="00051607" w:rsidRPr="00B13D5A">
        <w:t>ompliance should identify the certified appliances</w:t>
      </w:r>
      <w:r w:rsidR="00C12352" w:rsidRPr="00B13D5A">
        <w:t xml:space="preserve"> make / model</w:t>
      </w:r>
      <w:r w:rsidR="00051607" w:rsidRPr="00B13D5A">
        <w:t xml:space="preserve">, pipework used and </w:t>
      </w:r>
      <w:r w:rsidR="00B13D5A">
        <w:t xml:space="preserve">LP Gas </w:t>
      </w:r>
      <w:r w:rsidR="00051607" w:rsidRPr="00B13D5A">
        <w:t>cylinder identification.</w:t>
      </w:r>
    </w:p>
    <w:p w:rsidR="003765B6" w:rsidRPr="00B13D5A" w:rsidRDefault="00DB6790" w:rsidP="004A5546">
      <w:pPr>
        <w:pStyle w:val="Orangebulletlist"/>
      </w:pPr>
      <w:r w:rsidRPr="00B13D5A">
        <w:t>An i</w:t>
      </w:r>
      <w:r w:rsidR="003765B6" w:rsidRPr="00B13D5A">
        <w:t xml:space="preserve">nterstate equivalent compliance plate </w:t>
      </w:r>
      <w:r w:rsidRPr="00B13D5A">
        <w:t>or a certificate that has been</w:t>
      </w:r>
      <w:r w:rsidR="001610E1" w:rsidRPr="00B13D5A">
        <w:t xml:space="preserve"> issued from an interstate regulatory system that ensures that the Mobile Catering Ve</w:t>
      </w:r>
      <w:r w:rsidR="00C31DF4" w:rsidRPr="00B13D5A">
        <w:t>hicle complies with the appropr</w:t>
      </w:r>
      <w:r w:rsidR="00FF1621" w:rsidRPr="00B13D5A">
        <w:t xml:space="preserve">iate installation standard is </w:t>
      </w:r>
      <w:r w:rsidR="00D13319" w:rsidRPr="00B13D5A">
        <w:t>ac</w:t>
      </w:r>
      <w:r w:rsidR="00FF1621" w:rsidRPr="00B13D5A">
        <w:t>ceptable in the NT for the duration of the event.</w:t>
      </w:r>
    </w:p>
    <w:p w:rsidR="00931149" w:rsidRPr="00B13D5A" w:rsidRDefault="002C29A1" w:rsidP="00931149">
      <w:pPr>
        <w:pStyle w:val="Orangebulletlist"/>
      </w:pPr>
      <w:r w:rsidRPr="00B13D5A">
        <w:rPr>
          <w:b/>
        </w:rPr>
        <w:t>Example</w:t>
      </w:r>
      <w:r w:rsidRPr="00B13D5A">
        <w:t xml:space="preserve">: </w:t>
      </w:r>
      <w:r w:rsidR="00931149" w:rsidRPr="00B13D5A">
        <w:t>A mobile catering vehicle</w:t>
      </w:r>
      <w:r w:rsidR="00DB6790" w:rsidRPr="00B13D5A">
        <w:t xml:space="preserve"> with an internal LP G</w:t>
      </w:r>
      <w:r w:rsidR="00931149" w:rsidRPr="00B13D5A">
        <w:t>as appliance.</w:t>
      </w:r>
    </w:p>
    <w:p w:rsidR="00931149" w:rsidRPr="00B13D5A" w:rsidRDefault="00931149" w:rsidP="00A70C38">
      <w:pPr>
        <w:pStyle w:val="Orangebulletlist"/>
        <w:numPr>
          <w:ilvl w:val="1"/>
          <w:numId w:val="1"/>
        </w:numPr>
      </w:pPr>
      <w:r w:rsidRPr="00B13D5A">
        <w:t xml:space="preserve">The </w:t>
      </w:r>
      <w:r w:rsidR="00B13D5A">
        <w:t>LP Gas</w:t>
      </w:r>
      <w:r w:rsidRPr="00B13D5A">
        <w:t xml:space="preserve"> supply is connected to an LP Gas manifold consisting of two 9kg cylinders secured externally to the trailer or two 9 kg installed in an </w:t>
      </w:r>
      <w:r w:rsidR="0045627B" w:rsidRPr="00B13D5A">
        <w:t>appropriately</w:t>
      </w:r>
      <w:r w:rsidRPr="00B13D5A">
        <w:t xml:space="preserve"> ventilated compartment. The co</w:t>
      </w:r>
      <w:r w:rsidR="007300DB" w:rsidRPr="00B13D5A">
        <w:t>mpartment must be sealed so LP G</w:t>
      </w:r>
      <w:r w:rsidRPr="00B13D5A">
        <w:t>as cannot enter the trailer.</w:t>
      </w:r>
    </w:p>
    <w:p w:rsidR="00931149" w:rsidRPr="00B13D5A" w:rsidRDefault="00931149" w:rsidP="00A70C38">
      <w:pPr>
        <w:pStyle w:val="Orangebulletlist"/>
        <w:numPr>
          <w:ilvl w:val="1"/>
          <w:numId w:val="1"/>
        </w:numPr>
      </w:pPr>
      <w:r w:rsidRPr="00B13D5A">
        <w:t xml:space="preserve">Fully annealed copper tube from the </w:t>
      </w:r>
      <w:r w:rsidR="00B13D5A">
        <w:t xml:space="preserve">LP Gas </w:t>
      </w:r>
      <w:r w:rsidRPr="00B13D5A">
        <w:t xml:space="preserve">cylinder regulator outlet to the appliance is to be installed underneath the trailer and is to be protected from damage. All joints must be </w:t>
      </w:r>
      <w:r w:rsidR="0045627B" w:rsidRPr="00B13D5A">
        <w:t>accessible</w:t>
      </w:r>
      <w:r w:rsidRPr="00B13D5A">
        <w:t>. When installing commercial</w:t>
      </w:r>
      <w:r w:rsidR="00FC31CD" w:rsidRPr="00B13D5A">
        <w:t xml:space="preserve"> appliances refer to AS/NZS 5601.</w:t>
      </w:r>
      <w:r w:rsidR="0033425E" w:rsidRPr="00B13D5A">
        <w:t>1.</w:t>
      </w:r>
    </w:p>
    <w:p w:rsidR="002C29A1" w:rsidRPr="00B13D5A" w:rsidRDefault="00F63654" w:rsidP="00931149">
      <w:pPr>
        <w:pStyle w:val="Orangebulletlist"/>
      </w:pPr>
      <w:r w:rsidRPr="00B13D5A">
        <w:t xml:space="preserve">Only approved </w:t>
      </w:r>
      <w:r w:rsidR="002C29A1" w:rsidRPr="00B13D5A">
        <w:t>fittings</w:t>
      </w:r>
      <w:r w:rsidR="003311FA" w:rsidRPr="00B13D5A">
        <w:t xml:space="preserve">, hose connections </w:t>
      </w:r>
      <w:r w:rsidR="002E4F38" w:rsidRPr="00B13D5A">
        <w:t xml:space="preserve">and pipework </w:t>
      </w:r>
      <w:r w:rsidR="003311FA" w:rsidRPr="00B13D5A">
        <w:t>are</w:t>
      </w:r>
      <w:r w:rsidR="002E4F38" w:rsidRPr="00B13D5A">
        <w:t xml:space="preserve"> </w:t>
      </w:r>
      <w:r w:rsidR="002C29A1" w:rsidRPr="00B13D5A">
        <w:t xml:space="preserve">permitted </w:t>
      </w:r>
      <w:r w:rsidRPr="00B13D5A">
        <w:t>on mobile vehicles</w:t>
      </w:r>
      <w:r w:rsidR="002E4F38" w:rsidRPr="00B13D5A">
        <w:t>.</w:t>
      </w:r>
    </w:p>
    <w:p w:rsidR="00C14F8B" w:rsidRPr="00B13D5A" w:rsidRDefault="00C14F8B" w:rsidP="00C14F8B">
      <w:pPr>
        <w:pStyle w:val="Orangebulletlist"/>
        <w:numPr>
          <w:ilvl w:val="1"/>
          <w:numId w:val="1"/>
        </w:numPr>
      </w:pPr>
      <w:r w:rsidRPr="00B13D5A">
        <w:t xml:space="preserve">Fittings not to be used </w:t>
      </w:r>
      <w:r w:rsidR="00106CF2" w:rsidRPr="00B13D5A">
        <w:t>include</w:t>
      </w:r>
      <w:r w:rsidR="00A70C38" w:rsidRPr="00B13D5A">
        <w:t>:</w:t>
      </w:r>
    </w:p>
    <w:p w:rsidR="00C14F8B" w:rsidRPr="00B13D5A" w:rsidRDefault="00C14F8B" w:rsidP="00C14F8B">
      <w:pPr>
        <w:pStyle w:val="Orangebulletlist"/>
        <w:numPr>
          <w:ilvl w:val="0"/>
          <w:numId w:val="35"/>
        </w:numPr>
      </w:pPr>
      <w:r w:rsidRPr="00B13D5A">
        <w:t>Rubber ring crimp</w:t>
      </w:r>
    </w:p>
    <w:p w:rsidR="00C14F8B" w:rsidRPr="00B13D5A" w:rsidRDefault="00C14F8B" w:rsidP="00C14F8B">
      <w:pPr>
        <w:pStyle w:val="Orangebulletlist"/>
        <w:numPr>
          <w:ilvl w:val="0"/>
          <w:numId w:val="35"/>
        </w:numPr>
      </w:pPr>
      <w:proofErr w:type="spellStart"/>
      <w:r w:rsidRPr="00B13D5A">
        <w:t>Crox</w:t>
      </w:r>
      <w:proofErr w:type="spellEnd"/>
      <w:r w:rsidRPr="00B13D5A">
        <w:t xml:space="preserve"> joints</w:t>
      </w:r>
    </w:p>
    <w:p w:rsidR="00C14F8B" w:rsidRPr="00B13D5A" w:rsidRDefault="00C14F8B" w:rsidP="00C14F8B">
      <w:pPr>
        <w:pStyle w:val="Orangebulletlist"/>
        <w:numPr>
          <w:ilvl w:val="0"/>
          <w:numId w:val="35"/>
        </w:numPr>
      </w:pPr>
      <w:r w:rsidRPr="00B13D5A">
        <w:t>Compression fittings with non-</w:t>
      </w:r>
      <w:r w:rsidR="0045627B" w:rsidRPr="00B13D5A">
        <w:t>metallic</w:t>
      </w:r>
      <w:r w:rsidRPr="00B13D5A">
        <w:t xml:space="preserve"> olives</w:t>
      </w:r>
    </w:p>
    <w:p w:rsidR="00C14F8B" w:rsidRPr="00B13D5A" w:rsidRDefault="00C14F8B" w:rsidP="00C14F8B">
      <w:pPr>
        <w:pStyle w:val="Orangebulletlist"/>
        <w:numPr>
          <w:ilvl w:val="0"/>
          <w:numId w:val="35"/>
        </w:numPr>
      </w:pPr>
      <w:r w:rsidRPr="00B13D5A">
        <w:t xml:space="preserve">Compression fittings with metallic olives if not approved for use with gas in the </w:t>
      </w:r>
      <w:r w:rsidR="0045627B" w:rsidRPr="00B13D5A">
        <w:t>manufacturer’s</w:t>
      </w:r>
      <w:r w:rsidRPr="00B13D5A">
        <w:t xml:space="preserve"> instructions</w:t>
      </w:r>
    </w:p>
    <w:p w:rsidR="00C14F8B" w:rsidRPr="00B13D5A" w:rsidRDefault="0045627B" w:rsidP="00C14F8B">
      <w:pPr>
        <w:pStyle w:val="Orangebulletlist"/>
        <w:numPr>
          <w:ilvl w:val="0"/>
          <w:numId w:val="35"/>
        </w:numPr>
      </w:pPr>
      <w:r w:rsidRPr="00B13D5A">
        <w:lastRenderedPageBreak/>
        <w:t>Long screw</w:t>
      </w:r>
      <w:r w:rsidR="00C14F8B" w:rsidRPr="00B13D5A">
        <w:t xml:space="preserve"> connections</w:t>
      </w:r>
    </w:p>
    <w:p w:rsidR="00C14F8B" w:rsidRPr="00B13D5A" w:rsidRDefault="00C14F8B" w:rsidP="00C14F8B">
      <w:pPr>
        <w:pStyle w:val="Orangebulletlist"/>
        <w:numPr>
          <w:ilvl w:val="0"/>
          <w:numId w:val="35"/>
        </w:numPr>
      </w:pPr>
      <w:r w:rsidRPr="00B13D5A">
        <w:t>Capillary fittings containing soft solder</w:t>
      </w:r>
    </w:p>
    <w:p w:rsidR="00C14F8B" w:rsidRPr="00B13D5A" w:rsidRDefault="00C14F8B" w:rsidP="00C14F8B">
      <w:pPr>
        <w:pStyle w:val="Orangebulletlist"/>
        <w:numPr>
          <w:ilvl w:val="0"/>
          <w:numId w:val="35"/>
        </w:numPr>
      </w:pPr>
      <w:r w:rsidRPr="00B13D5A">
        <w:t>Plain nipples.</w:t>
      </w:r>
    </w:p>
    <w:p w:rsidR="00C14F8B" w:rsidRPr="00B13D5A" w:rsidRDefault="00C14F8B" w:rsidP="00A70C38">
      <w:pPr>
        <w:pStyle w:val="Orangebulletlist"/>
        <w:ind w:left="714" w:hanging="357"/>
      </w:pPr>
      <w:r w:rsidRPr="00B13D5A">
        <w:t>A changeover valve can be used on the regulator or two cylinder quarter turn isolation valve</w:t>
      </w:r>
      <w:r w:rsidR="009260D1" w:rsidRPr="00B13D5A">
        <w:t>s</w:t>
      </w:r>
      <w:r w:rsidRPr="00B13D5A">
        <w:t xml:space="preserve">. </w:t>
      </w:r>
    </w:p>
    <w:p w:rsidR="00C14F8B" w:rsidRPr="00B13D5A" w:rsidRDefault="00C14F8B" w:rsidP="00A70C38">
      <w:pPr>
        <w:pStyle w:val="Orangebulletlist"/>
        <w:ind w:left="714" w:hanging="357"/>
      </w:pPr>
      <w:r w:rsidRPr="00B13D5A">
        <w:t xml:space="preserve">An emergency isolation valve is installed inside the </w:t>
      </w:r>
      <w:r w:rsidR="00951DDC" w:rsidRPr="00B13D5A">
        <w:t>mobile catering vehicle</w:t>
      </w:r>
      <w:r w:rsidRPr="00B13D5A">
        <w:t xml:space="preserve"> in an </w:t>
      </w:r>
      <w:r w:rsidR="00215E82" w:rsidRPr="00B13D5A">
        <w:t xml:space="preserve">easily </w:t>
      </w:r>
      <w:r w:rsidRPr="00B13D5A">
        <w:t xml:space="preserve">accessible </w:t>
      </w:r>
      <w:r w:rsidR="00AB502E" w:rsidRPr="00B13D5A">
        <w:t xml:space="preserve">and safe </w:t>
      </w:r>
      <w:r w:rsidRPr="00B13D5A">
        <w:t xml:space="preserve">location to shut off all the </w:t>
      </w:r>
      <w:r w:rsidR="00B13D5A">
        <w:t>LP Gas</w:t>
      </w:r>
      <w:r w:rsidRPr="00B13D5A">
        <w:t xml:space="preserve"> appliances</w:t>
      </w:r>
      <w:r w:rsidR="00215E82" w:rsidRPr="00B13D5A">
        <w:t xml:space="preserve"> inside the vehicle</w:t>
      </w:r>
      <w:r w:rsidRPr="00B13D5A">
        <w:t xml:space="preserve">. The emergency isolation gas valve is to be identified with appropriately </w:t>
      </w:r>
      <w:r w:rsidR="0045627B" w:rsidRPr="00B13D5A">
        <w:t>ladled</w:t>
      </w:r>
      <w:r w:rsidRPr="00B13D5A">
        <w:t xml:space="preserve"> and fixed signage</w:t>
      </w:r>
      <w:r w:rsidR="00215E82" w:rsidRPr="00B13D5A">
        <w:t xml:space="preserve">. </w:t>
      </w:r>
    </w:p>
    <w:p w:rsidR="00C14F8B" w:rsidRPr="00B13D5A" w:rsidRDefault="00065DB8" w:rsidP="00A70C38">
      <w:pPr>
        <w:pStyle w:val="Orangebulletlist"/>
        <w:ind w:left="714" w:hanging="357"/>
      </w:pPr>
      <w:r w:rsidRPr="00B13D5A">
        <w:t xml:space="preserve">All </w:t>
      </w:r>
      <w:r w:rsidR="00C14F8B" w:rsidRPr="00B13D5A">
        <w:t xml:space="preserve">appliances </w:t>
      </w:r>
      <w:r w:rsidRPr="00B13D5A">
        <w:t xml:space="preserve">shall be certified to AGA certification </w:t>
      </w:r>
      <w:r w:rsidR="001810F3" w:rsidRPr="00B13D5A">
        <w:t xml:space="preserve">or an </w:t>
      </w:r>
      <w:r w:rsidRPr="00B13D5A">
        <w:t>equivalent</w:t>
      </w:r>
      <w:r w:rsidR="009260D1" w:rsidRPr="00B13D5A">
        <w:t xml:space="preserve"> certification</w:t>
      </w:r>
      <w:r w:rsidRPr="00B13D5A">
        <w:t>.</w:t>
      </w:r>
    </w:p>
    <w:p w:rsidR="002E4F38" w:rsidRPr="00B13D5A" w:rsidRDefault="002E4F38" w:rsidP="00A70C38">
      <w:pPr>
        <w:pStyle w:val="Orangebulletlist"/>
        <w:ind w:left="714" w:hanging="357"/>
      </w:pPr>
      <w:r w:rsidRPr="00B13D5A">
        <w:t xml:space="preserve">All appliances shall be fitted </w:t>
      </w:r>
      <w:r w:rsidR="00663928" w:rsidRPr="00B13D5A">
        <w:t xml:space="preserve">with </w:t>
      </w:r>
      <w:r w:rsidRPr="00B13D5A">
        <w:t xml:space="preserve">flame </w:t>
      </w:r>
      <w:r w:rsidR="00663928" w:rsidRPr="00B13D5A">
        <w:t xml:space="preserve">failure </w:t>
      </w:r>
      <w:r w:rsidRPr="00B13D5A">
        <w:t>safeguard systems to all burners.</w:t>
      </w:r>
    </w:p>
    <w:p w:rsidR="00B14DC1" w:rsidRPr="00B13D5A" w:rsidRDefault="00C14F8B" w:rsidP="00A70C38">
      <w:pPr>
        <w:pStyle w:val="Orangebulletlist"/>
        <w:ind w:left="714" w:hanging="357"/>
      </w:pPr>
      <w:r w:rsidRPr="00B13D5A">
        <w:t xml:space="preserve">The </w:t>
      </w:r>
      <w:r w:rsidR="008F4434" w:rsidRPr="00B13D5A">
        <w:t xml:space="preserve">mobile catering </w:t>
      </w:r>
      <w:r w:rsidR="00951DDC" w:rsidRPr="00B13D5A">
        <w:t>vehicle</w:t>
      </w:r>
      <w:r w:rsidR="00682055" w:rsidRPr="00B13D5A">
        <w:t>s</w:t>
      </w:r>
      <w:r w:rsidRPr="00B13D5A">
        <w:t xml:space="preserve"> </w:t>
      </w:r>
      <w:r w:rsidR="00C72B9A" w:rsidRPr="00B13D5A">
        <w:t>should ha</w:t>
      </w:r>
      <w:r w:rsidR="00A03BCF" w:rsidRPr="00B13D5A">
        <w:t>ve adequate natural ventilation</w:t>
      </w:r>
      <w:r w:rsidR="00B14DC1" w:rsidRPr="00B13D5A">
        <w:t xml:space="preserve"> while the </w:t>
      </w:r>
      <w:r w:rsidR="00B13D5A">
        <w:t xml:space="preserve">LP </w:t>
      </w:r>
      <w:r w:rsidR="00B14DC1" w:rsidRPr="00B13D5A">
        <w:t>gas appliances are burning gas</w:t>
      </w:r>
      <w:r w:rsidR="00A03BCF" w:rsidRPr="00B13D5A">
        <w:t xml:space="preserve">. </w:t>
      </w:r>
    </w:p>
    <w:p w:rsidR="00A75599" w:rsidRPr="00B13D5A" w:rsidRDefault="00A75599" w:rsidP="00A70C38">
      <w:pPr>
        <w:pStyle w:val="Orangebulletlist"/>
        <w:ind w:left="714" w:hanging="357"/>
      </w:pPr>
      <w:r w:rsidRPr="00B13D5A">
        <w:t xml:space="preserve">Licensed NT </w:t>
      </w:r>
      <w:r w:rsidR="0045627B">
        <w:t>Gasfitter</w:t>
      </w:r>
      <w:r w:rsidRPr="00B13D5A">
        <w:t>s who install and commission LP Gas systems in mobile catering vehicles need to be aware of the ventilation requirements regarding the</w:t>
      </w:r>
      <w:r w:rsidR="0020462C" w:rsidRPr="00B13D5A">
        <w:t xml:space="preserve"> gas consumption to ensure the</w:t>
      </w:r>
      <w:r w:rsidRPr="00B13D5A">
        <w:t xml:space="preserve"> safe operation</w:t>
      </w:r>
      <w:r w:rsidR="0020462C" w:rsidRPr="00B13D5A">
        <w:t xml:space="preserve"> of appliances</w:t>
      </w:r>
      <w:r w:rsidR="000A5583" w:rsidRPr="00B13D5A">
        <w:t xml:space="preserve">. Licensed NT Gasfitters need to ensure adequate ventilation is available to eliminate the possibility </w:t>
      </w:r>
      <w:r w:rsidR="00970D20" w:rsidRPr="00B13D5A">
        <w:t>of contaminated flames producing</w:t>
      </w:r>
      <w:r w:rsidR="000A5583" w:rsidRPr="00B13D5A">
        <w:t xml:space="preserve"> Carbon Monoxide</w:t>
      </w:r>
      <w:r w:rsidR="00461594" w:rsidRPr="00B13D5A">
        <w:t xml:space="preserve"> and / or reducing safe oxygen levels in the workplace</w:t>
      </w:r>
      <w:r w:rsidRPr="00B13D5A">
        <w:t xml:space="preserve">. </w:t>
      </w:r>
    </w:p>
    <w:p w:rsidR="00B14DC1" w:rsidRPr="00B13D5A" w:rsidRDefault="00B14DC1" w:rsidP="00A70C38">
      <w:pPr>
        <w:pStyle w:val="Orangebulletlist"/>
        <w:ind w:left="714" w:hanging="357"/>
      </w:pPr>
      <w:r w:rsidRPr="00B13D5A">
        <w:t xml:space="preserve">If permanent mechanical ventilation is required to be installed to meet the ventilation requirements then the ventilation system must be interlocked with the </w:t>
      </w:r>
      <w:r w:rsidR="00B13D5A">
        <w:t xml:space="preserve">LP </w:t>
      </w:r>
      <w:r w:rsidRPr="00B13D5A">
        <w:t>gas supply system.</w:t>
      </w:r>
    </w:p>
    <w:p w:rsidR="00C14F8B" w:rsidRPr="00B13D5A" w:rsidRDefault="00891ED8" w:rsidP="00A70C38">
      <w:pPr>
        <w:pStyle w:val="Orangebulletlist"/>
        <w:ind w:left="714" w:hanging="357"/>
      </w:pPr>
      <w:r w:rsidRPr="00B13D5A">
        <w:t>Mechanical extraction such as an</w:t>
      </w:r>
      <w:r w:rsidR="00A03BCF" w:rsidRPr="00B13D5A">
        <w:t xml:space="preserve"> exhaust </w:t>
      </w:r>
      <w:r w:rsidR="00C72B9A" w:rsidRPr="00B13D5A">
        <w:t xml:space="preserve">range hood </w:t>
      </w:r>
      <w:r w:rsidR="00A03BCF" w:rsidRPr="00B13D5A">
        <w:t xml:space="preserve">may </w:t>
      </w:r>
      <w:r w:rsidR="00B14DC1" w:rsidRPr="00B13D5A">
        <w:t xml:space="preserve">also </w:t>
      </w:r>
      <w:r w:rsidR="00A03BCF" w:rsidRPr="00B13D5A">
        <w:t>be required</w:t>
      </w:r>
      <w:r w:rsidR="00B14DC1" w:rsidRPr="00B13D5A">
        <w:t xml:space="preserve"> to </w:t>
      </w:r>
      <w:r w:rsidR="000212A5" w:rsidRPr="00B13D5A">
        <w:t xml:space="preserve">be installed inside the vehicle to </w:t>
      </w:r>
      <w:r w:rsidR="00B14DC1" w:rsidRPr="00B13D5A">
        <w:t>remove steam, smoke</w:t>
      </w:r>
      <w:r w:rsidR="00F63F82" w:rsidRPr="00B13D5A">
        <w:t xml:space="preserve">, products of </w:t>
      </w:r>
      <w:r w:rsidR="00B13D5A">
        <w:t xml:space="preserve">LP </w:t>
      </w:r>
      <w:r w:rsidR="00F63F82" w:rsidRPr="00B13D5A">
        <w:t>gas combustion</w:t>
      </w:r>
      <w:r w:rsidR="00B14DC1" w:rsidRPr="00B13D5A">
        <w:t xml:space="preserve"> and greasy vapour from the cooking area</w:t>
      </w:r>
      <w:r w:rsidR="00A03BCF" w:rsidRPr="00B13D5A">
        <w:t>.</w:t>
      </w:r>
      <w:r w:rsidR="00C14F8B" w:rsidRPr="00B13D5A">
        <w:t xml:space="preserve"> </w:t>
      </w:r>
      <w:r w:rsidRPr="00B13D5A">
        <w:t>This is a NT Department of Health requirement.</w:t>
      </w:r>
      <w:r w:rsidR="000212A5" w:rsidRPr="00B13D5A">
        <w:t xml:space="preserve"> Contact the NT Department of Health for clarification or for further information.</w:t>
      </w:r>
    </w:p>
    <w:p w:rsidR="000D0AF6" w:rsidRDefault="000D0AF6" w:rsidP="009A20BF">
      <w:pPr>
        <w:pStyle w:val="Heading1"/>
        <w:spacing w:before="240"/>
      </w:pPr>
      <w:bookmarkStart w:id="78" w:name="_Toc51661622"/>
      <w:r>
        <w:t>Outdoor group of temporary structures</w:t>
      </w:r>
      <w:bookmarkEnd w:id="78"/>
    </w:p>
    <w:p w:rsidR="000D0AF6" w:rsidRDefault="009F334A" w:rsidP="009F334A">
      <w:pPr>
        <w:pStyle w:val="Heading2"/>
      </w:pPr>
      <w:bookmarkStart w:id="79" w:name="_Toc51661623"/>
      <w:r>
        <w:t xml:space="preserve">Group of temporary </w:t>
      </w:r>
      <w:r w:rsidR="0045627B">
        <w:t>structures</w:t>
      </w:r>
      <w:bookmarkEnd w:id="79"/>
    </w:p>
    <w:p w:rsidR="00E61E5D" w:rsidRDefault="009F334A" w:rsidP="009A20BF">
      <w:pPr>
        <w:spacing w:before="100" w:beforeAutospacing="1" w:after="100" w:afterAutospacing="1"/>
      </w:pPr>
      <w:r w:rsidRPr="00B13D5A">
        <w:t xml:space="preserve">Where there are temporary structures at a public venue grouped together, such as a group of marquees, stalls or tents at a show, there should only be a maximum of 10 structures using LP Gas in any such group. </w:t>
      </w:r>
    </w:p>
    <w:p w:rsidR="00E61E5D" w:rsidRDefault="009F334A" w:rsidP="009A20BF">
      <w:pPr>
        <w:spacing w:before="100" w:beforeAutospacing="1" w:after="100" w:afterAutospacing="1"/>
      </w:pPr>
      <w:r w:rsidRPr="00B13D5A">
        <w:t>Groups of temporary structures using LP Gas should be separated by at leas</w:t>
      </w:r>
      <w:r w:rsidR="0050135C" w:rsidRPr="00B13D5A">
        <w:t>t</w:t>
      </w:r>
      <w:r w:rsidRPr="00B13D5A">
        <w:t xml:space="preserve"> 15</w:t>
      </w:r>
      <w:r w:rsidR="00B0620E" w:rsidRPr="00B13D5A">
        <w:t xml:space="preserve"> </w:t>
      </w:r>
      <w:r w:rsidRPr="00B13D5A">
        <w:t>m</w:t>
      </w:r>
      <w:r w:rsidR="00B0620E" w:rsidRPr="00B13D5A">
        <w:t>etres</w:t>
      </w:r>
      <w:r w:rsidRPr="00B13D5A">
        <w:t xml:space="preserve">. </w:t>
      </w:r>
    </w:p>
    <w:p w:rsidR="004F44E6" w:rsidRDefault="005B1FF2" w:rsidP="009A20BF">
      <w:pPr>
        <w:spacing w:before="100" w:beforeAutospacing="1" w:after="100" w:afterAutospacing="1"/>
      </w:pPr>
      <w:r w:rsidRPr="00B13D5A">
        <w:t>The intervening space may be occupied by temporary structures in which no flammable gas or liqu</w:t>
      </w:r>
      <w:r w:rsidR="00D57AC7" w:rsidRPr="00B13D5A">
        <w:t xml:space="preserve">ids are kept. See </w:t>
      </w:r>
      <w:r w:rsidR="00E61E5D">
        <w:t>figure 1</w:t>
      </w:r>
      <w:r w:rsidR="00D57AC7" w:rsidRPr="00B13D5A">
        <w:t xml:space="preserve"> below.</w:t>
      </w:r>
    </w:p>
    <w:p w:rsidR="004F44E6" w:rsidRDefault="004F44E6" w:rsidP="004F44E6">
      <w:r>
        <w:br w:type="page"/>
      </w:r>
    </w:p>
    <w:p w:rsidR="0016310D" w:rsidRPr="009A20BF" w:rsidRDefault="007300DB" w:rsidP="00166E82">
      <w:pPr>
        <w:pStyle w:val="Heading2"/>
      </w:pPr>
      <w:bookmarkStart w:id="80" w:name="_Toc51661624"/>
      <w:r>
        <w:lastRenderedPageBreak/>
        <w:t>LP G</w:t>
      </w:r>
      <w:r w:rsidR="0016310D" w:rsidRPr="009A20BF">
        <w:t>as cylinders in groups of te</w:t>
      </w:r>
      <w:r w:rsidR="00385807" w:rsidRPr="009A20BF">
        <w:t>mp</w:t>
      </w:r>
      <w:r w:rsidR="0016310D" w:rsidRPr="009A20BF">
        <w:t>ora</w:t>
      </w:r>
      <w:r w:rsidR="00385807" w:rsidRPr="009A20BF">
        <w:t>r</w:t>
      </w:r>
      <w:r w:rsidR="0016310D" w:rsidRPr="009A20BF">
        <w:t>y structures</w:t>
      </w:r>
      <w:r w:rsidR="00D57AC7" w:rsidRPr="009A20BF">
        <w:t xml:space="preserve"> with LP Gas cylinder</w:t>
      </w:r>
      <w:bookmarkEnd w:id="80"/>
    </w:p>
    <w:p w:rsidR="00E61E5D" w:rsidRDefault="009A20BF" w:rsidP="004F44E6">
      <w:pPr>
        <w:jc w:val="center"/>
      </w:pPr>
      <w:r>
        <w:rPr>
          <w:noProof/>
          <w:lang w:eastAsia="en-AU"/>
        </w:rPr>
        <w:drawing>
          <wp:inline distT="0" distB="0" distL="0" distR="0" wp14:anchorId="16536135" wp14:editId="0C8654D2">
            <wp:extent cx="4381169" cy="2873049"/>
            <wp:effectExtent l="0" t="0" r="63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ent drawing.jpg"/>
                    <pic:cNvPicPr/>
                  </pic:nvPicPr>
                  <pic:blipFill>
                    <a:blip r:embed="rId42">
                      <a:extLst>
                        <a:ext uri="{28A0092B-C50C-407E-A947-70E740481C1C}">
                          <a14:useLocalDpi xmlns:a14="http://schemas.microsoft.com/office/drawing/2010/main" val="0"/>
                        </a:ext>
                      </a:extLst>
                    </a:blip>
                    <a:stretch>
                      <a:fillRect/>
                    </a:stretch>
                  </pic:blipFill>
                  <pic:spPr>
                    <a:xfrm>
                      <a:off x="0" y="0"/>
                      <a:ext cx="4413014" cy="2893932"/>
                    </a:xfrm>
                    <a:prstGeom prst="rect">
                      <a:avLst/>
                    </a:prstGeom>
                  </pic:spPr>
                </pic:pic>
              </a:graphicData>
            </a:graphic>
          </wp:inline>
        </w:drawing>
      </w:r>
    </w:p>
    <w:p w:rsidR="009A20BF" w:rsidRDefault="00E61E5D" w:rsidP="00E61E5D">
      <w:pPr>
        <w:pStyle w:val="Caption"/>
        <w:jc w:val="center"/>
      </w:pPr>
      <w:r>
        <w:t xml:space="preserve">Figure </w:t>
      </w:r>
      <w:fldSimple w:instr=" SEQ Figure \* ARABIC ">
        <w:r>
          <w:rPr>
            <w:noProof/>
          </w:rPr>
          <w:t>11</w:t>
        </w:r>
      </w:fldSimple>
      <w:r w:rsidRPr="00E61E5D">
        <w:rPr>
          <w:b w:val="0"/>
        </w:rPr>
        <w:t>: Examples of adequately ventilated outdoor areas</w:t>
      </w:r>
    </w:p>
    <w:p w:rsidR="004F5C9F" w:rsidRPr="00E61E5D" w:rsidRDefault="00C2060A" w:rsidP="00A70C38">
      <w:r w:rsidRPr="00E61E5D">
        <w:t>A</w:t>
      </w:r>
      <w:r w:rsidR="0046406B" w:rsidRPr="00E61E5D">
        <w:t xml:space="preserve">dequately ventilated </w:t>
      </w:r>
      <w:r w:rsidR="00A0659E" w:rsidRPr="00E61E5D">
        <w:t>outdoor</w:t>
      </w:r>
      <w:r w:rsidR="0046406B" w:rsidRPr="00E61E5D">
        <w:t xml:space="preserve"> areas </w:t>
      </w:r>
      <w:r w:rsidRPr="00E61E5D">
        <w:t>may</w:t>
      </w:r>
      <w:r w:rsidR="004F5C9F" w:rsidRPr="00E61E5D">
        <w:t xml:space="preserve"> include </w:t>
      </w:r>
    </w:p>
    <w:p w:rsidR="00431072" w:rsidRPr="00E61E5D" w:rsidRDefault="00A0659E" w:rsidP="00F94206">
      <w:pPr>
        <w:pStyle w:val="ListParagraph"/>
        <w:numPr>
          <w:ilvl w:val="0"/>
          <w:numId w:val="47"/>
        </w:numPr>
      </w:pPr>
      <w:proofErr w:type="gramStart"/>
      <w:r w:rsidRPr="00E61E5D">
        <w:t>protected</w:t>
      </w:r>
      <w:proofErr w:type="gramEnd"/>
      <w:r w:rsidRPr="00E61E5D">
        <w:t xml:space="preserve"> </w:t>
      </w:r>
      <w:r w:rsidR="0046406B" w:rsidRPr="00E61E5D">
        <w:t>places</w:t>
      </w:r>
      <w:r w:rsidR="00431072" w:rsidRPr="00E61E5D">
        <w:t>.</w:t>
      </w:r>
      <w:r w:rsidR="0046406B" w:rsidRPr="00E61E5D">
        <w:t xml:space="preserve"> </w:t>
      </w:r>
    </w:p>
    <w:p w:rsidR="004F5C9F" w:rsidRPr="00E61E5D" w:rsidRDefault="0046406B" w:rsidP="00F94206">
      <w:pPr>
        <w:pStyle w:val="ListParagraph"/>
        <w:numPr>
          <w:ilvl w:val="0"/>
          <w:numId w:val="47"/>
        </w:numPr>
      </w:pPr>
      <w:proofErr w:type="gramStart"/>
      <w:r w:rsidRPr="00E61E5D">
        <w:t>public</w:t>
      </w:r>
      <w:proofErr w:type="gramEnd"/>
      <w:r w:rsidRPr="00E61E5D">
        <w:t xml:space="preserve"> places</w:t>
      </w:r>
      <w:r w:rsidR="00431072" w:rsidRPr="00E61E5D">
        <w:t>.</w:t>
      </w:r>
      <w:r w:rsidR="000022D7" w:rsidRPr="00E61E5D">
        <w:t xml:space="preserve"> </w:t>
      </w:r>
    </w:p>
    <w:p w:rsidR="00431072" w:rsidRPr="00E61E5D" w:rsidRDefault="000022D7" w:rsidP="00F94206">
      <w:pPr>
        <w:pStyle w:val="ListParagraph"/>
        <w:numPr>
          <w:ilvl w:val="0"/>
          <w:numId w:val="47"/>
        </w:numPr>
      </w:pPr>
      <w:proofErr w:type="gramStart"/>
      <w:r w:rsidRPr="00E61E5D">
        <w:t>open</w:t>
      </w:r>
      <w:proofErr w:type="gramEnd"/>
      <w:r w:rsidRPr="00E61E5D">
        <w:t xml:space="preserve"> air</w:t>
      </w:r>
      <w:r w:rsidR="004F5C9F" w:rsidRPr="00E61E5D">
        <w:t xml:space="preserve"> installations</w:t>
      </w:r>
      <w:r w:rsidR="00431072" w:rsidRPr="00E61E5D">
        <w:t>.</w:t>
      </w:r>
    </w:p>
    <w:p w:rsidR="00431072" w:rsidRPr="00E61E5D" w:rsidRDefault="000022D7" w:rsidP="00F94206">
      <w:pPr>
        <w:pStyle w:val="ListParagraph"/>
        <w:numPr>
          <w:ilvl w:val="0"/>
          <w:numId w:val="47"/>
        </w:numPr>
      </w:pPr>
      <w:proofErr w:type="gramStart"/>
      <w:r w:rsidRPr="00E61E5D">
        <w:t>temporary</w:t>
      </w:r>
      <w:proofErr w:type="gramEnd"/>
      <w:r w:rsidRPr="00E61E5D">
        <w:t xml:space="preserve"> structures e</w:t>
      </w:r>
      <w:r w:rsidR="00431072" w:rsidRPr="00E61E5D">
        <w:t>.</w:t>
      </w:r>
      <w:r w:rsidRPr="00E61E5D">
        <w:t>g</w:t>
      </w:r>
      <w:r w:rsidR="00431072" w:rsidRPr="00E61E5D">
        <w:t>.</w:t>
      </w:r>
      <w:r w:rsidRPr="00E61E5D">
        <w:t xml:space="preserve"> </w:t>
      </w:r>
      <w:r w:rsidR="009F66C0" w:rsidRPr="00E61E5D">
        <w:t xml:space="preserve">tents, </w:t>
      </w:r>
      <w:r w:rsidRPr="00E61E5D">
        <w:t xml:space="preserve">marquees, booths and under awnings. </w:t>
      </w:r>
    </w:p>
    <w:p w:rsidR="003E7BAF" w:rsidRPr="00E61E5D" w:rsidRDefault="005822E2">
      <w:r w:rsidRPr="00E61E5D">
        <w:t>For temporary structures there</w:t>
      </w:r>
      <w:r w:rsidR="00BA41B1" w:rsidRPr="00E61E5D">
        <w:t xml:space="preserve"> must be </w:t>
      </w:r>
      <w:r w:rsidR="00A308D3" w:rsidRPr="00E61E5D">
        <w:t>a minimum of</w:t>
      </w:r>
      <w:r w:rsidR="00E73529" w:rsidRPr="00E61E5D">
        <w:t xml:space="preserve"> two open sides</w:t>
      </w:r>
      <w:r w:rsidR="008017E6" w:rsidRPr="00E61E5D">
        <w:t xml:space="preserve">. </w:t>
      </w:r>
      <w:r w:rsidR="00D34061" w:rsidRPr="00E61E5D">
        <w:t xml:space="preserve">Any extra flow of air can assist with combustion or for dispersing burnt gas. </w:t>
      </w:r>
      <w:r w:rsidR="008017E6" w:rsidRPr="00E61E5D">
        <w:t xml:space="preserve">If it is possible </w:t>
      </w:r>
      <w:r w:rsidR="00D34061" w:rsidRPr="00E61E5D">
        <w:t xml:space="preserve">vendors should consider </w:t>
      </w:r>
      <w:r w:rsidR="008017E6" w:rsidRPr="00E61E5D">
        <w:t>open</w:t>
      </w:r>
      <w:r w:rsidR="00D34061" w:rsidRPr="00E61E5D">
        <w:t>ing</w:t>
      </w:r>
      <w:r w:rsidR="008017E6" w:rsidRPr="00E61E5D">
        <w:t xml:space="preserve"> </w:t>
      </w:r>
      <w:r w:rsidR="00BA41B1" w:rsidRPr="00E61E5D">
        <w:t xml:space="preserve">the </w:t>
      </w:r>
      <w:r w:rsidR="008017E6" w:rsidRPr="00E61E5D">
        <w:t>other sides</w:t>
      </w:r>
      <w:r w:rsidR="00E73529" w:rsidRPr="00E61E5D">
        <w:t xml:space="preserve"> </w:t>
      </w:r>
      <w:r w:rsidR="008017E6" w:rsidRPr="00E61E5D">
        <w:t xml:space="preserve">or </w:t>
      </w:r>
      <w:r w:rsidR="00BA41B1" w:rsidRPr="00E61E5D">
        <w:t xml:space="preserve">the </w:t>
      </w:r>
      <w:r w:rsidR="008017E6" w:rsidRPr="00E61E5D">
        <w:t>lower sections of the marquee or tent</w:t>
      </w:r>
      <w:r w:rsidR="00431072" w:rsidRPr="00E61E5D">
        <w:t xml:space="preserve">. </w:t>
      </w:r>
      <w:r w:rsidR="008017E6" w:rsidRPr="00E61E5D">
        <w:t>This will</w:t>
      </w:r>
      <w:r w:rsidR="0046406B" w:rsidRPr="00E61E5D">
        <w:t xml:space="preserve"> allow for </w:t>
      </w:r>
      <w:r w:rsidR="00D34061" w:rsidRPr="00E61E5D">
        <w:t xml:space="preserve">the </w:t>
      </w:r>
      <w:r w:rsidR="0046406B" w:rsidRPr="00E61E5D">
        <w:t>natural</w:t>
      </w:r>
      <w:r w:rsidR="00D34061" w:rsidRPr="00E61E5D">
        <w:t>,</w:t>
      </w:r>
      <w:r w:rsidR="0046406B" w:rsidRPr="00E61E5D">
        <w:t xml:space="preserve"> cross </w:t>
      </w:r>
      <w:r w:rsidR="008017E6" w:rsidRPr="00E61E5D">
        <w:t>flow of</w:t>
      </w:r>
      <w:r w:rsidR="00A308D3" w:rsidRPr="00E61E5D">
        <w:t xml:space="preserve"> air</w:t>
      </w:r>
      <w:r w:rsidR="005C7CB2" w:rsidRPr="00E61E5D">
        <w:t xml:space="preserve"> through the </w:t>
      </w:r>
      <w:r w:rsidR="00903468" w:rsidRPr="00E61E5D">
        <w:t>work area</w:t>
      </w:r>
      <w:r w:rsidR="008017E6" w:rsidRPr="00E61E5D">
        <w:t xml:space="preserve">. There should </w:t>
      </w:r>
      <w:r w:rsidRPr="00E61E5D">
        <w:t xml:space="preserve">be </w:t>
      </w:r>
      <w:r w:rsidR="008017E6" w:rsidRPr="00E61E5D">
        <w:t>no</w:t>
      </w:r>
      <w:r w:rsidR="00A308D3" w:rsidRPr="00E61E5D">
        <w:t xml:space="preserve"> obstructions</w:t>
      </w:r>
      <w:r w:rsidR="008017E6" w:rsidRPr="00E61E5D">
        <w:t xml:space="preserve"> in the tent</w:t>
      </w:r>
      <w:r w:rsidR="009F66C0" w:rsidRPr="00E61E5D">
        <w:t>,</w:t>
      </w:r>
      <w:r w:rsidR="008017E6" w:rsidRPr="00E61E5D">
        <w:t xml:space="preserve"> marquee</w:t>
      </w:r>
      <w:r w:rsidR="00A308D3" w:rsidRPr="00E61E5D">
        <w:t xml:space="preserve"> </w:t>
      </w:r>
      <w:r w:rsidR="009F66C0" w:rsidRPr="00E61E5D">
        <w:t xml:space="preserve">or booth </w:t>
      </w:r>
      <w:r w:rsidR="008017E6" w:rsidRPr="00E61E5D">
        <w:t xml:space="preserve">to block the free flow of air. </w:t>
      </w:r>
    </w:p>
    <w:p w:rsidR="008017E6" w:rsidRPr="00E61E5D" w:rsidRDefault="003E7BAF" w:rsidP="00A70C38">
      <w:r w:rsidRPr="00E61E5D">
        <w:t xml:space="preserve">The free flow of fresh air </w:t>
      </w:r>
      <w:r w:rsidR="00F91673" w:rsidRPr="00E61E5D">
        <w:t>at a low level</w:t>
      </w:r>
      <w:r w:rsidRPr="00E61E5D">
        <w:t xml:space="preserve"> </w:t>
      </w:r>
      <w:r w:rsidR="00A01FF4" w:rsidRPr="00E61E5D">
        <w:t xml:space="preserve">could </w:t>
      </w:r>
      <w:r w:rsidR="00F91673" w:rsidRPr="00E61E5D">
        <w:t>assist with dispersing</w:t>
      </w:r>
      <w:r w:rsidR="0046406B" w:rsidRPr="00E61E5D">
        <w:t xml:space="preserve"> any </w:t>
      </w:r>
      <w:r w:rsidR="00F91673" w:rsidRPr="00E61E5D">
        <w:t xml:space="preserve">possible </w:t>
      </w:r>
      <w:r w:rsidR="0011317F" w:rsidRPr="00E61E5D">
        <w:t>LP G</w:t>
      </w:r>
      <w:r w:rsidR="0046406B" w:rsidRPr="00E61E5D">
        <w:t>as leak</w:t>
      </w:r>
      <w:r w:rsidR="00F91673" w:rsidRPr="00E61E5D">
        <w:t>.</w:t>
      </w:r>
    </w:p>
    <w:p w:rsidR="00C90BB6" w:rsidRPr="00E61E5D" w:rsidRDefault="00D34061" w:rsidP="00A70C38">
      <w:r w:rsidRPr="00E61E5D">
        <w:t xml:space="preserve">An </w:t>
      </w:r>
      <w:r w:rsidR="004F5C9F" w:rsidRPr="00E61E5D">
        <w:t>LP Gas appliance installed indoors may require additional ventilation</w:t>
      </w:r>
      <w:r w:rsidR="00AD461A" w:rsidRPr="00E61E5D">
        <w:t xml:space="preserve"> to function correctly</w:t>
      </w:r>
      <w:r w:rsidR="004F5C9F" w:rsidRPr="00E61E5D">
        <w:t>. T</w:t>
      </w:r>
      <w:r w:rsidR="008017E6" w:rsidRPr="00E61E5D">
        <w:t xml:space="preserve">here would be a </w:t>
      </w:r>
      <w:r w:rsidR="00613B00" w:rsidRPr="00E61E5D">
        <w:t xml:space="preserve">need </w:t>
      </w:r>
      <w:r w:rsidR="008017E6" w:rsidRPr="00E61E5D">
        <w:t>to</w:t>
      </w:r>
      <w:r w:rsidR="00A308D3" w:rsidRPr="00E61E5D">
        <w:t xml:space="preserve"> risk assess</w:t>
      </w:r>
      <w:r w:rsidR="008017E6" w:rsidRPr="00E61E5D">
        <w:t xml:space="preserve"> that activity</w:t>
      </w:r>
      <w:r w:rsidR="000022D7" w:rsidRPr="00E61E5D">
        <w:t>.</w:t>
      </w:r>
      <w:r w:rsidR="00C90BB6" w:rsidRPr="00E61E5D">
        <w:t xml:space="preserve"> Refer to Using LP Gas safely at indoor public events.</w:t>
      </w:r>
    </w:p>
    <w:p w:rsidR="00E61E5D" w:rsidRDefault="002262D6" w:rsidP="00E61E5D">
      <w:pPr>
        <w:keepNext/>
      </w:pPr>
      <w:r>
        <w:rPr>
          <w:noProof/>
          <w:lang w:eastAsia="en-AU"/>
        </w:rPr>
        <w:lastRenderedPageBreak/>
        <w:drawing>
          <wp:inline distT="0" distB="0" distL="0" distR="0" wp14:anchorId="500EE027" wp14:editId="57F8412D">
            <wp:extent cx="5731510" cy="4811395"/>
            <wp:effectExtent l="0" t="0" r="254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eter picture.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4811395"/>
                    </a:xfrm>
                    <a:prstGeom prst="rect">
                      <a:avLst/>
                    </a:prstGeom>
                  </pic:spPr>
                </pic:pic>
              </a:graphicData>
            </a:graphic>
          </wp:inline>
        </w:drawing>
      </w:r>
    </w:p>
    <w:p w:rsidR="002262D6" w:rsidRDefault="00E61E5D" w:rsidP="00E61E5D">
      <w:pPr>
        <w:pStyle w:val="Caption"/>
      </w:pPr>
      <w:r>
        <w:t xml:space="preserve">Figure </w:t>
      </w:r>
      <w:fldSimple w:instr=" SEQ Figure \* ARABIC ">
        <w:r>
          <w:rPr>
            <w:noProof/>
          </w:rPr>
          <w:t>12</w:t>
        </w:r>
      </w:fldSimple>
      <w:r>
        <w:t xml:space="preserve">: </w:t>
      </w:r>
      <w:r w:rsidRPr="00E61E5D">
        <w:rPr>
          <w:b w:val="0"/>
        </w:rPr>
        <w:t>Adequately ventilated stall setup. Keep the regulator vent away from source of ignition by at least 1m</w:t>
      </w:r>
    </w:p>
    <w:p w:rsidR="00B4216E" w:rsidRPr="002262D6" w:rsidRDefault="00B4216E" w:rsidP="002262D6">
      <w:pPr>
        <w:pStyle w:val="Heading1"/>
        <w:rPr>
          <w:rFonts w:eastAsiaTheme="minorHAnsi"/>
        </w:rPr>
      </w:pPr>
      <w:bookmarkStart w:id="81" w:name="_Toc51661625"/>
      <w:r w:rsidRPr="002262D6">
        <w:rPr>
          <w:rFonts w:eastAsiaTheme="minorHAnsi"/>
        </w:rPr>
        <w:t>Using LPG cylinders safely at indoor public events</w:t>
      </w:r>
      <w:bookmarkEnd w:id="81"/>
    </w:p>
    <w:p w:rsidR="00B4216E" w:rsidRPr="00E61E5D" w:rsidRDefault="00B4216E" w:rsidP="002262D6">
      <w:r w:rsidRPr="00E61E5D">
        <w:t>This</w:t>
      </w:r>
      <w:r w:rsidR="009112B1" w:rsidRPr="00E61E5D">
        <w:t xml:space="preserve"> </w:t>
      </w:r>
      <w:r w:rsidR="005C7CB2" w:rsidRPr="00E61E5D">
        <w:t xml:space="preserve">section of the </w:t>
      </w:r>
      <w:r w:rsidR="009112B1" w:rsidRPr="00E61E5D">
        <w:t>guide</w:t>
      </w:r>
      <w:r w:rsidR="00AF08B9" w:rsidRPr="00E61E5D">
        <w:t xml:space="preserve"> is to clarify</w:t>
      </w:r>
      <w:r w:rsidR="009112B1" w:rsidRPr="00E61E5D">
        <w:t xml:space="preserve"> </w:t>
      </w:r>
      <w:r w:rsidR="000742EC" w:rsidRPr="00E61E5D">
        <w:t>the use of</w:t>
      </w:r>
      <w:r w:rsidRPr="00E61E5D">
        <w:t xml:space="preserve"> small L</w:t>
      </w:r>
      <w:r w:rsidR="009112B1" w:rsidRPr="00E61E5D">
        <w:t>P Gas</w:t>
      </w:r>
      <w:r w:rsidRPr="00E61E5D">
        <w:t xml:space="preserve"> cylinders </w:t>
      </w:r>
      <w:r w:rsidRPr="00E61E5D">
        <w:rPr>
          <w:b/>
          <w:u w:val="single"/>
        </w:rPr>
        <w:t>indoors</w:t>
      </w:r>
      <w:r w:rsidRPr="00E61E5D">
        <w:t xml:space="preserve"> </w:t>
      </w:r>
      <w:r w:rsidR="009112B1" w:rsidRPr="00E61E5D">
        <w:t>at</w:t>
      </w:r>
      <w:r w:rsidRPr="00E61E5D">
        <w:t xml:space="preserve"> public events such as the Darwin Convention Centre, </w:t>
      </w:r>
      <w:r w:rsidR="009C0D13" w:rsidRPr="00E61E5D">
        <w:t>V</w:t>
      </w:r>
      <w:r w:rsidRPr="00E61E5D">
        <w:t>8 Super Cars and some Food Stalls at Markets.</w:t>
      </w:r>
    </w:p>
    <w:p w:rsidR="00875926" w:rsidRPr="00E61E5D" w:rsidRDefault="00603FC7" w:rsidP="002262D6">
      <w:r w:rsidRPr="00E61E5D">
        <w:t>The use of LP</w:t>
      </w:r>
      <w:r w:rsidR="00921225" w:rsidRPr="00E61E5D">
        <w:t xml:space="preserve"> Gas cylinders indoors is not recommended. </w:t>
      </w:r>
      <w:r w:rsidR="00835750" w:rsidRPr="00E61E5D">
        <w:t>LP</w:t>
      </w:r>
      <w:r w:rsidR="007300DB" w:rsidRPr="00E61E5D">
        <w:t xml:space="preserve"> </w:t>
      </w:r>
      <w:r w:rsidR="00B207FC" w:rsidRPr="00E61E5D">
        <w:t xml:space="preserve">Gas </w:t>
      </w:r>
      <w:r w:rsidR="007300DB" w:rsidRPr="00E61E5D">
        <w:t>c</w:t>
      </w:r>
      <w:r w:rsidR="00875926" w:rsidRPr="00E61E5D">
        <w:t>ylinders are filled with a highly fla</w:t>
      </w:r>
      <w:r w:rsidR="00F058F8" w:rsidRPr="00E61E5D">
        <w:t>mmable gas that burn</w:t>
      </w:r>
      <w:r w:rsidR="000742EC" w:rsidRPr="00E61E5D">
        <w:t>s</w:t>
      </w:r>
      <w:r w:rsidR="00F058F8" w:rsidRPr="00E61E5D">
        <w:t xml:space="preserve"> or explodes</w:t>
      </w:r>
      <w:r w:rsidR="00875926" w:rsidRPr="00E61E5D">
        <w:t xml:space="preserve"> if there is a lea</w:t>
      </w:r>
      <w:r w:rsidR="007300DB" w:rsidRPr="00E61E5D">
        <w:t>k and a source of ignition. LP G</w:t>
      </w:r>
      <w:r w:rsidR="00875926" w:rsidRPr="00E61E5D">
        <w:t>as is heavier than air</w:t>
      </w:r>
      <w:r w:rsidR="00835750" w:rsidRPr="00E61E5D">
        <w:t>. It can</w:t>
      </w:r>
      <w:r w:rsidR="00875926" w:rsidRPr="00E61E5D">
        <w:t xml:space="preserve"> accumulate on the ground and </w:t>
      </w:r>
      <w:r w:rsidR="00835750" w:rsidRPr="00E61E5D">
        <w:t xml:space="preserve">can </w:t>
      </w:r>
      <w:r w:rsidR="00875926" w:rsidRPr="00E61E5D">
        <w:t xml:space="preserve">pool in low points. If the cylinder leaks the liquid gas </w:t>
      </w:r>
      <w:r w:rsidR="00835750" w:rsidRPr="00E61E5D">
        <w:t xml:space="preserve">will </w:t>
      </w:r>
      <w:r w:rsidR="00875926" w:rsidRPr="00E61E5D">
        <w:t>expand rapidly and can cover a large indoor area very quickly.</w:t>
      </w:r>
    </w:p>
    <w:p w:rsidR="00B4216E" w:rsidRPr="00E61E5D" w:rsidRDefault="00B4216E" w:rsidP="002262D6">
      <w:r w:rsidRPr="00E61E5D">
        <w:t>As cylinders are regularly disconnected and reconnected proper care is needed to ensure the connections and hoses do not leak.</w:t>
      </w:r>
    </w:p>
    <w:p w:rsidR="00BF2FF1" w:rsidRPr="00E61E5D" w:rsidRDefault="00BF2FF1" w:rsidP="002262D6">
      <w:r w:rsidRPr="00E61E5D">
        <w:t xml:space="preserve">The organisers of the event and the building management have a responsibility to provide a safe workplace. The organisers have a duty to manage the risks at their event. They are required to identify, assess and </w:t>
      </w:r>
      <w:r w:rsidR="005D124A" w:rsidRPr="00E61E5D">
        <w:t>apply suitable controls</w:t>
      </w:r>
      <w:r w:rsidR="000742EC" w:rsidRPr="00E61E5D">
        <w:t xml:space="preserve"> to </w:t>
      </w:r>
      <w:r w:rsidRPr="00E61E5D">
        <w:t>manage the risks associated with the use of LP Gas.</w:t>
      </w:r>
    </w:p>
    <w:p w:rsidR="00BF2FF1" w:rsidRPr="00E61E5D" w:rsidRDefault="00BF2FF1" w:rsidP="002262D6">
      <w:r w:rsidRPr="00E61E5D">
        <w:lastRenderedPageBreak/>
        <w:t>Members of the public wil</w:t>
      </w:r>
      <w:r w:rsidR="009C21D6" w:rsidRPr="00E61E5D">
        <w:t>l need to be separated from LP Gas supply cylinders, LP Gas appliances and ancillary LP G</w:t>
      </w:r>
      <w:r w:rsidRPr="00E61E5D">
        <w:t>as equipment.</w:t>
      </w:r>
    </w:p>
    <w:p w:rsidR="00BF2FF1" w:rsidRPr="00E61E5D" w:rsidRDefault="00BF2FF1" w:rsidP="002262D6">
      <w:r w:rsidRPr="00E61E5D">
        <w:t>Members of the public will need to be given safe access and egress should an emergency situation arise. An emergency plan should be in place as part of the event management plan.</w:t>
      </w:r>
      <w:r w:rsidR="00312E39" w:rsidRPr="00E61E5D">
        <w:t xml:space="preserve"> </w:t>
      </w:r>
    </w:p>
    <w:p w:rsidR="00B4216E" w:rsidRPr="00DB6F26" w:rsidRDefault="00B4216E" w:rsidP="002262D6">
      <w:pPr>
        <w:pStyle w:val="Heading2"/>
      </w:pPr>
      <w:bookmarkStart w:id="82" w:name="_Toc51661626"/>
      <w:r w:rsidRPr="00464510">
        <w:t>Limits for LPG volumes indoors</w:t>
      </w:r>
      <w:bookmarkEnd w:id="82"/>
    </w:p>
    <w:p w:rsidR="0045627B" w:rsidRDefault="00B4216E" w:rsidP="002262D6">
      <w:r w:rsidRPr="00E61E5D">
        <w:t>The typical domestic cylinder holds 9</w:t>
      </w:r>
      <w:r w:rsidR="0045627B">
        <w:t xml:space="preserve"> </w:t>
      </w:r>
      <w:r w:rsidRPr="00E61E5D">
        <w:t xml:space="preserve">kg. </w:t>
      </w:r>
    </w:p>
    <w:p w:rsidR="00B4216E" w:rsidRPr="00E61E5D" w:rsidRDefault="00B4216E" w:rsidP="002262D6">
      <w:r w:rsidRPr="00E61E5D">
        <w:t>Section 4.4.4 of Australian Standard (AS) 1596 specifies the maximum allowable volumes. An indoor event would be classed as a “</w:t>
      </w:r>
      <w:r w:rsidRPr="00E61E5D">
        <w:rPr>
          <w:u w:val="single"/>
        </w:rPr>
        <w:t>protected and public place</w:t>
      </w:r>
      <w:r w:rsidRPr="00E61E5D">
        <w:t>” so table 2.1 of AS 1596 applies. This states that “</w:t>
      </w:r>
      <w:r w:rsidRPr="00E61E5D">
        <w:rPr>
          <w:i/>
        </w:rPr>
        <w:t>10 kg per 10 m2 floor area, up to a maximum total quantity of 30 kg</w:t>
      </w:r>
      <w:r w:rsidRPr="00E61E5D">
        <w:t>”. Also there must only be one cylinder per appliance</w:t>
      </w:r>
      <w:r w:rsidR="00577CA2" w:rsidRPr="00E61E5D">
        <w:t xml:space="preserve"> unless the appliances are manifolded.</w:t>
      </w:r>
    </w:p>
    <w:p w:rsidR="009A6027" w:rsidRPr="00E61E5D" w:rsidRDefault="009A6027" w:rsidP="002262D6">
      <w:r w:rsidRPr="00E61E5D">
        <w:t>When not in use the cylinder valve should be firmly closed to prevent leaks.</w:t>
      </w:r>
    </w:p>
    <w:p w:rsidR="00B4216E" w:rsidRPr="00E61E5D" w:rsidRDefault="009F4897" w:rsidP="002262D6">
      <w:r w:rsidRPr="00F150CD">
        <w:rPr>
          <w:noProof/>
          <w:lang w:eastAsia="en-AU"/>
        </w:rPr>
        <mc:AlternateContent>
          <mc:Choice Requires="wps">
            <w:drawing>
              <wp:anchor distT="0" distB="0" distL="114300" distR="114300" simplePos="0" relativeHeight="251659264" behindDoc="0" locked="0" layoutInCell="1" allowOverlap="1" wp14:anchorId="6033AB33" wp14:editId="58B2563B">
                <wp:simplePos x="0" y="0"/>
                <wp:positionH relativeFrom="column">
                  <wp:posOffset>-63427</wp:posOffset>
                </wp:positionH>
                <wp:positionV relativeFrom="paragraph">
                  <wp:posOffset>593014</wp:posOffset>
                </wp:positionV>
                <wp:extent cx="5787677" cy="681836"/>
                <wp:effectExtent l="0" t="0" r="22860" b="23495"/>
                <wp:wrapNone/>
                <wp:docPr id="1" name="Rectangle 1"/>
                <wp:cNvGraphicFramePr/>
                <a:graphic xmlns:a="http://schemas.openxmlformats.org/drawingml/2006/main">
                  <a:graphicData uri="http://schemas.microsoft.com/office/word/2010/wordprocessingShape">
                    <wps:wsp>
                      <wps:cNvSpPr/>
                      <wps:spPr>
                        <a:xfrm>
                          <a:off x="0" y="0"/>
                          <a:ext cx="5787677" cy="6818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0080D7" id="Rectangle 1" o:spid="_x0000_s1026" style="position:absolute;margin-left:-5pt;margin-top:46.7pt;width:455.7pt;height:5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" filled="f" strokecolor="#243f60 [1604]" strokeweight="2pt"/>
            </w:pict>
          </mc:Fallback>
        </mc:AlternateContent>
      </w:r>
      <w:r w:rsidR="006B114B" w:rsidRPr="00E61E5D">
        <w:t xml:space="preserve">When the appliance is no longer required </w:t>
      </w:r>
      <w:r w:rsidR="00B4216E" w:rsidRPr="00E61E5D">
        <w:t>the LP</w:t>
      </w:r>
      <w:r w:rsidR="009C21D6" w:rsidRPr="00E61E5D">
        <w:t xml:space="preserve"> G</w:t>
      </w:r>
      <w:r w:rsidR="009A6027" w:rsidRPr="00E61E5D">
        <w:t>as</w:t>
      </w:r>
      <w:r w:rsidR="00B4216E" w:rsidRPr="00E61E5D">
        <w:t xml:space="preserve"> cylinders</w:t>
      </w:r>
      <w:r w:rsidR="006B114B" w:rsidRPr="00E61E5D">
        <w:t xml:space="preserve"> </w:t>
      </w:r>
      <w:r w:rsidR="00B4216E" w:rsidRPr="00E61E5D">
        <w:t>should</w:t>
      </w:r>
      <w:r w:rsidR="007D35DC" w:rsidRPr="00E61E5D">
        <w:t xml:space="preserve"> be disconnected and taken to a well ventilated</w:t>
      </w:r>
      <w:r w:rsidR="00B4216E" w:rsidRPr="00E61E5D">
        <w:t xml:space="preserve"> outdoor area for secure storage to reduce the risk of fire and explosion should a leak develop. </w:t>
      </w:r>
    </w:p>
    <w:p w:rsidR="00577CA2" w:rsidRPr="00F94206" w:rsidRDefault="00577CA2" w:rsidP="0005135A">
      <w:pPr>
        <w:rPr>
          <w:b/>
          <w:sz w:val="28"/>
          <w:szCs w:val="28"/>
        </w:rPr>
      </w:pPr>
      <w:r w:rsidRPr="00F94206">
        <w:rPr>
          <w:b/>
          <w:sz w:val="28"/>
          <w:szCs w:val="28"/>
        </w:rPr>
        <w:t>Appliances fuelled by disposable butane gas cartridges should not be used at a Public Event.</w:t>
      </w:r>
      <w:r w:rsidR="006B114B" w:rsidRPr="0005135A">
        <w:rPr>
          <w:b/>
          <w:sz w:val="28"/>
          <w:szCs w:val="28"/>
        </w:rPr>
        <w:t xml:space="preserve"> </w:t>
      </w:r>
      <w:r w:rsidR="006B114B" w:rsidRPr="00F94206">
        <w:rPr>
          <w:b/>
          <w:sz w:val="28"/>
          <w:szCs w:val="28"/>
        </w:rPr>
        <w:t>These appliances</w:t>
      </w:r>
      <w:r w:rsidR="009C3138" w:rsidRPr="0005135A">
        <w:rPr>
          <w:b/>
          <w:sz w:val="28"/>
          <w:szCs w:val="28"/>
        </w:rPr>
        <w:t xml:space="preserve"> are</w:t>
      </w:r>
      <w:r w:rsidR="00394327" w:rsidRPr="0005135A">
        <w:rPr>
          <w:b/>
          <w:sz w:val="28"/>
          <w:szCs w:val="28"/>
        </w:rPr>
        <w:t xml:space="preserve"> only</w:t>
      </w:r>
      <w:r w:rsidR="009C3138" w:rsidRPr="0005135A">
        <w:rPr>
          <w:b/>
          <w:sz w:val="28"/>
          <w:szCs w:val="28"/>
        </w:rPr>
        <w:t xml:space="preserve"> designed for camping and leisure activities</w:t>
      </w:r>
      <w:r w:rsidR="00391CB2" w:rsidRPr="0005135A">
        <w:rPr>
          <w:b/>
          <w:sz w:val="28"/>
          <w:szCs w:val="28"/>
        </w:rPr>
        <w:t>.</w:t>
      </w:r>
    </w:p>
    <w:p w:rsidR="00B4216E" w:rsidRPr="00464510" w:rsidRDefault="00B4216E" w:rsidP="002262D6">
      <w:pPr>
        <w:pStyle w:val="Heading2"/>
      </w:pPr>
      <w:bookmarkStart w:id="83" w:name="_Toc51661627"/>
      <w:r w:rsidRPr="00464510">
        <w:t>Appliances and Ventilation</w:t>
      </w:r>
      <w:bookmarkEnd w:id="83"/>
      <w:r w:rsidRPr="00464510">
        <w:t xml:space="preserve"> </w:t>
      </w:r>
    </w:p>
    <w:p w:rsidR="005B75E4" w:rsidRPr="00E61E5D" w:rsidRDefault="005B75E4" w:rsidP="002262D6">
      <w:r w:rsidRPr="00E61E5D">
        <w:t xml:space="preserve">Gas appliances need adequate ventilation to ensure there is </w:t>
      </w:r>
    </w:p>
    <w:p w:rsidR="005B75E4" w:rsidRPr="00E61E5D" w:rsidRDefault="0045627B" w:rsidP="002262D6">
      <w:pPr>
        <w:pStyle w:val="Orangebulletlist"/>
      </w:pPr>
      <w:r w:rsidRPr="00E61E5D">
        <w:t>Sufficient</w:t>
      </w:r>
      <w:r w:rsidR="005B75E4" w:rsidRPr="00E61E5D">
        <w:t xml:space="preserve"> air for combustion</w:t>
      </w:r>
      <w:r w:rsidR="009A357F" w:rsidRPr="00E61E5D">
        <w:t xml:space="preserve"> to prevent flame contamination</w:t>
      </w:r>
      <w:r w:rsidR="006B114B" w:rsidRPr="00E61E5D">
        <w:t>.</w:t>
      </w:r>
      <w:r w:rsidR="005B75E4" w:rsidRPr="00E61E5D">
        <w:t xml:space="preserve"> </w:t>
      </w:r>
    </w:p>
    <w:p w:rsidR="005B75E4" w:rsidRPr="00E61E5D" w:rsidRDefault="0045627B" w:rsidP="002262D6">
      <w:pPr>
        <w:pStyle w:val="Orangebulletlist"/>
      </w:pPr>
      <w:r w:rsidRPr="00E61E5D">
        <w:t>To</w:t>
      </w:r>
      <w:r w:rsidR="005B75E4" w:rsidRPr="00E61E5D">
        <w:t xml:space="preserve"> dilute </w:t>
      </w:r>
      <w:r w:rsidR="009A357F" w:rsidRPr="00E61E5D">
        <w:t xml:space="preserve">and disperse the </w:t>
      </w:r>
      <w:r w:rsidR="005B75E4" w:rsidRPr="00E61E5D">
        <w:t>products of the combustion</w:t>
      </w:r>
      <w:r w:rsidR="006B114B" w:rsidRPr="00E61E5D">
        <w:t>.</w:t>
      </w:r>
      <w:r w:rsidR="005B75E4" w:rsidRPr="00E61E5D">
        <w:t xml:space="preserve"> </w:t>
      </w:r>
    </w:p>
    <w:p w:rsidR="005B75E4" w:rsidRPr="00E61E5D" w:rsidRDefault="0045627B" w:rsidP="002262D6">
      <w:pPr>
        <w:pStyle w:val="Orangebulletlist"/>
      </w:pPr>
      <w:r w:rsidRPr="00E61E5D">
        <w:t>To</w:t>
      </w:r>
      <w:r w:rsidR="005B75E4" w:rsidRPr="00E61E5D">
        <w:t xml:space="preserve"> </w:t>
      </w:r>
      <w:r w:rsidR="009C21D6" w:rsidRPr="00E61E5D">
        <w:t>prevent the accumulation of LP G</w:t>
      </w:r>
      <w:r w:rsidR="005B75E4" w:rsidRPr="00E61E5D">
        <w:t>as from small leakages. This ventilation may avoid the risk of fire</w:t>
      </w:r>
      <w:r w:rsidR="0062745C" w:rsidRPr="00E61E5D">
        <w:t xml:space="preserve">, explosion </w:t>
      </w:r>
      <w:r w:rsidR="005B75E4" w:rsidRPr="00E61E5D">
        <w:t>or potential asphyxiation.</w:t>
      </w:r>
    </w:p>
    <w:p w:rsidR="005B75E4" w:rsidRPr="00E61E5D" w:rsidRDefault="005B75E4" w:rsidP="002262D6">
      <w:r w:rsidRPr="00E61E5D">
        <w:t xml:space="preserve">It is recommended not to </w:t>
      </w:r>
      <w:r w:rsidR="00B85120" w:rsidRPr="00E61E5D">
        <w:t>store</w:t>
      </w:r>
      <w:r w:rsidRPr="00E61E5D">
        <w:t xml:space="preserve"> or use, the </w:t>
      </w:r>
      <w:r w:rsidR="0045627B">
        <w:t xml:space="preserve">LP Gas </w:t>
      </w:r>
      <w:r w:rsidRPr="00E61E5D">
        <w:t>cylinder in an enclosed area i.e. a</w:t>
      </w:r>
      <w:r w:rsidR="009C1E37" w:rsidRPr="00E61E5D">
        <w:t>n un</w:t>
      </w:r>
      <w:r w:rsidRPr="00E61E5D">
        <w:t>ventilated cabinet or small room.</w:t>
      </w:r>
    </w:p>
    <w:p w:rsidR="00577CA2" w:rsidRPr="00E61E5D" w:rsidRDefault="00577CA2" w:rsidP="002262D6">
      <w:pPr>
        <w:rPr>
          <w:b/>
        </w:rPr>
      </w:pPr>
      <w:r w:rsidRPr="00E61E5D">
        <w:rPr>
          <w:b/>
        </w:rPr>
        <w:t xml:space="preserve">If a </w:t>
      </w:r>
      <w:r w:rsidR="0045627B">
        <w:rPr>
          <w:b/>
        </w:rPr>
        <w:t xml:space="preserve">LP </w:t>
      </w:r>
      <w:r w:rsidRPr="00E61E5D">
        <w:rPr>
          <w:b/>
        </w:rPr>
        <w:t>gas appliance does not display a certification badge</w:t>
      </w:r>
      <w:r w:rsidR="0045627B">
        <w:rPr>
          <w:b/>
        </w:rPr>
        <w:t>,</w:t>
      </w:r>
      <w:r w:rsidRPr="00E61E5D">
        <w:rPr>
          <w:b/>
        </w:rPr>
        <w:t xml:space="preserve"> is only certified for </w:t>
      </w:r>
      <w:proofErr w:type="gramStart"/>
      <w:r w:rsidR="00A36CAB" w:rsidRPr="00E61E5D">
        <w:rPr>
          <w:b/>
        </w:rPr>
        <w:t>an</w:t>
      </w:r>
      <w:proofErr w:type="gramEnd"/>
      <w:r w:rsidR="00A36CAB" w:rsidRPr="00E61E5D">
        <w:rPr>
          <w:b/>
        </w:rPr>
        <w:t xml:space="preserve"> specific activity or </w:t>
      </w:r>
      <w:r w:rsidR="002F18D1" w:rsidRPr="00E61E5D">
        <w:rPr>
          <w:b/>
        </w:rPr>
        <w:t xml:space="preserve">is </w:t>
      </w:r>
      <w:r w:rsidR="00A36CAB" w:rsidRPr="00E61E5D">
        <w:rPr>
          <w:b/>
        </w:rPr>
        <w:t xml:space="preserve">only certified for </w:t>
      </w:r>
      <w:r w:rsidR="002F18D1" w:rsidRPr="00E61E5D">
        <w:rPr>
          <w:b/>
        </w:rPr>
        <w:t>outdoor use then</w:t>
      </w:r>
      <w:r w:rsidRPr="00E61E5D">
        <w:rPr>
          <w:b/>
        </w:rPr>
        <w:t xml:space="preserve"> </w:t>
      </w:r>
      <w:r w:rsidR="0045627B">
        <w:rPr>
          <w:b/>
        </w:rPr>
        <w:t>it is not to be used at an i</w:t>
      </w:r>
      <w:r w:rsidRPr="00E61E5D">
        <w:rPr>
          <w:b/>
        </w:rPr>
        <w:t>ndoor public event. If in doubt please contact NT WorkSafe for more information.</w:t>
      </w:r>
    </w:p>
    <w:p w:rsidR="00577CA2" w:rsidRPr="00E61E5D" w:rsidRDefault="00577CA2" w:rsidP="002262D6">
      <w:r w:rsidRPr="00E61E5D">
        <w:t xml:space="preserve">All </w:t>
      </w:r>
      <w:r w:rsidR="0045627B">
        <w:t xml:space="preserve">LP </w:t>
      </w:r>
      <w:r w:rsidRPr="00E61E5D">
        <w:t>gas appliances shall be located on a flat non-combustible stable surface unless otherwise certified by the appliance manufacturer. Appliances on benches shall be secured to prevent movement</w:t>
      </w:r>
      <w:r w:rsidR="00FD125F" w:rsidRPr="00E61E5D">
        <w:t xml:space="preserve"> </w:t>
      </w:r>
      <w:r w:rsidR="00A36CAB" w:rsidRPr="00E61E5D">
        <w:t>or</w:t>
      </w:r>
      <w:r w:rsidR="00FD125F" w:rsidRPr="00E61E5D">
        <w:t xml:space="preserve"> tipping</w:t>
      </w:r>
      <w:r w:rsidRPr="00E61E5D">
        <w:t xml:space="preserve">. </w:t>
      </w:r>
    </w:p>
    <w:p w:rsidR="0045627B" w:rsidRDefault="009C21D6" w:rsidP="002262D6">
      <w:r w:rsidRPr="00E61E5D">
        <w:t>LP G</w:t>
      </w:r>
      <w:r w:rsidR="00B4216E" w:rsidRPr="00E61E5D">
        <w:t xml:space="preserve">as hoses should be connected to </w:t>
      </w:r>
      <w:r w:rsidR="00853547" w:rsidRPr="00E61E5D">
        <w:t xml:space="preserve">the </w:t>
      </w:r>
      <w:r w:rsidR="000233DB" w:rsidRPr="00E61E5D">
        <w:t>appliance in a way that</w:t>
      </w:r>
      <w:r w:rsidR="00853547" w:rsidRPr="00E61E5D">
        <w:t xml:space="preserve"> </w:t>
      </w:r>
      <w:r w:rsidR="00B4216E" w:rsidRPr="00E61E5D">
        <w:t>prevent</w:t>
      </w:r>
      <w:r w:rsidR="000233DB" w:rsidRPr="00E61E5D">
        <w:t>s</w:t>
      </w:r>
      <w:r w:rsidR="00B4216E" w:rsidRPr="00E61E5D">
        <w:t xml:space="preserve"> entanglement and </w:t>
      </w:r>
      <w:r w:rsidR="00853547" w:rsidRPr="00E61E5D">
        <w:t xml:space="preserve">to avoid a possible </w:t>
      </w:r>
      <w:r w:rsidR="00B4216E" w:rsidRPr="00E61E5D">
        <w:t>tripping</w:t>
      </w:r>
      <w:r w:rsidR="00853547" w:rsidRPr="00E61E5D">
        <w:t xml:space="preserve"> hazard</w:t>
      </w:r>
      <w:r w:rsidR="00B4216E" w:rsidRPr="00E61E5D">
        <w:t xml:space="preserve">. Hoses shall be certified and suitable for the gas </w:t>
      </w:r>
      <w:r w:rsidR="00453122" w:rsidRPr="00E61E5D">
        <w:t>application. The hoses must be</w:t>
      </w:r>
      <w:r w:rsidR="00B4216E" w:rsidRPr="00E61E5D">
        <w:t xml:space="preserve"> </w:t>
      </w:r>
      <w:r w:rsidR="000233DB" w:rsidRPr="00E61E5D">
        <w:t xml:space="preserve">as </w:t>
      </w:r>
      <w:r w:rsidR="00B4216E" w:rsidRPr="00E61E5D">
        <w:t xml:space="preserve">short </w:t>
      </w:r>
      <w:r w:rsidR="00804A0A" w:rsidRPr="00E61E5D">
        <w:t>possible. The hoses must not exceed</w:t>
      </w:r>
      <w:r w:rsidR="00B4216E" w:rsidRPr="00E61E5D">
        <w:t xml:space="preserve"> 3 met</w:t>
      </w:r>
      <w:r w:rsidR="00963BF2" w:rsidRPr="00E61E5D">
        <w:t>re</w:t>
      </w:r>
      <w:r w:rsidR="00B4216E" w:rsidRPr="00E61E5D">
        <w:t>s in leng</w:t>
      </w:r>
      <w:r w:rsidR="00670BFC" w:rsidRPr="00E61E5D">
        <w:t xml:space="preserve">th and be of continuous length </w:t>
      </w:r>
      <w:r w:rsidR="00B4216E" w:rsidRPr="00E61E5D">
        <w:t xml:space="preserve">i.e. no connectors </w:t>
      </w:r>
      <w:r w:rsidR="00670BFC" w:rsidRPr="00E61E5D">
        <w:t>are to be used to join</w:t>
      </w:r>
      <w:r w:rsidR="00B4216E" w:rsidRPr="00E61E5D">
        <w:t xml:space="preserve"> hoses together. Hoses shall only supply one appliance each. Hoses should not be kinked or strained and be in good condition. Regulators on cylinders shall be in good working order. </w:t>
      </w:r>
    </w:p>
    <w:p w:rsidR="00B4216E" w:rsidRPr="00E61E5D" w:rsidRDefault="00B4216E" w:rsidP="002262D6">
      <w:r w:rsidRPr="00E61E5D">
        <w:lastRenderedPageBreak/>
        <w:t>Before us</w:t>
      </w:r>
      <w:r w:rsidR="00341157" w:rsidRPr="00E61E5D">
        <w:t xml:space="preserve">ing any </w:t>
      </w:r>
      <w:r w:rsidR="00670BFC" w:rsidRPr="00E61E5D">
        <w:t xml:space="preserve">LP </w:t>
      </w:r>
      <w:r w:rsidR="009C21D6" w:rsidRPr="00E61E5D">
        <w:t>G</w:t>
      </w:r>
      <w:r w:rsidR="00341157" w:rsidRPr="00E61E5D">
        <w:t>as appliances</w:t>
      </w:r>
      <w:r w:rsidRPr="00E61E5D">
        <w:t xml:space="preserve"> it is recommended that the connections including the cylinder valve be checked for leaks</w:t>
      </w:r>
      <w:r w:rsidR="00341157" w:rsidRPr="00E61E5D">
        <w:t>.</w:t>
      </w:r>
    </w:p>
    <w:p w:rsidR="00B4216E" w:rsidRPr="00E61E5D" w:rsidRDefault="00B4216E" w:rsidP="002262D6">
      <w:r w:rsidRPr="00E61E5D">
        <w:t xml:space="preserve">If there is to be multiple </w:t>
      </w:r>
      <w:r w:rsidR="0045627B">
        <w:t>LP G</w:t>
      </w:r>
      <w:r w:rsidRPr="00E61E5D">
        <w:t xml:space="preserve">as appliances </w:t>
      </w:r>
      <w:r w:rsidR="000E1BE4" w:rsidRPr="00E61E5D">
        <w:t>connected to a</w:t>
      </w:r>
      <w:r w:rsidRPr="00E61E5D">
        <w:t xml:space="preserve"> single </w:t>
      </w:r>
      <w:r w:rsidR="0045627B">
        <w:t xml:space="preserve">LP Gas </w:t>
      </w:r>
      <w:r w:rsidRPr="00E61E5D">
        <w:t xml:space="preserve">cylinder </w:t>
      </w:r>
      <w:r w:rsidR="00577CA2" w:rsidRPr="00E61E5D">
        <w:t xml:space="preserve">they </w:t>
      </w:r>
      <w:r w:rsidRPr="00E61E5D">
        <w:t>must be installed by a</w:t>
      </w:r>
      <w:r w:rsidR="007C5FD9" w:rsidRPr="00E61E5D">
        <w:t>n</w:t>
      </w:r>
      <w:r w:rsidRPr="00E61E5D">
        <w:t xml:space="preserve"> </w:t>
      </w:r>
      <w:r w:rsidR="00670BFC" w:rsidRPr="00E61E5D">
        <w:t xml:space="preserve">NT </w:t>
      </w:r>
      <w:r w:rsidRPr="00E61E5D">
        <w:t>licenced gasfitter in accordance with Australian Standard requirements (usually manifolded by hard pipework, isolation valves and pigtails).</w:t>
      </w:r>
    </w:p>
    <w:p w:rsidR="00B4216E" w:rsidRPr="00E61E5D" w:rsidRDefault="00B4216E" w:rsidP="002262D6">
      <w:r w:rsidRPr="00E61E5D">
        <w:t xml:space="preserve">The </w:t>
      </w:r>
      <w:r w:rsidR="009063E2" w:rsidRPr="00E61E5D">
        <w:t xml:space="preserve">crate </w:t>
      </w:r>
      <w:r w:rsidR="009C21D6" w:rsidRPr="00E61E5D">
        <w:t>storing LP G</w:t>
      </w:r>
      <w:r w:rsidR="00670BFC" w:rsidRPr="00E61E5D">
        <w:t>as</w:t>
      </w:r>
      <w:r w:rsidRPr="00E61E5D">
        <w:t xml:space="preserve"> cylinder</w:t>
      </w:r>
      <w:r w:rsidR="00670BFC" w:rsidRPr="00E61E5D">
        <w:t>s</w:t>
      </w:r>
      <w:r w:rsidRPr="00E61E5D">
        <w:t xml:space="preserve"> shall be stabl</w:t>
      </w:r>
      <w:r w:rsidR="00E64C46" w:rsidRPr="00E61E5D">
        <w:t>e</w:t>
      </w:r>
      <w:r w:rsidR="00E11CF7" w:rsidRPr="00E61E5D">
        <w:t xml:space="preserve">, well </w:t>
      </w:r>
      <w:r w:rsidR="0045627B" w:rsidRPr="00E61E5D">
        <w:t>ventilated</w:t>
      </w:r>
      <w:r w:rsidR="00E11CF7" w:rsidRPr="00E61E5D">
        <w:t xml:space="preserve">, </w:t>
      </w:r>
      <w:r w:rsidRPr="00E61E5D">
        <w:t xml:space="preserve">fit for purpose and the location is not likely to </w:t>
      </w:r>
      <w:r w:rsidR="00C95824" w:rsidRPr="00E61E5D">
        <w:t xml:space="preserve">block </w:t>
      </w:r>
      <w:r w:rsidR="005038E2" w:rsidRPr="00E61E5D">
        <w:t xml:space="preserve">safe </w:t>
      </w:r>
      <w:r w:rsidR="00C95824" w:rsidRPr="00E61E5D">
        <w:t xml:space="preserve">access / egress or </w:t>
      </w:r>
      <w:r w:rsidRPr="00E61E5D">
        <w:t>cause damage.</w:t>
      </w:r>
    </w:p>
    <w:p w:rsidR="008F7C95" w:rsidRPr="00E61E5D" w:rsidRDefault="00670BFC" w:rsidP="002262D6">
      <w:r w:rsidRPr="00E61E5D">
        <w:t>If</w:t>
      </w:r>
      <w:r w:rsidR="009C21D6" w:rsidRPr="00E61E5D">
        <w:t xml:space="preserve"> the LP G</w:t>
      </w:r>
      <w:r w:rsidR="00E11CF7" w:rsidRPr="00E61E5D">
        <w:t>as equipment is not in good condition or does not function correctly, you should not use the equipment and ensure that the LP</w:t>
      </w:r>
      <w:r w:rsidR="00B207FC" w:rsidRPr="00E61E5D">
        <w:t xml:space="preserve"> Gas</w:t>
      </w:r>
      <w:r w:rsidR="00E11CF7" w:rsidRPr="00E61E5D">
        <w:t xml:space="preserve"> cylinder valve is closed. </w:t>
      </w:r>
    </w:p>
    <w:p w:rsidR="00E11CF7" w:rsidRPr="00E61E5D" w:rsidRDefault="008F7C95" w:rsidP="002262D6">
      <w:r w:rsidRPr="00E61E5D">
        <w:t xml:space="preserve">If you smell gas turn off </w:t>
      </w:r>
      <w:r w:rsidR="00E11CF7" w:rsidRPr="00E61E5D">
        <w:t>the gas valve</w:t>
      </w:r>
      <w:r w:rsidRPr="00E61E5D">
        <w:t xml:space="preserve"> at the </w:t>
      </w:r>
      <w:r w:rsidR="0045627B">
        <w:t xml:space="preserve">LP Gas </w:t>
      </w:r>
      <w:r w:rsidRPr="00E61E5D">
        <w:t>cylinder</w:t>
      </w:r>
      <w:r w:rsidR="00E11CF7" w:rsidRPr="00E61E5D">
        <w:t xml:space="preserve"> if it safe to do so and evacuate the immediate area.</w:t>
      </w:r>
    </w:p>
    <w:p w:rsidR="005D30B1" w:rsidRPr="00E61E5D" w:rsidRDefault="005D30B1" w:rsidP="002262D6">
      <w:r w:rsidRPr="00E61E5D">
        <w:t>You may need to consult a Licensed NT gasfitter to locate and repair the gas leak.</w:t>
      </w:r>
    </w:p>
    <w:p w:rsidR="00B4216E" w:rsidRPr="002262D6" w:rsidRDefault="00B4216E" w:rsidP="002262D6">
      <w:pPr>
        <w:pStyle w:val="Headingthirdlevel"/>
        <w:rPr>
          <w:rFonts w:eastAsiaTheme="minorHAnsi"/>
        </w:rPr>
      </w:pPr>
      <w:bookmarkStart w:id="84" w:name="_Toc51661628"/>
      <w:r w:rsidRPr="002262D6">
        <w:rPr>
          <w:rFonts w:eastAsiaTheme="minorHAnsi"/>
        </w:rPr>
        <w:t xml:space="preserve">What </w:t>
      </w:r>
      <w:r w:rsidR="00CF5BBF" w:rsidRPr="002262D6">
        <w:rPr>
          <w:rFonts w:eastAsiaTheme="minorHAnsi"/>
        </w:rPr>
        <w:t>you should do if there is a gas leak or you suspect you detect a gas leak.</w:t>
      </w:r>
      <w:bookmarkEnd w:id="84"/>
    </w:p>
    <w:p w:rsidR="00B4216E" w:rsidRPr="00577CA2" w:rsidRDefault="00B4216E" w:rsidP="002262D6">
      <w:r w:rsidRPr="00577CA2">
        <w:t xml:space="preserve">In the event of gas leakage or suspected </w:t>
      </w:r>
      <w:r w:rsidR="00FD5856">
        <w:t>gas leak</w:t>
      </w:r>
      <w:r w:rsidRPr="00577CA2">
        <w:t>:</w:t>
      </w:r>
    </w:p>
    <w:p w:rsidR="00B4216E" w:rsidRPr="00E61E5D" w:rsidRDefault="00B4216E" w:rsidP="002262D6">
      <w:pPr>
        <w:pStyle w:val="Orangebulletlist"/>
      </w:pPr>
      <w:r w:rsidRPr="00E61E5D">
        <w:t xml:space="preserve">Immediately turn off </w:t>
      </w:r>
      <w:r w:rsidR="00CF5BBF" w:rsidRPr="00E61E5D">
        <w:t xml:space="preserve">the </w:t>
      </w:r>
      <w:r w:rsidR="00B71B7F" w:rsidRPr="00E61E5D">
        <w:t xml:space="preserve">gas supply at the </w:t>
      </w:r>
      <w:r w:rsidR="0045627B">
        <w:t xml:space="preserve">LP Gas </w:t>
      </w:r>
      <w:r w:rsidR="00B71B7F" w:rsidRPr="00E61E5D">
        <w:t xml:space="preserve">cylinder if </w:t>
      </w:r>
      <w:r w:rsidR="009A357F" w:rsidRPr="00E61E5D">
        <w:t xml:space="preserve">it is </w:t>
      </w:r>
      <w:r w:rsidR="00B71B7F" w:rsidRPr="00E61E5D">
        <w:t>safe to do so.</w:t>
      </w:r>
    </w:p>
    <w:p w:rsidR="00B71B7F" w:rsidRPr="00E61E5D" w:rsidRDefault="00B71B7F" w:rsidP="002262D6">
      <w:pPr>
        <w:pStyle w:val="Orangebulletlist"/>
      </w:pPr>
      <w:r w:rsidRPr="00E61E5D">
        <w:t>If it</w:t>
      </w:r>
      <w:r w:rsidR="009A357F" w:rsidRPr="00E61E5D">
        <w:t xml:space="preserve"> i</w:t>
      </w:r>
      <w:r w:rsidRPr="00E61E5D">
        <w:t xml:space="preserve">s not safe to turn off the gas, follow </w:t>
      </w:r>
      <w:r w:rsidR="009063E2" w:rsidRPr="00E61E5D">
        <w:t>f</w:t>
      </w:r>
      <w:r w:rsidRPr="00E61E5D">
        <w:t xml:space="preserve">ire </w:t>
      </w:r>
      <w:r w:rsidR="009063E2" w:rsidRPr="00E61E5D">
        <w:t xml:space="preserve">or emergency evacuation plan </w:t>
      </w:r>
      <w:r w:rsidRPr="00E61E5D">
        <w:t>instructions.</w:t>
      </w:r>
    </w:p>
    <w:p w:rsidR="00B4216E" w:rsidRPr="00E61E5D" w:rsidRDefault="00B4216E" w:rsidP="002262D6">
      <w:pPr>
        <w:pStyle w:val="Orangebulletlist"/>
      </w:pPr>
      <w:r w:rsidRPr="00E61E5D">
        <w:t>Extinguish all naked flames and ignition sources.</w:t>
      </w:r>
    </w:p>
    <w:p w:rsidR="00B4216E" w:rsidRPr="00E61E5D" w:rsidRDefault="00B4216E" w:rsidP="002262D6">
      <w:pPr>
        <w:pStyle w:val="Orangebulletlist"/>
      </w:pPr>
      <w:r w:rsidRPr="00E61E5D">
        <w:t xml:space="preserve">Turn off all </w:t>
      </w:r>
      <w:r w:rsidR="0045627B">
        <w:t>LP G</w:t>
      </w:r>
      <w:r w:rsidRPr="00E61E5D">
        <w:t>as appliances.</w:t>
      </w:r>
    </w:p>
    <w:p w:rsidR="00B4216E" w:rsidRPr="00E61E5D" w:rsidRDefault="00B4216E" w:rsidP="002262D6">
      <w:pPr>
        <w:pStyle w:val="Orangebulletlist"/>
      </w:pPr>
      <w:r w:rsidRPr="00E61E5D">
        <w:t>Do not switch any electrical appliances on or off.</w:t>
      </w:r>
    </w:p>
    <w:p w:rsidR="00B4216E" w:rsidRPr="00577CA2" w:rsidRDefault="00B4216E" w:rsidP="002262D6">
      <w:pPr>
        <w:pStyle w:val="Orangebulletlist"/>
      </w:pPr>
      <w:r w:rsidRPr="00E61E5D">
        <w:t xml:space="preserve">Open doors and windows to increase </w:t>
      </w:r>
      <w:r w:rsidR="00CF5BBF" w:rsidRPr="00E61E5D">
        <w:t xml:space="preserve">the </w:t>
      </w:r>
      <w:r w:rsidRPr="00E61E5D">
        <w:t>ventilation</w:t>
      </w:r>
      <w:r w:rsidR="00CF5BBF" w:rsidRPr="00E61E5D">
        <w:t xml:space="preserve"> </w:t>
      </w:r>
      <w:r w:rsidR="00CF5BBF">
        <w:t>in the area</w:t>
      </w:r>
      <w:r w:rsidRPr="00577CA2">
        <w:t>.</w:t>
      </w:r>
    </w:p>
    <w:p w:rsidR="00B4216E" w:rsidRPr="00577CA2" w:rsidRDefault="00B4216E" w:rsidP="002262D6">
      <w:pPr>
        <w:pStyle w:val="Orangebulletlist"/>
      </w:pPr>
      <w:r w:rsidRPr="00577CA2">
        <w:t xml:space="preserve">Do not use the </w:t>
      </w:r>
      <w:r w:rsidR="0045627B">
        <w:t xml:space="preserve">LP Gas </w:t>
      </w:r>
      <w:r w:rsidRPr="00577CA2">
        <w:t>cylinder or appliance system until it has been tested and made safe.</w:t>
      </w:r>
    </w:p>
    <w:p w:rsidR="00B4216E" w:rsidRPr="00577CA2" w:rsidRDefault="00B4216E" w:rsidP="002262D6">
      <w:pPr>
        <w:pStyle w:val="Headingthirdlevel"/>
        <w:rPr>
          <w:rFonts w:eastAsiaTheme="minorHAnsi"/>
          <w:color w:val="000000"/>
        </w:rPr>
      </w:pPr>
      <w:bookmarkStart w:id="85" w:name="_Toc51661629"/>
      <w:r w:rsidRPr="00577CA2">
        <w:rPr>
          <w:rFonts w:eastAsiaTheme="minorHAnsi"/>
        </w:rPr>
        <w:t>In the event of fire:</w:t>
      </w:r>
      <w:bookmarkEnd w:id="85"/>
    </w:p>
    <w:p w:rsidR="00B4216E" w:rsidRPr="00577CA2" w:rsidRDefault="00B4216E" w:rsidP="002262D6">
      <w:pPr>
        <w:pStyle w:val="Orangebulletlist"/>
        <w:rPr>
          <w:rFonts w:eastAsiaTheme="minorHAnsi" w:cs="Arial"/>
          <w:color w:val="000000"/>
        </w:rPr>
      </w:pPr>
      <w:r w:rsidRPr="00577CA2">
        <w:rPr>
          <w:rFonts w:eastAsiaTheme="minorHAnsi" w:cs="Arial"/>
          <w:color w:val="000000"/>
        </w:rPr>
        <w:t xml:space="preserve">Call the </w:t>
      </w:r>
      <w:r w:rsidR="00290430" w:rsidRPr="00577CA2">
        <w:rPr>
          <w:rFonts w:eastAsiaTheme="minorHAnsi" w:cs="Arial"/>
          <w:color w:val="000000"/>
        </w:rPr>
        <w:t xml:space="preserve">NTFRS </w:t>
      </w:r>
      <w:r w:rsidRPr="00577CA2">
        <w:rPr>
          <w:rFonts w:eastAsiaTheme="minorHAnsi" w:cs="Arial"/>
          <w:color w:val="000000"/>
        </w:rPr>
        <w:t>immediately and inform them that LP</w:t>
      </w:r>
      <w:r w:rsidR="00290430" w:rsidRPr="00577CA2">
        <w:rPr>
          <w:rFonts w:eastAsiaTheme="minorHAnsi" w:cs="Arial"/>
          <w:color w:val="000000"/>
        </w:rPr>
        <w:t xml:space="preserve"> </w:t>
      </w:r>
      <w:r w:rsidRPr="00577CA2">
        <w:rPr>
          <w:rFonts w:eastAsiaTheme="minorHAnsi" w:cs="Arial"/>
          <w:color w:val="000000"/>
        </w:rPr>
        <w:t>G</w:t>
      </w:r>
      <w:r w:rsidR="00290430" w:rsidRPr="00577CA2">
        <w:rPr>
          <w:rFonts w:eastAsiaTheme="minorHAnsi" w:cs="Arial"/>
          <w:color w:val="000000"/>
        </w:rPr>
        <w:t>as</w:t>
      </w:r>
      <w:r w:rsidRPr="00577CA2">
        <w:rPr>
          <w:rFonts w:eastAsiaTheme="minorHAnsi" w:cs="Arial"/>
          <w:color w:val="000000"/>
        </w:rPr>
        <w:t xml:space="preserve"> cylinder(s) are on the premises.</w:t>
      </w:r>
    </w:p>
    <w:p w:rsidR="00B4216E" w:rsidRPr="00577CA2" w:rsidRDefault="00B4216E" w:rsidP="002262D6">
      <w:pPr>
        <w:pStyle w:val="Orangebulletlist"/>
        <w:rPr>
          <w:rFonts w:eastAsiaTheme="minorHAnsi" w:cs="Arial"/>
          <w:color w:val="000000"/>
        </w:rPr>
      </w:pPr>
      <w:r w:rsidRPr="00577CA2">
        <w:rPr>
          <w:rFonts w:eastAsiaTheme="minorHAnsi" w:cs="Arial"/>
          <w:color w:val="000000"/>
        </w:rPr>
        <w:t xml:space="preserve">Turn off the </w:t>
      </w:r>
      <w:r w:rsidR="0045627B">
        <w:rPr>
          <w:rFonts w:eastAsiaTheme="minorHAnsi" w:cs="Arial"/>
          <w:color w:val="000000"/>
        </w:rPr>
        <w:t>LP G</w:t>
      </w:r>
      <w:r w:rsidRPr="00577CA2">
        <w:rPr>
          <w:rFonts w:eastAsiaTheme="minorHAnsi" w:cs="Arial"/>
          <w:color w:val="000000"/>
        </w:rPr>
        <w:t>as supply if practicable and safe to do so.</w:t>
      </w:r>
    </w:p>
    <w:p w:rsidR="00CF5BBF" w:rsidRDefault="00B4216E" w:rsidP="002262D6">
      <w:pPr>
        <w:pStyle w:val="Orangebulletlist"/>
        <w:rPr>
          <w:rFonts w:eastAsiaTheme="minorHAnsi" w:cs="Arial"/>
          <w:color w:val="000000"/>
        </w:rPr>
      </w:pPr>
      <w:r w:rsidRPr="00577CA2">
        <w:rPr>
          <w:rFonts w:eastAsiaTheme="minorHAnsi" w:cs="Arial"/>
          <w:color w:val="000000"/>
        </w:rPr>
        <w:t>Evacuate the premises.</w:t>
      </w:r>
      <w:r w:rsidR="00CF5BBF">
        <w:rPr>
          <w:rFonts w:eastAsiaTheme="minorHAnsi" w:cs="Arial"/>
          <w:color w:val="000000"/>
        </w:rPr>
        <w:br w:type="page"/>
      </w:r>
    </w:p>
    <w:p w:rsidR="00855603" w:rsidRPr="002262D6" w:rsidRDefault="00855603" w:rsidP="002262D6">
      <w:pPr>
        <w:pStyle w:val="Heading1"/>
      </w:pPr>
      <w:bookmarkStart w:id="86" w:name="_Toc51661630"/>
      <w:r w:rsidRPr="002262D6">
        <w:lastRenderedPageBreak/>
        <w:t>Appendix A</w:t>
      </w:r>
      <w:bookmarkEnd w:id="74"/>
      <w:r w:rsidRPr="002262D6">
        <w:t xml:space="preserve"> </w:t>
      </w:r>
      <w:r w:rsidR="008B5E2A" w:rsidRPr="002262D6">
        <w:t xml:space="preserve">- </w:t>
      </w:r>
      <w:r w:rsidRPr="002262D6">
        <w:t xml:space="preserve">Markets, shows and sporting events </w:t>
      </w:r>
      <w:r w:rsidR="005848A6" w:rsidRPr="002262D6">
        <w:t>checklist</w:t>
      </w:r>
      <w:bookmarkEnd w:id="86"/>
    </w:p>
    <w:p w:rsidR="00855603" w:rsidRDefault="00855603" w:rsidP="002262D6">
      <w:r>
        <w:t xml:space="preserve">This checklist can help you achieve compliance with the </w:t>
      </w:r>
      <w:r w:rsidR="008B5E2A" w:rsidRPr="008B5E2A">
        <w:rPr>
          <w:i/>
        </w:rPr>
        <w:t>Work Health and Safety (National Uniform Legislation) Act</w:t>
      </w:r>
      <w:r w:rsidR="008B5E2A" w:rsidRPr="008B5E2A">
        <w:t xml:space="preserve"> </w:t>
      </w:r>
      <w:r w:rsidR="00670BFC" w:rsidRPr="00AA4715">
        <w:rPr>
          <w:i/>
        </w:rPr>
        <w:t>2011</w:t>
      </w:r>
      <w:r w:rsidR="00AA4715">
        <w:rPr>
          <w:i/>
        </w:rPr>
        <w:t xml:space="preserve"> </w:t>
      </w:r>
      <w:r w:rsidR="008B5E2A" w:rsidRPr="00AA4715">
        <w:t>a</w:t>
      </w:r>
      <w:r w:rsidR="008B5E2A" w:rsidRPr="008B5E2A">
        <w:t xml:space="preserve">nd </w:t>
      </w:r>
      <w:proofErr w:type="gramStart"/>
      <w:r w:rsidR="008B5E2A" w:rsidRPr="008B5E2A">
        <w:t>Regulations</w:t>
      </w:r>
      <w:r w:rsidR="009E2496">
        <w:t xml:space="preserve"> </w:t>
      </w:r>
      <w:r w:rsidR="008B5E2A" w:rsidRPr="008B5E2A">
        <w:t xml:space="preserve"> and</w:t>
      </w:r>
      <w:proofErr w:type="gramEnd"/>
      <w:r w:rsidR="008B5E2A" w:rsidRPr="008B5E2A">
        <w:t xml:space="preserve"> the </w:t>
      </w:r>
      <w:r w:rsidR="008B5E2A" w:rsidRPr="008B5E2A">
        <w:rPr>
          <w:i/>
        </w:rPr>
        <w:t>Dangerous Goods Act</w:t>
      </w:r>
      <w:r w:rsidR="009E2496">
        <w:rPr>
          <w:i/>
        </w:rPr>
        <w:t xml:space="preserve"> 1998</w:t>
      </w:r>
      <w:r w:rsidR="008B5E2A" w:rsidRPr="008B5E2A">
        <w:t xml:space="preserve"> and Regulations</w:t>
      </w:r>
      <w:r w:rsidR="009E2496">
        <w:t xml:space="preserve"> 2018</w:t>
      </w:r>
      <w:r w:rsidR="008B5E2A">
        <w:t>.</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of market shows and sporting events checklist with project details, gas inspection, fire equipment and portable electrical equipment inspection by competent person/electrican sections."/>
      </w:tblPr>
      <w:tblGrid>
        <w:gridCol w:w="1945"/>
        <w:gridCol w:w="254"/>
        <w:gridCol w:w="633"/>
        <w:gridCol w:w="1573"/>
        <w:gridCol w:w="430"/>
        <w:gridCol w:w="2686"/>
        <w:gridCol w:w="1878"/>
      </w:tblGrid>
      <w:tr w:rsidR="002262D6" w:rsidRPr="008B5E2A" w:rsidTr="0005135A">
        <w:trPr>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BD4B4" w:themeFill="accent6" w:themeFillTint="66"/>
          </w:tcPr>
          <w:p w:rsidR="002262D6" w:rsidRPr="008B5E2A" w:rsidRDefault="002262D6" w:rsidP="004F5C9F">
            <w:pPr>
              <w:pStyle w:val="TableContent"/>
            </w:pPr>
            <w:r w:rsidRPr="008B5E2A">
              <w:t>Project Details</w:t>
            </w:r>
          </w:p>
        </w:tc>
      </w:tr>
      <w:tr w:rsidR="002262D6" w:rsidRPr="008B5E2A" w:rsidTr="0005135A">
        <w:trPr>
          <w:jc w:val="center"/>
        </w:trPr>
        <w:tc>
          <w:tcPr>
            <w:tcW w:w="1169" w:type="pct"/>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Event location: </w:t>
            </w:r>
          </w:p>
        </w:tc>
        <w:tc>
          <w:tcPr>
            <w:tcW w:w="3831" w:type="pct"/>
            <w:gridSpan w:val="5"/>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trHeight w:val="336"/>
          <w:jc w:val="center"/>
        </w:trPr>
        <w:tc>
          <w:tcPr>
            <w:tcW w:w="1169" w:type="pct"/>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Business Name: </w:t>
            </w:r>
          </w:p>
        </w:tc>
        <w:tc>
          <w:tcPr>
            <w:tcW w:w="3831" w:type="pct"/>
            <w:gridSpan w:val="5"/>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trHeight w:val="372"/>
          <w:jc w:val="center"/>
        </w:trPr>
        <w:tc>
          <w:tcPr>
            <w:tcW w:w="1506" w:type="pct"/>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Name of responsible person: </w:t>
            </w:r>
          </w:p>
        </w:tc>
        <w:tc>
          <w:tcPr>
            <w:tcW w:w="3494" w:type="pct"/>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trHeight w:val="422"/>
          <w:jc w:val="center"/>
        </w:trPr>
        <w:tc>
          <w:tcPr>
            <w:tcW w:w="1506" w:type="pct"/>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Contact phone number: </w:t>
            </w:r>
          </w:p>
        </w:tc>
        <w:tc>
          <w:tcPr>
            <w:tcW w:w="3494" w:type="pct"/>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trHeight w:val="402"/>
          <w:jc w:val="center"/>
        </w:trPr>
        <w:tc>
          <w:tcPr>
            <w:tcW w:w="2343" w:type="pct"/>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Name of pe</w:t>
            </w:r>
            <w:r>
              <w:t>rson completing this checklist:</w:t>
            </w:r>
          </w:p>
        </w:tc>
        <w:tc>
          <w:tcPr>
            <w:tcW w:w="2657" w:type="pct"/>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trHeight w:val="438"/>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BD4B4" w:themeFill="accent6" w:themeFillTint="66"/>
          </w:tcPr>
          <w:p w:rsidR="002262D6" w:rsidRPr="008B5E2A" w:rsidRDefault="002262D6" w:rsidP="004F5C9F">
            <w:pPr>
              <w:pStyle w:val="TableContent"/>
            </w:pPr>
            <w:r w:rsidRPr="008B5E2A">
              <w:t>Gas Inspection</w:t>
            </w:r>
          </w:p>
        </w:tc>
      </w:tr>
      <w:tr w:rsidR="002262D6" w:rsidRPr="008B5E2A" w:rsidTr="0005135A">
        <w:trPr>
          <w:trHeight w:val="422"/>
          <w:jc w:val="center"/>
        </w:trPr>
        <w:tc>
          <w:tcPr>
            <w:tcW w:w="1506" w:type="pct"/>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Inspection date: </w:t>
            </w:r>
          </w:p>
        </w:tc>
        <w:tc>
          <w:tcPr>
            <w:tcW w:w="1065" w:type="pct"/>
            <w:gridSpan w:val="2"/>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2262D6" w:rsidRPr="008B5E2A" w:rsidRDefault="002262D6" w:rsidP="004F5C9F">
            <w:pPr>
              <w:pStyle w:val="TableContent"/>
            </w:pPr>
          </w:p>
        </w:tc>
        <w:tc>
          <w:tcPr>
            <w:tcW w:w="1429"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Re-inspection due </w:t>
            </w:r>
            <w:r>
              <w:t>date:</w:t>
            </w:r>
            <w:r w:rsidRPr="008B5E2A">
              <w:t xml:space="preserve"> </w:t>
            </w:r>
          </w:p>
        </w:tc>
        <w:tc>
          <w:tcPr>
            <w:tcW w:w="999" w:type="pct"/>
            <w:tcBorders>
              <w:top w:val="nil"/>
              <w:left w:val="single" w:sz="6" w:space="0" w:color="auto"/>
              <w:bottom w:val="single" w:sz="4" w:space="0" w:color="auto"/>
              <w:right w:val="single" w:sz="4"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jc w:val="center"/>
        </w:trPr>
        <w:tc>
          <w:tcPr>
            <w:tcW w:w="1506" w:type="pct"/>
            <w:gridSpan w:val="3"/>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2262D6" w:rsidRPr="008B5E2A" w:rsidRDefault="002262D6" w:rsidP="004F5C9F">
            <w:pPr>
              <w:pStyle w:val="TableContent"/>
            </w:pPr>
            <w:r w:rsidRPr="008B5E2A">
              <w:t xml:space="preserve">Compliance Plate No.: </w:t>
            </w:r>
          </w:p>
        </w:tc>
        <w:tc>
          <w:tcPr>
            <w:tcW w:w="349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jc w:val="center"/>
        </w:trPr>
        <w:tc>
          <w:tcPr>
            <w:tcW w:w="1506" w:type="pct"/>
            <w:gridSpan w:val="3"/>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2262D6" w:rsidRPr="008B5E2A" w:rsidRDefault="002262D6" w:rsidP="004F5C9F">
            <w:pPr>
              <w:pStyle w:val="TableContent"/>
            </w:pPr>
            <w:r>
              <w:t>Date tested:</w:t>
            </w:r>
          </w:p>
        </w:tc>
        <w:tc>
          <w:tcPr>
            <w:tcW w:w="106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2D6" w:rsidRDefault="002262D6" w:rsidP="004F5C9F">
            <w:pPr>
              <w:pStyle w:val="TableContent"/>
            </w:pPr>
          </w:p>
        </w:tc>
        <w:tc>
          <w:tcPr>
            <w:tcW w:w="1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2D6" w:rsidRPr="008B5E2A" w:rsidRDefault="0045627B" w:rsidP="004F5C9F">
            <w:pPr>
              <w:pStyle w:val="TableContent"/>
            </w:pPr>
            <w:r>
              <w:t>Gasfitter</w:t>
            </w:r>
            <w:r w:rsidR="002262D6">
              <w:t xml:space="preserve"> licence number:</w:t>
            </w:r>
          </w:p>
        </w:tc>
        <w:tc>
          <w:tcPr>
            <w:tcW w:w="9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jc w:val="center"/>
        </w:trPr>
        <w:tc>
          <w:tcPr>
            <w:tcW w:w="1506" w:type="pct"/>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rPr>
                <w:szCs w:val="20"/>
              </w:rPr>
            </w:pPr>
            <w:r w:rsidRPr="008B5E2A">
              <w:t>Size of cylinder in operation:</w:t>
            </w:r>
          </w:p>
        </w:tc>
        <w:tc>
          <w:tcPr>
            <w:tcW w:w="836" w:type="pct"/>
            <w:tcBorders>
              <w:top w:val="single" w:sz="6" w:space="0" w:color="auto"/>
              <w:left w:val="single" w:sz="6" w:space="0" w:color="auto"/>
              <w:bottom w:val="single" w:sz="6" w:space="0" w:color="auto"/>
              <w:right w:val="nil"/>
            </w:tcBorders>
            <w:shd w:val="clear" w:color="auto" w:fill="FFFFFF" w:themeFill="background1"/>
            <w:vAlign w:val="center"/>
          </w:tcPr>
          <w:p w:rsidR="002262D6" w:rsidRPr="008B5E2A" w:rsidRDefault="002262D6" w:rsidP="004F5C9F">
            <w:pPr>
              <w:pStyle w:val="TableContent"/>
              <w:rPr>
                <w:szCs w:val="20"/>
              </w:rPr>
            </w:pPr>
          </w:p>
        </w:tc>
        <w:tc>
          <w:tcPr>
            <w:tcW w:w="229" w:type="pct"/>
            <w:tcBorders>
              <w:top w:val="single" w:sz="6" w:space="0" w:color="auto"/>
              <w:left w:val="nil"/>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rPr>
                <w:szCs w:val="20"/>
              </w:rPr>
            </w:pPr>
            <w:r w:rsidRPr="008B5E2A">
              <w:rPr>
                <w:szCs w:val="20"/>
              </w:rPr>
              <w:t>kg</w:t>
            </w:r>
          </w:p>
        </w:tc>
        <w:tc>
          <w:tcPr>
            <w:tcW w:w="1429"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Number of </w:t>
            </w:r>
            <w:r>
              <w:t>gas cylinders</w:t>
            </w:r>
            <w:r w:rsidRPr="008B5E2A">
              <w:t>:</w:t>
            </w:r>
          </w:p>
        </w:tc>
        <w:tc>
          <w:tcPr>
            <w:tcW w:w="9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rPr>
                <w:szCs w:val="20"/>
              </w:rPr>
            </w:pPr>
          </w:p>
        </w:tc>
      </w:tr>
      <w:tr w:rsidR="002262D6" w:rsidRPr="008B5E2A" w:rsidTr="0005135A">
        <w:trPr>
          <w:trHeight w:val="438"/>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BD4B4" w:themeFill="accent6" w:themeFillTint="66"/>
          </w:tcPr>
          <w:p w:rsidR="002262D6" w:rsidRPr="008B5E2A" w:rsidRDefault="002262D6" w:rsidP="004F5C9F">
            <w:pPr>
              <w:pStyle w:val="TableContent"/>
            </w:pPr>
            <w:r w:rsidRPr="008B5E2A">
              <w:t>Fire equipment</w:t>
            </w:r>
          </w:p>
        </w:tc>
      </w:tr>
      <w:tr w:rsidR="002262D6" w:rsidRPr="008B5E2A" w:rsidTr="0005135A">
        <w:trPr>
          <w:trHeight w:val="422"/>
          <w:jc w:val="center"/>
        </w:trPr>
        <w:tc>
          <w:tcPr>
            <w:tcW w:w="10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Inspection date: </w:t>
            </w:r>
          </w:p>
        </w:tc>
        <w:tc>
          <w:tcPr>
            <w:tcW w:w="1538" w:type="pct"/>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c>
          <w:tcPr>
            <w:tcW w:w="142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Re-inspection due date: </w:t>
            </w:r>
          </w:p>
        </w:tc>
        <w:tc>
          <w:tcPr>
            <w:tcW w:w="9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jc w:val="center"/>
        </w:trPr>
        <w:tc>
          <w:tcPr>
            <w:tcW w:w="10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Inspected by: </w:t>
            </w:r>
          </w:p>
        </w:tc>
        <w:tc>
          <w:tcPr>
            <w:tcW w:w="3966" w:type="pct"/>
            <w:gridSpan w:val="6"/>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trHeight w:val="438"/>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BD4B4" w:themeFill="accent6" w:themeFillTint="66"/>
          </w:tcPr>
          <w:p w:rsidR="002262D6" w:rsidRPr="008B5E2A" w:rsidRDefault="002262D6" w:rsidP="004F5C9F">
            <w:pPr>
              <w:pStyle w:val="TableContent"/>
            </w:pPr>
            <w:r w:rsidRPr="008B5E2A">
              <w:t>Portable electrical equipment inspection by competent person/electrician</w:t>
            </w:r>
          </w:p>
        </w:tc>
      </w:tr>
      <w:tr w:rsidR="002262D6" w:rsidRPr="008B5E2A" w:rsidTr="0005135A">
        <w:trPr>
          <w:trHeight w:val="422"/>
          <w:jc w:val="center"/>
        </w:trPr>
        <w:tc>
          <w:tcPr>
            <w:tcW w:w="10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Inspection date: </w:t>
            </w:r>
          </w:p>
        </w:tc>
        <w:tc>
          <w:tcPr>
            <w:tcW w:w="1538" w:type="pct"/>
            <w:gridSpan w:val="4"/>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2262D6" w:rsidRPr="008B5E2A" w:rsidRDefault="002262D6" w:rsidP="004F5C9F">
            <w:pPr>
              <w:pStyle w:val="TableContent"/>
            </w:pPr>
          </w:p>
        </w:tc>
        <w:tc>
          <w:tcPr>
            <w:tcW w:w="1429"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Re-inspection due date: </w:t>
            </w:r>
          </w:p>
        </w:tc>
        <w:tc>
          <w:tcPr>
            <w:tcW w:w="9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r>
      <w:tr w:rsidR="002262D6" w:rsidRPr="008B5E2A" w:rsidTr="0005135A">
        <w:trPr>
          <w:jc w:val="center"/>
        </w:trPr>
        <w:tc>
          <w:tcPr>
            <w:tcW w:w="10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r w:rsidRPr="008B5E2A">
              <w:t xml:space="preserve">Inspected by: </w:t>
            </w:r>
          </w:p>
        </w:tc>
        <w:tc>
          <w:tcPr>
            <w:tcW w:w="3966" w:type="pct"/>
            <w:gridSpan w:val="6"/>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262D6" w:rsidRPr="008B5E2A" w:rsidRDefault="002262D6" w:rsidP="004F5C9F">
            <w:pPr>
              <w:pStyle w:val="TableContent"/>
            </w:pPr>
          </w:p>
        </w:tc>
      </w:tr>
    </w:tbl>
    <w:tbl>
      <w:tblPr>
        <w:tblStyle w:val="TableGrid3"/>
        <w:tblW w:w="9385" w:type="dxa"/>
        <w:tblInd w:w="-176" w:type="dxa"/>
        <w:tblLayout w:type="fixed"/>
        <w:tblLook w:val="04A0" w:firstRow="1" w:lastRow="0" w:firstColumn="1" w:lastColumn="0" w:noHBand="0" w:noVBand="1"/>
        <w:tblDescription w:val="Example of market shows and sporting events checklist with project details, gas inspection, fire equipment and portable electrical equipment inspection by competent person/electrican sections."/>
      </w:tblPr>
      <w:tblGrid>
        <w:gridCol w:w="5529"/>
        <w:gridCol w:w="709"/>
        <w:gridCol w:w="709"/>
        <w:gridCol w:w="2438"/>
      </w:tblGrid>
      <w:tr w:rsidR="008B5E2A" w:rsidRPr="008B5E2A" w:rsidTr="009C0D13">
        <w:trPr>
          <w:trHeight w:val="26"/>
          <w:tblHeader/>
        </w:trPr>
        <w:tc>
          <w:tcPr>
            <w:tcW w:w="5529" w:type="dxa"/>
            <w:shd w:val="clear" w:color="auto" w:fill="F79646" w:themeFill="accent6"/>
            <w:vAlign w:val="center"/>
          </w:tcPr>
          <w:p w:rsidR="008B5E2A" w:rsidRPr="008B5E2A" w:rsidRDefault="008B5E2A" w:rsidP="002262D6">
            <w:pPr>
              <w:pStyle w:val="TableContent"/>
            </w:pPr>
            <w:r w:rsidRPr="008B5E2A">
              <w:t>Consider the following</w:t>
            </w:r>
          </w:p>
        </w:tc>
        <w:tc>
          <w:tcPr>
            <w:tcW w:w="709" w:type="dxa"/>
            <w:shd w:val="clear" w:color="auto" w:fill="F79646" w:themeFill="accent6"/>
            <w:vAlign w:val="center"/>
          </w:tcPr>
          <w:p w:rsidR="008B5E2A" w:rsidRPr="008B5E2A" w:rsidRDefault="008B5E2A" w:rsidP="002262D6">
            <w:pPr>
              <w:pStyle w:val="TableContent"/>
            </w:pPr>
            <w:r w:rsidRPr="008B5E2A">
              <w:t>Yes</w:t>
            </w:r>
          </w:p>
        </w:tc>
        <w:tc>
          <w:tcPr>
            <w:tcW w:w="709" w:type="dxa"/>
            <w:shd w:val="clear" w:color="auto" w:fill="F79646" w:themeFill="accent6"/>
            <w:vAlign w:val="center"/>
          </w:tcPr>
          <w:p w:rsidR="008B5E2A" w:rsidRPr="008B5E2A" w:rsidRDefault="008B5E2A" w:rsidP="002262D6">
            <w:pPr>
              <w:pStyle w:val="TableContent"/>
            </w:pPr>
            <w:r w:rsidRPr="008B5E2A">
              <w:t>No</w:t>
            </w:r>
          </w:p>
        </w:tc>
        <w:tc>
          <w:tcPr>
            <w:tcW w:w="2438" w:type="dxa"/>
            <w:shd w:val="clear" w:color="auto" w:fill="F79646" w:themeFill="accent6"/>
            <w:vAlign w:val="center"/>
          </w:tcPr>
          <w:p w:rsidR="008B5E2A" w:rsidRPr="008B5E2A" w:rsidRDefault="008B5E2A" w:rsidP="002262D6">
            <w:pPr>
              <w:pStyle w:val="TableContent"/>
            </w:pPr>
            <w:r w:rsidRPr="008B5E2A">
              <w:t>Comments/Action</w:t>
            </w:r>
          </w:p>
        </w:tc>
      </w:tr>
      <w:tr w:rsidR="008B5E2A" w:rsidRPr="008B5E2A" w:rsidTr="009C0D13">
        <w:trPr>
          <w:trHeight w:val="232"/>
        </w:trPr>
        <w:tc>
          <w:tcPr>
            <w:tcW w:w="9385" w:type="dxa"/>
            <w:gridSpan w:val="4"/>
            <w:shd w:val="clear" w:color="auto" w:fill="FBD4B4" w:themeFill="accent6" w:themeFillTint="66"/>
            <w:vAlign w:val="center"/>
          </w:tcPr>
          <w:p w:rsidR="008B5E2A" w:rsidRPr="008B5E2A" w:rsidRDefault="008B5E2A" w:rsidP="002262D6">
            <w:pPr>
              <w:pStyle w:val="TableContent"/>
            </w:pPr>
            <w:r w:rsidRPr="008B5E2A">
              <w:t>General</w:t>
            </w:r>
          </w:p>
        </w:tc>
      </w:tr>
      <w:tr w:rsidR="008B5E2A" w:rsidRPr="008B5E2A" w:rsidTr="009C0D13">
        <w:trPr>
          <w:trHeight w:val="25"/>
        </w:trPr>
        <w:tc>
          <w:tcPr>
            <w:tcW w:w="5529" w:type="dxa"/>
            <w:shd w:val="clear" w:color="auto" w:fill="auto"/>
            <w:vAlign w:val="center"/>
          </w:tcPr>
          <w:p w:rsidR="008B5E2A" w:rsidRPr="008B5E2A" w:rsidRDefault="00DE695E" w:rsidP="002262D6">
            <w:pPr>
              <w:pStyle w:val="TableContent"/>
              <w:rPr>
                <w:rFonts w:cs="Arial"/>
              </w:rPr>
            </w:pPr>
            <w:r>
              <w:rPr>
                <w:rFonts w:cs="Arial"/>
              </w:rPr>
              <w:t>Do staff</w:t>
            </w:r>
            <w:r w:rsidR="008B5E2A" w:rsidRPr="008B5E2A">
              <w:rPr>
                <w:rFonts w:cs="Arial"/>
              </w:rPr>
              <w:t xml:space="preserve"> know what to do in an emergency?</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bookmarkStart w:id="87" w:name="Check111"/>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bookmarkEnd w:id="87"/>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Has someone been trained in the use of a fire extinguisher?</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 xml:space="preserve">Has someone been trained to change the </w:t>
            </w:r>
            <w:r w:rsidR="0045627B">
              <w:rPr>
                <w:rFonts w:cs="Arial"/>
              </w:rPr>
              <w:t xml:space="preserve">LP </w:t>
            </w:r>
            <w:r w:rsidRPr="008B5E2A">
              <w:rPr>
                <w:rFonts w:cs="Arial"/>
              </w:rPr>
              <w:t>gas cylinders?</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175"/>
        </w:trPr>
        <w:tc>
          <w:tcPr>
            <w:tcW w:w="9385" w:type="dxa"/>
            <w:gridSpan w:val="4"/>
            <w:shd w:val="clear" w:color="auto" w:fill="FBD4B4" w:themeFill="accent6" w:themeFillTint="66"/>
            <w:vAlign w:val="center"/>
          </w:tcPr>
          <w:p w:rsidR="008B5E2A" w:rsidRPr="008B5E2A" w:rsidRDefault="008B5E2A" w:rsidP="002262D6">
            <w:pPr>
              <w:pStyle w:val="TableContent"/>
              <w:rPr>
                <w:rFonts w:cs="Arial"/>
                <w:spacing w:val="-3"/>
              </w:rPr>
            </w:pPr>
            <w:r w:rsidRPr="008B5E2A">
              <w:rPr>
                <w:rFonts w:cs="Arial"/>
              </w:rPr>
              <w:t>Gas Cylinders</w:t>
            </w: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lastRenderedPageBreak/>
              <w:t xml:space="preserve">Is the cylinder within the 10 year test period? </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Is a compliance plate fitted</w:t>
            </w:r>
            <w:r w:rsidR="009A6827">
              <w:rPr>
                <w:rFonts w:cs="Arial"/>
              </w:rPr>
              <w:t xml:space="preserve"> to </w:t>
            </w:r>
            <w:r w:rsidR="009A6827" w:rsidRPr="0045627B">
              <w:rPr>
                <w:rFonts w:cs="Arial"/>
              </w:rPr>
              <w:t xml:space="preserve">the </w:t>
            </w:r>
            <w:r w:rsidR="00B207FC" w:rsidRPr="0045627B">
              <w:rPr>
                <w:rFonts w:cs="Arial"/>
              </w:rPr>
              <w:t>LP G</w:t>
            </w:r>
            <w:r w:rsidR="009A6827" w:rsidRPr="0045627B">
              <w:rPr>
                <w:rFonts w:cs="Arial"/>
              </w:rPr>
              <w:t>as system</w:t>
            </w:r>
            <w:r w:rsidRPr="008B5E2A">
              <w:rPr>
                <w:rFonts w:cs="Arial"/>
              </w:rPr>
              <w:t>?</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Is the cylinder in good condition?</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Have the connections been tested for leaks?</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Are cylinders secured or crated?</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B078CC" w:rsidRDefault="00B078CC" w:rsidP="002262D6">
            <w:pPr>
              <w:pStyle w:val="TableContent"/>
              <w:rPr>
                <w:rFonts w:cs="Arial"/>
              </w:rPr>
            </w:pPr>
            <w:r w:rsidRPr="00B078CC">
              <w:rPr>
                <w:rFonts w:cs="Arial"/>
              </w:rPr>
              <w:t>Have you checked that the cylinder is not blocking a walkway or an emergency exit path?</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B078CC" w:rsidRDefault="008B5E2A" w:rsidP="002262D6">
            <w:pPr>
              <w:pStyle w:val="TableContent"/>
              <w:rPr>
                <w:rFonts w:cs="Arial"/>
              </w:rPr>
            </w:pPr>
            <w:r w:rsidRPr="00B078CC">
              <w:rPr>
                <w:rFonts w:cs="Arial"/>
              </w:rPr>
              <w:t xml:space="preserve">Have you checked the cylinder quantity is not </w:t>
            </w:r>
            <w:r w:rsidR="0045627B" w:rsidRPr="00B078CC">
              <w:rPr>
                <w:rFonts w:cs="Arial"/>
              </w:rPr>
              <w:t>exceeded?</w:t>
            </w:r>
            <w:r w:rsidR="00B811EF" w:rsidRPr="00B078CC">
              <w:rPr>
                <w:rFonts w:cs="Arial"/>
              </w:rPr>
              <w:t xml:space="preserve"> </w:t>
            </w:r>
            <w:r w:rsidR="00735E4C" w:rsidRPr="00B078CC">
              <w:rPr>
                <w:rFonts w:cs="Arial"/>
              </w:rPr>
              <w:t xml:space="preserve">Only one cylinder per appliance, more than </w:t>
            </w:r>
            <w:r w:rsidR="00735E4C" w:rsidRPr="001C5CF2">
              <w:rPr>
                <w:rFonts w:cs="Arial"/>
              </w:rPr>
              <w:t xml:space="preserve">one </w:t>
            </w:r>
            <w:r w:rsidR="006E597D" w:rsidRPr="001C5CF2">
              <w:rPr>
                <w:rFonts w:cs="Arial"/>
              </w:rPr>
              <w:t xml:space="preserve">appliance requires a </w:t>
            </w:r>
            <w:r w:rsidR="00735E4C" w:rsidRPr="001C5CF2">
              <w:rPr>
                <w:rFonts w:cs="Arial"/>
              </w:rPr>
              <w:t>manifold.</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B078CC" w:rsidRDefault="008B5E2A" w:rsidP="002262D6">
            <w:pPr>
              <w:pStyle w:val="TableContent"/>
              <w:rPr>
                <w:rFonts w:cs="Arial"/>
              </w:rPr>
            </w:pPr>
            <w:r w:rsidRPr="00B078CC">
              <w:rPr>
                <w:rFonts w:cs="Arial"/>
              </w:rPr>
              <w:t>Have you checked the cylinder size is not exceeded?</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B078CC" w:rsidRDefault="00B078CC" w:rsidP="002262D6">
            <w:pPr>
              <w:pStyle w:val="TableContent"/>
              <w:rPr>
                <w:rFonts w:cs="Arial"/>
              </w:rPr>
            </w:pPr>
            <w:r w:rsidRPr="00B078CC">
              <w:rPr>
                <w:rFonts w:cs="Arial"/>
              </w:rPr>
              <w:t>Are all portable gas appliances correctly secured and placed on a firm, level surfaces?</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B078CC" w:rsidRDefault="00B078CC" w:rsidP="002262D6">
            <w:pPr>
              <w:pStyle w:val="TableContent"/>
              <w:rPr>
                <w:rFonts w:cs="Arial"/>
              </w:rPr>
            </w:pPr>
            <w:r w:rsidRPr="00B078CC">
              <w:rPr>
                <w:rFonts w:cs="Arial"/>
              </w:rPr>
              <w:t>Are the cylinders that are to be used located away from flammable materials, possible physical damage and ignition sources?</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60"/>
        </w:trPr>
        <w:tc>
          <w:tcPr>
            <w:tcW w:w="9385" w:type="dxa"/>
            <w:gridSpan w:val="4"/>
            <w:shd w:val="clear" w:color="auto" w:fill="FBD4B4" w:themeFill="accent6" w:themeFillTint="66"/>
            <w:vAlign w:val="center"/>
          </w:tcPr>
          <w:p w:rsidR="008B5E2A" w:rsidRPr="008B5E2A" w:rsidRDefault="008B5E2A" w:rsidP="002262D6">
            <w:pPr>
              <w:pStyle w:val="TableContent"/>
              <w:rPr>
                <w:rFonts w:cs="Arial"/>
                <w:spacing w:val="-3"/>
              </w:rPr>
            </w:pPr>
            <w:r w:rsidRPr="008B5E2A">
              <w:rPr>
                <w:rFonts w:cs="Arial"/>
              </w:rPr>
              <w:t>Gas Regulators and hose connections</w:t>
            </w:r>
          </w:p>
        </w:tc>
      </w:tr>
      <w:tr w:rsidR="008B5E2A" w:rsidRPr="008B5E2A" w:rsidTr="009C0D13">
        <w:trPr>
          <w:trHeight w:val="25"/>
        </w:trPr>
        <w:tc>
          <w:tcPr>
            <w:tcW w:w="5529" w:type="dxa"/>
            <w:shd w:val="clear" w:color="auto" w:fill="auto"/>
            <w:vAlign w:val="center"/>
          </w:tcPr>
          <w:p w:rsidR="008B5E2A" w:rsidRPr="008B5E2A" w:rsidRDefault="00BE3532" w:rsidP="002262D6">
            <w:pPr>
              <w:pStyle w:val="TableContent"/>
              <w:rPr>
                <w:rFonts w:cs="Arial"/>
              </w:rPr>
            </w:pPr>
            <w:r>
              <w:rPr>
                <w:rFonts w:cs="Arial"/>
              </w:rPr>
              <w:t xml:space="preserve">Are the </w:t>
            </w:r>
            <w:r w:rsidR="00CF69E9">
              <w:rPr>
                <w:rFonts w:cs="Arial"/>
              </w:rPr>
              <w:t xml:space="preserve">dual </w:t>
            </w:r>
            <w:r w:rsidR="00CF69E9" w:rsidRPr="008B5E2A">
              <w:rPr>
                <w:rFonts w:cs="Arial"/>
              </w:rPr>
              <w:t>stage</w:t>
            </w:r>
            <w:r w:rsidR="008B5E2A" w:rsidRPr="008B5E2A">
              <w:rPr>
                <w:rFonts w:cs="Arial"/>
              </w:rPr>
              <w:t xml:space="preserve"> regulators fitted rigidly?</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Are the regulators in good condition?</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B078CC" w:rsidRPr="008B5E2A" w:rsidTr="009C0D13">
        <w:trPr>
          <w:trHeight w:val="25"/>
        </w:trPr>
        <w:tc>
          <w:tcPr>
            <w:tcW w:w="5529" w:type="dxa"/>
            <w:shd w:val="clear" w:color="auto" w:fill="auto"/>
            <w:vAlign w:val="center"/>
          </w:tcPr>
          <w:p w:rsidR="00B078CC" w:rsidRPr="00637783" w:rsidRDefault="00B078CC" w:rsidP="002262D6">
            <w:pPr>
              <w:pStyle w:val="TableContent"/>
              <w:rPr>
                <w:rFonts w:cs="Arial"/>
              </w:rPr>
            </w:pPr>
            <w:r w:rsidRPr="001C5CF2">
              <w:rPr>
                <w:rFonts w:cs="Arial"/>
              </w:rPr>
              <w:t xml:space="preserve">Is the regulator </w:t>
            </w:r>
            <w:r w:rsidR="00833E06" w:rsidRPr="001C5CF2">
              <w:rPr>
                <w:rFonts w:cs="Arial"/>
              </w:rPr>
              <w:t>vent pointing downwards and at least 1m away fr</w:t>
            </w:r>
            <w:r w:rsidR="009308A5" w:rsidRPr="001C5CF2">
              <w:rPr>
                <w:rFonts w:cs="Arial"/>
              </w:rPr>
              <w:t>om</w:t>
            </w:r>
            <w:r w:rsidR="001E03E6">
              <w:rPr>
                <w:rFonts w:cs="Arial"/>
              </w:rPr>
              <w:t xml:space="preserve"> a source of ignition</w:t>
            </w:r>
            <w:r w:rsidR="00833E06" w:rsidRPr="001C5CF2">
              <w:rPr>
                <w:rFonts w:cs="Arial"/>
              </w:rPr>
              <w:t>?</w:t>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B078CC" w:rsidRPr="008B5E2A" w:rsidRDefault="00B078CC" w:rsidP="002262D6">
            <w:pPr>
              <w:pStyle w:val="TableContent"/>
              <w:rPr>
                <w:rFonts w:cs="Arial"/>
                <w:szCs w:val="20"/>
              </w:rPr>
            </w:pPr>
          </w:p>
        </w:tc>
      </w:tr>
      <w:tr w:rsidR="00B078CC" w:rsidRPr="008B5E2A" w:rsidTr="009C0D13">
        <w:trPr>
          <w:trHeight w:val="25"/>
        </w:trPr>
        <w:tc>
          <w:tcPr>
            <w:tcW w:w="5529" w:type="dxa"/>
            <w:shd w:val="clear" w:color="auto" w:fill="auto"/>
            <w:vAlign w:val="center"/>
          </w:tcPr>
          <w:p w:rsidR="00B078CC" w:rsidRPr="00E83D63" w:rsidRDefault="00B078CC" w:rsidP="002262D6">
            <w:pPr>
              <w:pStyle w:val="TableContent"/>
              <w:rPr>
                <w:rFonts w:cs="Arial"/>
                <w:color w:val="00B050"/>
              </w:rPr>
            </w:pPr>
            <w:r w:rsidRPr="00882472">
              <w:rPr>
                <w:rFonts w:cs="Arial"/>
              </w:rPr>
              <w:t xml:space="preserve">Do twin gas cylinders have a </w:t>
            </w:r>
            <w:r w:rsidR="0045627B" w:rsidRPr="00882472">
              <w:rPr>
                <w:rFonts w:cs="Arial"/>
              </w:rPr>
              <w:t>changeover</w:t>
            </w:r>
            <w:r w:rsidRPr="00882472">
              <w:rPr>
                <w:rFonts w:cs="Arial"/>
              </w:rPr>
              <w:t xml:space="preserve"> </w:t>
            </w:r>
            <w:r w:rsidR="00882472" w:rsidRPr="00882472">
              <w:rPr>
                <w:rFonts w:cs="Arial"/>
              </w:rPr>
              <w:t xml:space="preserve">valve on the </w:t>
            </w:r>
            <w:r w:rsidRPr="00882472">
              <w:rPr>
                <w:rFonts w:cs="Arial"/>
              </w:rPr>
              <w:t>regulator?</w:t>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B078CC" w:rsidRPr="008B5E2A" w:rsidRDefault="00B078CC" w:rsidP="002262D6">
            <w:pPr>
              <w:pStyle w:val="TableContent"/>
              <w:rPr>
                <w:rFonts w:cs="Arial"/>
                <w:szCs w:val="20"/>
              </w:rPr>
            </w:pPr>
          </w:p>
        </w:tc>
      </w:tr>
      <w:tr w:rsidR="00031747" w:rsidRPr="008B5E2A" w:rsidTr="009C0D13">
        <w:trPr>
          <w:trHeight w:val="25"/>
        </w:trPr>
        <w:tc>
          <w:tcPr>
            <w:tcW w:w="5529" w:type="dxa"/>
            <w:shd w:val="clear" w:color="auto" w:fill="auto"/>
            <w:vAlign w:val="center"/>
          </w:tcPr>
          <w:p w:rsidR="00031747" w:rsidRPr="00AC282E" w:rsidRDefault="00031747" w:rsidP="002262D6">
            <w:pPr>
              <w:pStyle w:val="TableContent"/>
              <w:rPr>
                <w:rFonts w:cs="Arial"/>
              </w:rPr>
            </w:pPr>
            <w:r w:rsidRPr="00AC282E">
              <w:rPr>
                <w:rFonts w:cs="Arial"/>
              </w:rPr>
              <w:t xml:space="preserve">Do twin gas cylinders </w:t>
            </w:r>
            <w:r w:rsidR="00D066C5" w:rsidRPr="00AC282E">
              <w:rPr>
                <w:rFonts w:cs="Arial"/>
              </w:rPr>
              <w:t xml:space="preserve">each </w:t>
            </w:r>
            <w:r w:rsidRPr="00AC282E">
              <w:rPr>
                <w:rFonts w:cs="Arial"/>
              </w:rPr>
              <w:t>have a quarter turn isolation valve</w:t>
            </w:r>
            <w:r w:rsidR="00D066C5" w:rsidRPr="00AC282E">
              <w:rPr>
                <w:rFonts w:cs="Arial"/>
              </w:rPr>
              <w:t xml:space="preserve"> fitted</w:t>
            </w:r>
            <w:r w:rsidRPr="00AC282E">
              <w:rPr>
                <w:rFonts w:cs="Arial"/>
              </w:rPr>
              <w:t>?</w:t>
            </w:r>
          </w:p>
        </w:tc>
        <w:tc>
          <w:tcPr>
            <w:tcW w:w="709" w:type="dxa"/>
            <w:shd w:val="clear" w:color="auto" w:fill="auto"/>
            <w:vAlign w:val="center"/>
          </w:tcPr>
          <w:p w:rsidR="00031747" w:rsidRPr="008B5E2A" w:rsidRDefault="00031747"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1747" w:rsidRPr="008B5E2A" w:rsidRDefault="00031747"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1747" w:rsidRPr="008B5E2A" w:rsidRDefault="00031747"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AC282E" w:rsidRDefault="008B5E2A" w:rsidP="002262D6">
            <w:pPr>
              <w:pStyle w:val="TableContent"/>
              <w:rPr>
                <w:rFonts w:cs="Arial"/>
              </w:rPr>
            </w:pPr>
            <w:r w:rsidRPr="00AC282E">
              <w:rPr>
                <w:rFonts w:cs="Arial"/>
              </w:rPr>
              <w:t xml:space="preserve">Are the hoses </w:t>
            </w:r>
            <w:r w:rsidR="000607F1" w:rsidRPr="00AC282E">
              <w:rPr>
                <w:rFonts w:cs="Arial"/>
              </w:rPr>
              <w:t>certified</w:t>
            </w:r>
            <w:r w:rsidRPr="00AC282E">
              <w:rPr>
                <w:rFonts w:cs="Arial"/>
              </w:rPr>
              <w:t>?</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637783" w:rsidRDefault="008B5E2A" w:rsidP="002262D6">
            <w:pPr>
              <w:pStyle w:val="TableContent"/>
              <w:rPr>
                <w:rFonts w:cs="Arial"/>
              </w:rPr>
            </w:pPr>
            <w:r w:rsidRPr="00637783">
              <w:rPr>
                <w:rFonts w:cs="Arial"/>
              </w:rPr>
              <w:t>Are the hoses and fittings in good condition?</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637783" w:rsidRDefault="008B5E2A" w:rsidP="002262D6">
            <w:pPr>
              <w:pStyle w:val="TableContent"/>
              <w:rPr>
                <w:rFonts w:cs="Arial"/>
              </w:rPr>
            </w:pPr>
            <w:r w:rsidRPr="00637783">
              <w:rPr>
                <w:rFonts w:cs="Arial"/>
              </w:rPr>
              <w:t>Are they protected from accidental damage?</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FFFFFF" w:themeFill="background1"/>
            <w:vAlign w:val="center"/>
          </w:tcPr>
          <w:p w:rsidR="008B5E2A" w:rsidRPr="00637783" w:rsidRDefault="008B5E2A" w:rsidP="002262D6">
            <w:pPr>
              <w:pStyle w:val="TableContent"/>
              <w:rPr>
                <w:rFonts w:cs="Arial"/>
              </w:rPr>
            </w:pPr>
            <w:r w:rsidRPr="00637783">
              <w:rPr>
                <w:rFonts w:cs="Arial"/>
              </w:rPr>
              <w:t xml:space="preserve">Are the hoses </w:t>
            </w:r>
            <w:r w:rsidR="00621D9D" w:rsidRPr="00637783">
              <w:rPr>
                <w:rFonts w:cs="Arial"/>
              </w:rPr>
              <w:t>no more than 3m</w:t>
            </w:r>
            <w:r w:rsidRPr="00637783">
              <w:rPr>
                <w:rFonts w:cs="Arial"/>
              </w:rPr>
              <w:t xml:space="preserve"> in length (no joiners)?</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01BEC" w:rsidP="002262D6">
            <w:pPr>
              <w:pStyle w:val="TableContent"/>
              <w:rPr>
                <w:rFonts w:cs="Arial"/>
              </w:rPr>
            </w:pPr>
            <w:r>
              <w:rPr>
                <w:rFonts w:cs="Arial"/>
              </w:rPr>
              <w:t>Are quick connect /bayonet</w:t>
            </w:r>
            <w:r w:rsidR="008B5E2A" w:rsidRPr="008B5E2A">
              <w:rPr>
                <w:rFonts w:cs="Arial"/>
              </w:rPr>
              <w:t xml:space="preserve"> fittings fitted on appliances and hoses?</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E3408" w:rsidRPr="008B5E2A" w:rsidRDefault="000E3408" w:rsidP="002262D6">
            <w:pPr>
              <w:pStyle w:val="TableContent"/>
              <w:rPr>
                <w:rFonts w:cs="Arial"/>
                <w:szCs w:val="20"/>
              </w:rPr>
            </w:pPr>
          </w:p>
        </w:tc>
      </w:tr>
      <w:tr w:rsidR="00D11C70" w:rsidRPr="008B5E2A" w:rsidTr="009C0D13">
        <w:trPr>
          <w:trHeight w:val="25"/>
        </w:trPr>
        <w:tc>
          <w:tcPr>
            <w:tcW w:w="5529" w:type="dxa"/>
            <w:shd w:val="clear" w:color="auto" w:fill="auto"/>
            <w:vAlign w:val="center"/>
          </w:tcPr>
          <w:p w:rsidR="00D11C70" w:rsidRPr="00AC282E" w:rsidRDefault="00F57896" w:rsidP="002262D6">
            <w:pPr>
              <w:pStyle w:val="TableContent"/>
              <w:rPr>
                <w:rFonts w:cs="Arial"/>
              </w:rPr>
            </w:pPr>
            <w:r w:rsidRPr="00AC282E">
              <w:rPr>
                <w:rFonts w:cs="Arial"/>
              </w:rPr>
              <w:lastRenderedPageBreak/>
              <w:t xml:space="preserve">Is the rubber “O” </w:t>
            </w:r>
            <w:r w:rsidR="00882472">
              <w:rPr>
                <w:rFonts w:cs="Arial"/>
              </w:rPr>
              <w:t xml:space="preserve">ring </w:t>
            </w:r>
            <w:r w:rsidRPr="00AC282E">
              <w:rPr>
                <w:rFonts w:cs="Arial"/>
              </w:rPr>
              <w:t xml:space="preserve">on the pigtail connection in good </w:t>
            </w:r>
            <w:r w:rsidR="0045627B" w:rsidRPr="00AC282E">
              <w:rPr>
                <w:rFonts w:cs="Arial"/>
              </w:rPr>
              <w:t>condition?</w:t>
            </w:r>
          </w:p>
        </w:tc>
        <w:tc>
          <w:tcPr>
            <w:tcW w:w="709" w:type="dxa"/>
            <w:shd w:val="clear" w:color="auto" w:fill="auto"/>
            <w:vAlign w:val="center"/>
          </w:tcPr>
          <w:p w:rsidR="00D11C70" w:rsidRPr="008B5E2A" w:rsidRDefault="00AF55F7"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D11C70" w:rsidRPr="008B5E2A" w:rsidRDefault="00AF55F7"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D11C70" w:rsidRPr="008B5E2A" w:rsidRDefault="00D11C70" w:rsidP="002262D6">
            <w:pPr>
              <w:pStyle w:val="TableContent"/>
              <w:rPr>
                <w:rFonts w:cs="Arial"/>
                <w:szCs w:val="20"/>
              </w:rPr>
            </w:pPr>
          </w:p>
        </w:tc>
      </w:tr>
      <w:tr w:rsidR="000607F1" w:rsidRPr="008B5E2A" w:rsidTr="009C0D13">
        <w:trPr>
          <w:trHeight w:val="25"/>
        </w:trPr>
        <w:tc>
          <w:tcPr>
            <w:tcW w:w="5529" w:type="dxa"/>
            <w:shd w:val="clear" w:color="auto" w:fill="auto"/>
            <w:vAlign w:val="center"/>
          </w:tcPr>
          <w:p w:rsidR="000607F1" w:rsidRPr="00AC282E" w:rsidRDefault="000607F1" w:rsidP="002262D6">
            <w:pPr>
              <w:pStyle w:val="TableContent"/>
              <w:rPr>
                <w:rFonts w:cs="Arial"/>
              </w:rPr>
            </w:pPr>
            <w:r w:rsidRPr="00AC282E">
              <w:rPr>
                <w:rFonts w:cs="Arial"/>
              </w:rPr>
              <w:t xml:space="preserve">Are </w:t>
            </w:r>
            <w:r w:rsidR="00882472">
              <w:rPr>
                <w:rFonts w:cs="Arial"/>
              </w:rPr>
              <w:t xml:space="preserve">crimped rubber “O” ring fittings </w:t>
            </w:r>
            <w:r w:rsidRPr="00AC282E">
              <w:rPr>
                <w:rFonts w:cs="Arial"/>
              </w:rPr>
              <w:t xml:space="preserve">used on </w:t>
            </w:r>
            <w:r w:rsidR="00882472">
              <w:rPr>
                <w:rFonts w:cs="Arial"/>
              </w:rPr>
              <w:t>the food van</w:t>
            </w:r>
            <w:r w:rsidRPr="0052643E">
              <w:rPr>
                <w:rFonts w:cs="Arial"/>
              </w:rPr>
              <w:t>?</w:t>
            </w:r>
          </w:p>
        </w:tc>
        <w:tc>
          <w:tcPr>
            <w:tcW w:w="709" w:type="dxa"/>
            <w:shd w:val="clear" w:color="auto" w:fill="auto"/>
            <w:vAlign w:val="center"/>
          </w:tcPr>
          <w:p w:rsidR="000607F1" w:rsidRPr="008B5E2A" w:rsidRDefault="00AF55F7"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607F1" w:rsidRPr="008B5E2A" w:rsidRDefault="00AF55F7"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607F1" w:rsidRPr="008B5E2A" w:rsidRDefault="000607F1" w:rsidP="002262D6">
            <w:pPr>
              <w:pStyle w:val="TableContent"/>
              <w:rPr>
                <w:rFonts w:cs="Arial"/>
                <w:szCs w:val="20"/>
              </w:rPr>
            </w:pPr>
          </w:p>
        </w:tc>
      </w:tr>
      <w:tr w:rsidR="008B5E2A" w:rsidRPr="008B5E2A" w:rsidTr="009C0D13">
        <w:trPr>
          <w:trHeight w:val="25"/>
        </w:trPr>
        <w:tc>
          <w:tcPr>
            <w:tcW w:w="9385" w:type="dxa"/>
            <w:gridSpan w:val="4"/>
            <w:shd w:val="clear" w:color="auto" w:fill="FBD4B4" w:themeFill="accent6" w:themeFillTint="66"/>
            <w:vAlign w:val="center"/>
          </w:tcPr>
          <w:p w:rsidR="008B5E2A" w:rsidRPr="008B5E2A" w:rsidRDefault="008B5E2A" w:rsidP="002262D6">
            <w:pPr>
              <w:pStyle w:val="TableContent"/>
              <w:rPr>
                <w:rFonts w:cs="Arial"/>
                <w:spacing w:val="-3"/>
              </w:rPr>
            </w:pPr>
            <w:r w:rsidRPr="008B5E2A">
              <w:rPr>
                <w:rFonts w:cs="Arial"/>
              </w:rPr>
              <w:t>Gas Appliances</w:t>
            </w:r>
          </w:p>
        </w:tc>
      </w:tr>
      <w:tr w:rsidR="00B078CC" w:rsidRPr="008B5E2A" w:rsidTr="009C0D13">
        <w:trPr>
          <w:trHeight w:val="25"/>
        </w:trPr>
        <w:tc>
          <w:tcPr>
            <w:tcW w:w="5529" w:type="dxa"/>
            <w:shd w:val="clear" w:color="auto" w:fill="auto"/>
            <w:vAlign w:val="center"/>
          </w:tcPr>
          <w:p w:rsidR="00B078CC" w:rsidRPr="0045627B" w:rsidRDefault="00B078CC">
            <w:pPr>
              <w:pStyle w:val="TableContent"/>
              <w:rPr>
                <w:rFonts w:cs="Arial"/>
              </w:rPr>
            </w:pPr>
            <w:r w:rsidRPr="0045627B">
              <w:rPr>
                <w:rFonts w:cs="Arial"/>
              </w:rPr>
              <w:t>Is the gas a</w:t>
            </w:r>
            <w:r w:rsidR="000B5E91" w:rsidRPr="0045627B">
              <w:rPr>
                <w:rFonts w:cs="Arial"/>
              </w:rPr>
              <w:t xml:space="preserve">ppliance that is being used certified for </w:t>
            </w:r>
            <w:r w:rsidR="0045627B" w:rsidRPr="0045627B">
              <w:rPr>
                <w:rFonts w:cs="Arial"/>
              </w:rPr>
              <w:t>use</w:t>
            </w:r>
            <w:r w:rsidRPr="0045627B">
              <w:rPr>
                <w:rFonts w:cs="Arial"/>
              </w:rPr>
              <w:t>?</w:t>
            </w:r>
            <w:r w:rsidR="000B5E91" w:rsidRPr="0045627B">
              <w:rPr>
                <w:rFonts w:cs="Arial"/>
              </w:rPr>
              <w:t xml:space="preserve"> </w:t>
            </w:r>
            <w:proofErr w:type="spellStart"/>
            <w:r w:rsidR="000B5E91" w:rsidRPr="0045627B">
              <w:rPr>
                <w:rFonts w:cs="Arial"/>
              </w:rPr>
              <w:t>Eg</w:t>
            </w:r>
            <w:proofErr w:type="spellEnd"/>
            <w:r w:rsidR="000B5E91" w:rsidRPr="0045627B">
              <w:rPr>
                <w:rFonts w:cs="Arial"/>
              </w:rPr>
              <w:t xml:space="preserve">. </w:t>
            </w:r>
            <w:r w:rsidR="009A6827" w:rsidRPr="0045627B">
              <w:rPr>
                <w:rFonts w:cs="Arial"/>
              </w:rPr>
              <w:t xml:space="preserve">An appropriate </w:t>
            </w:r>
            <w:r w:rsidR="000B5E91" w:rsidRPr="0045627B">
              <w:rPr>
                <w:rFonts w:cs="Arial"/>
              </w:rPr>
              <w:t xml:space="preserve">A.G.A label </w:t>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B078CC" w:rsidRPr="008B5E2A" w:rsidRDefault="00B078CC" w:rsidP="002262D6">
            <w:pPr>
              <w:pStyle w:val="TableContent"/>
              <w:rPr>
                <w:rFonts w:cs="Arial"/>
                <w:szCs w:val="20"/>
              </w:rPr>
            </w:pPr>
          </w:p>
        </w:tc>
      </w:tr>
      <w:tr w:rsidR="00B078CC" w:rsidRPr="008B5E2A" w:rsidTr="009C0D13">
        <w:trPr>
          <w:trHeight w:val="25"/>
        </w:trPr>
        <w:tc>
          <w:tcPr>
            <w:tcW w:w="5529" w:type="dxa"/>
            <w:shd w:val="clear" w:color="auto" w:fill="auto"/>
            <w:vAlign w:val="center"/>
          </w:tcPr>
          <w:p w:rsidR="00B078CC" w:rsidRPr="0045627B" w:rsidRDefault="00B078CC" w:rsidP="002262D6">
            <w:pPr>
              <w:pStyle w:val="TableContent"/>
              <w:rPr>
                <w:rFonts w:cs="Arial"/>
              </w:rPr>
            </w:pPr>
            <w:r w:rsidRPr="0045627B">
              <w:rPr>
                <w:rFonts w:cs="Arial"/>
              </w:rPr>
              <w:t>Are the appliances in good working condition?</w:t>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B078CC" w:rsidRPr="008B5E2A" w:rsidRDefault="00B078CC" w:rsidP="002262D6">
            <w:pPr>
              <w:pStyle w:val="TableContent"/>
              <w:rPr>
                <w:rFonts w:cs="Arial"/>
                <w:szCs w:val="20"/>
              </w:rPr>
            </w:pPr>
          </w:p>
        </w:tc>
      </w:tr>
      <w:tr w:rsidR="00B078CC" w:rsidRPr="008B5E2A" w:rsidTr="009C0D13">
        <w:trPr>
          <w:trHeight w:val="25"/>
        </w:trPr>
        <w:tc>
          <w:tcPr>
            <w:tcW w:w="5529" w:type="dxa"/>
            <w:shd w:val="clear" w:color="auto" w:fill="auto"/>
            <w:vAlign w:val="center"/>
          </w:tcPr>
          <w:p w:rsidR="00B078CC" w:rsidRPr="0045627B" w:rsidRDefault="00B078CC" w:rsidP="002262D6">
            <w:pPr>
              <w:pStyle w:val="TableContent"/>
              <w:rPr>
                <w:rFonts w:cs="Arial"/>
              </w:rPr>
            </w:pPr>
            <w:r w:rsidRPr="0045627B">
              <w:rPr>
                <w:rFonts w:cs="Arial"/>
              </w:rPr>
              <w:t>Are the appliance</w:t>
            </w:r>
            <w:r w:rsidR="003B135D" w:rsidRPr="0045627B">
              <w:rPr>
                <w:rFonts w:cs="Arial"/>
              </w:rPr>
              <w:t xml:space="preserve"> f</w:t>
            </w:r>
            <w:r w:rsidR="009A6827" w:rsidRPr="0045627B">
              <w:rPr>
                <w:rFonts w:cs="Arial"/>
              </w:rPr>
              <w:t>lame</w:t>
            </w:r>
            <w:r w:rsidR="003B135D" w:rsidRPr="0045627B">
              <w:rPr>
                <w:rFonts w:cs="Arial"/>
              </w:rPr>
              <w:t xml:space="preserve"> failure</w:t>
            </w:r>
            <w:r w:rsidRPr="0045627B">
              <w:rPr>
                <w:rFonts w:cs="Arial"/>
              </w:rPr>
              <w:t xml:space="preserve"> safety devices operating correctly?</w:t>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B078CC" w:rsidRPr="008B5E2A" w:rsidRDefault="00B078CC"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B078CC" w:rsidRPr="008B5E2A" w:rsidRDefault="00B078CC"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45627B" w:rsidRDefault="00035273" w:rsidP="002262D6">
            <w:pPr>
              <w:pStyle w:val="TableContent"/>
              <w:rPr>
                <w:rFonts w:cs="Arial"/>
              </w:rPr>
            </w:pPr>
            <w:r w:rsidRPr="0045627B">
              <w:rPr>
                <w:rFonts w:cs="Arial"/>
              </w:rPr>
              <w:t>Will the gas appliance be in a</w:t>
            </w:r>
            <w:r w:rsidR="00C014F0" w:rsidRPr="0045627B">
              <w:rPr>
                <w:rFonts w:cs="Arial"/>
              </w:rPr>
              <w:t xml:space="preserve">n </w:t>
            </w:r>
            <w:r w:rsidR="0045627B" w:rsidRPr="0045627B">
              <w:rPr>
                <w:rFonts w:cs="Arial"/>
              </w:rPr>
              <w:t>appropriately</w:t>
            </w:r>
            <w:r w:rsidRPr="0045627B">
              <w:rPr>
                <w:rFonts w:cs="Arial"/>
              </w:rPr>
              <w:t xml:space="preserve"> well-ventilated location?</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45627B" w:rsidRDefault="006E597D" w:rsidP="002262D6">
            <w:pPr>
              <w:pStyle w:val="TableContent"/>
              <w:rPr>
                <w:rFonts w:cs="Arial"/>
              </w:rPr>
            </w:pPr>
            <w:r w:rsidRPr="0045627B">
              <w:rPr>
                <w:rFonts w:cs="Arial"/>
              </w:rPr>
              <w:t xml:space="preserve">Is </w:t>
            </w:r>
            <w:r w:rsidR="00035273" w:rsidRPr="0045627B">
              <w:rPr>
                <w:rFonts w:cs="Arial"/>
              </w:rPr>
              <w:t xml:space="preserve">the appliance positioned </w:t>
            </w:r>
            <w:r w:rsidRPr="0045627B">
              <w:rPr>
                <w:rFonts w:cs="Arial"/>
              </w:rPr>
              <w:t xml:space="preserve">at </w:t>
            </w:r>
            <w:r w:rsidR="00035273" w:rsidRPr="0045627B">
              <w:rPr>
                <w:rFonts w:cs="Arial"/>
              </w:rPr>
              <w:t>the correct clearance</w:t>
            </w:r>
            <w:r w:rsidR="00D449B4" w:rsidRPr="0045627B">
              <w:rPr>
                <w:rFonts w:cs="Arial"/>
              </w:rPr>
              <w:t>s</w:t>
            </w:r>
            <w:r w:rsidR="00035273" w:rsidRPr="0045627B">
              <w:rPr>
                <w:rFonts w:cs="Arial"/>
              </w:rPr>
              <w:t xml:space="preserve"> from LP Gas cylinders</w:t>
            </w:r>
            <w:r w:rsidRPr="0045627B">
              <w:rPr>
                <w:rFonts w:cs="Arial"/>
              </w:rPr>
              <w:t xml:space="preserve"> regulator vent</w:t>
            </w:r>
            <w:r w:rsidR="00035273" w:rsidRPr="0045627B">
              <w:rPr>
                <w:rFonts w:cs="Arial"/>
              </w:rPr>
              <w:t>?</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45627B" w:rsidRDefault="00035273" w:rsidP="002262D6">
            <w:pPr>
              <w:pStyle w:val="TableContent"/>
              <w:rPr>
                <w:rFonts w:cs="Arial"/>
              </w:rPr>
            </w:pPr>
            <w:r w:rsidRPr="0045627B">
              <w:rPr>
                <w:rFonts w:cs="Arial"/>
              </w:rPr>
              <w:t xml:space="preserve">Is </w:t>
            </w:r>
            <w:r w:rsidR="00D449B4" w:rsidRPr="0045627B">
              <w:rPr>
                <w:rFonts w:cs="Arial"/>
              </w:rPr>
              <w:t xml:space="preserve">an </w:t>
            </w:r>
            <w:r w:rsidRPr="0045627B">
              <w:rPr>
                <w:rFonts w:cs="Arial"/>
              </w:rPr>
              <w:t>external appliance being used in an internal location?</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45627B" w:rsidRDefault="00035273" w:rsidP="002262D6">
            <w:pPr>
              <w:pStyle w:val="TableContent"/>
              <w:rPr>
                <w:rFonts w:cs="Arial"/>
                <w:highlight w:val="yellow"/>
              </w:rPr>
            </w:pPr>
            <w:r w:rsidRPr="0045627B">
              <w:rPr>
                <w:rFonts w:cs="Arial"/>
              </w:rPr>
              <w:t>Is the appliance supply pressure limited to 3kpa?</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45627B" w:rsidRDefault="00035273" w:rsidP="002262D6">
            <w:pPr>
              <w:pStyle w:val="TableContent"/>
              <w:rPr>
                <w:rFonts w:cs="Arial"/>
              </w:rPr>
            </w:pPr>
            <w:r w:rsidRPr="0045627B">
              <w:rPr>
                <w:rFonts w:cs="Arial"/>
              </w:rPr>
              <w:t xml:space="preserve">Are appliance identification details recorded on the </w:t>
            </w:r>
            <w:r w:rsidR="00652157" w:rsidRPr="0045627B">
              <w:rPr>
                <w:rFonts w:cs="Arial"/>
              </w:rPr>
              <w:t>C</w:t>
            </w:r>
            <w:r w:rsidR="0003585C" w:rsidRPr="0045627B">
              <w:rPr>
                <w:rFonts w:cs="Arial"/>
              </w:rPr>
              <w:t>ertificate of Compliance</w:t>
            </w:r>
            <w:r w:rsidRPr="0045627B">
              <w:rPr>
                <w:rFonts w:cs="Arial"/>
              </w:rPr>
              <w:t>?</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45627B" w:rsidRDefault="00035273" w:rsidP="002262D6">
            <w:pPr>
              <w:pStyle w:val="TableContent"/>
              <w:rPr>
                <w:rFonts w:cs="Arial"/>
              </w:rPr>
            </w:pPr>
            <w:r w:rsidRPr="0045627B">
              <w:rPr>
                <w:rFonts w:cs="Arial"/>
              </w:rPr>
              <w:t xml:space="preserve">Are isolating valves and </w:t>
            </w:r>
            <w:r w:rsidR="00037F13" w:rsidRPr="0045627B">
              <w:rPr>
                <w:rFonts w:cs="Arial"/>
              </w:rPr>
              <w:t xml:space="preserve">appliance </w:t>
            </w:r>
            <w:r w:rsidRPr="0045627B">
              <w:rPr>
                <w:rFonts w:cs="Arial"/>
              </w:rPr>
              <w:t xml:space="preserve">knobs in good condition, </w:t>
            </w:r>
            <w:r w:rsidR="006E597D" w:rsidRPr="0045627B">
              <w:rPr>
                <w:rFonts w:cs="Arial"/>
              </w:rPr>
              <w:t xml:space="preserve">operational, </w:t>
            </w:r>
            <w:r w:rsidRPr="0045627B">
              <w:rPr>
                <w:rFonts w:cs="Arial"/>
              </w:rPr>
              <w:t>fit for purpose and correctly identified?</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45627B" w:rsidRDefault="00035273" w:rsidP="002262D6">
            <w:pPr>
              <w:pStyle w:val="TableContent"/>
              <w:rPr>
                <w:rFonts w:cs="Arial"/>
              </w:rPr>
            </w:pPr>
            <w:r w:rsidRPr="0045627B">
              <w:rPr>
                <w:rFonts w:cs="Arial"/>
              </w:rPr>
              <w:t>Is the hose permanently connected to the appliance?</w:t>
            </w:r>
          </w:p>
        </w:tc>
        <w:tc>
          <w:tcPr>
            <w:tcW w:w="709" w:type="dxa"/>
            <w:shd w:val="clear" w:color="auto" w:fill="auto"/>
            <w:vAlign w:val="center"/>
          </w:tcPr>
          <w:p w:rsidR="00035273" w:rsidRPr="008B5E2A" w:rsidRDefault="00035273"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8B5E2A" w:rsidRPr="008B5E2A" w:rsidTr="009C0D13">
        <w:trPr>
          <w:trHeight w:val="25"/>
        </w:trPr>
        <w:tc>
          <w:tcPr>
            <w:tcW w:w="9385" w:type="dxa"/>
            <w:gridSpan w:val="4"/>
            <w:shd w:val="clear" w:color="auto" w:fill="FBD4B4" w:themeFill="accent6" w:themeFillTint="66"/>
            <w:vAlign w:val="center"/>
          </w:tcPr>
          <w:p w:rsidR="008B5E2A" w:rsidRPr="008B5E2A" w:rsidRDefault="008B5E2A" w:rsidP="002262D6">
            <w:pPr>
              <w:pStyle w:val="TableContent"/>
              <w:rPr>
                <w:rFonts w:cs="Arial"/>
                <w:spacing w:val="-3"/>
              </w:rPr>
            </w:pPr>
            <w:r w:rsidRPr="008B5E2A">
              <w:rPr>
                <w:rFonts w:cs="Arial"/>
              </w:rPr>
              <w:t>Fire Safety</w:t>
            </w: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Do you have a 1.5kg (E) Dry chemical fire extinguisher?</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Has the ex</w:t>
            </w:r>
            <w:r w:rsidR="00FC49BC">
              <w:rPr>
                <w:rFonts w:cs="Arial"/>
              </w:rPr>
              <w:t>tinguisher been recently tested and the tag stamped</w:t>
            </w:r>
            <w:r w:rsidRPr="008B5E2A">
              <w:rPr>
                <w:rFonts w:cs="Arial"/>
              </w:rPr>
              <w:t>?</w:t>
            </w:r>
            <w:r w:rsidR="00FC49BC">
              <w:rPr>
                <w:rFonts w:cs="Arial"/>
              </w:rPr>
              <w:t xml:space="preserve"> 6 months</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1C1237" w:rsidP="002262D6">
            <w:pPr>
              <w:pStyle w:val="TableContent"/>
              <w:rPr>
                <w:rFonts w:cs="Arial"/>
              </w:rPr>
            </w:pPr>
            <w:r>
              <w:rPr>
                <w:rFonts w:cs="Arial"/>
              </w:rPr>
              <w:t xml:space="preserve">Is </w:t>
            </w:r>
            <w:r w:rsidR="008B5E2A" w:rsidRPr="008B5E2A">
              <w:rPr>
                <w:rFonts w:cs="Arial"/>
              </w:rPr>
              <w:t>the extinguisher mounted and clearly visible?</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5529" w:type="dxa"/>
            <w:shd w:val="clear" w:color="auto" w:fill="auto"/>
            <w:vAlign w:val="center"/>
          </w:tcPr>
          <w:p w:rsidR="008B5E2A" w:rsidRPr="008B5E2A" w:rsidRDefault="008B5E2A" w:rsidP="002262D6">
            <w:pPr>
              <w:pStyle w:val="TableContent"/>
              <w:rPr>
                <w:rFonts w:cs="Arial"/>
              </w:rPr>
            </w:pPr>
            <w:r w:rsidRPr="008B5E2A">
              <w:rPr>
                <w:rFonts w:cs="Arial"/>
              </w:rPr>
              <w:t>Do you have 1 x fire blanket clearly visible (where deep fryers are used)?</w:t>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8B5E2A" w:rsidRPr="008B5E2A" w:rsidRDefault="008B5E2A"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8B5E2A" w:rsidRPr="008B5E2A" w:rsidRDefault="008B5E2A" w:rsidP="002262D6">
            <w:pPr>
              <w:pStyle w:val="TableContent"/>
              <w:rPr>
                <w:rFonts w:cs="Arial"/>
                <w:szCs w:val="20"/>
              </w:rPr>
            </w:pPr>
          </w:p>
        </w:tc>
      </w:tr>
      <w:tr w:rsidR="008B5E2A" w:rsidRPr="008B5E2A" w:rsidTr="009C0D13">
        <w:trPr>
          <w:trHeight w:val="25"/>
        </w:trPr>
        <w:tc>
          <w:tcPr>
            <w:tcW w:w="9385" w:type="dxa"/>
            <w:gridSpan w:val="4"/>
            <w:shd w:val="clear" w:color="auto" w:fill="FBD4B4" w:themeFill="accent6" w:themeFillTint="66"/>
            <w:vAlign w:val="center"/>
          </w:tcPr>
          <w:p w:rsidR="008B5E2A" w:rsidRPr="008B5E2A" w:rsidRDefault="008B5E2A" w:rsidP="002262D6">
            <w:pPr>
              <w:pStyle w:val="TableContent"/>
              <w:rPr>
                <w:rFonts w:cs="Arial"/>
                <w:spacing w:val="-3"/>
              </w:rPr>
            </w:pPr>
            <w:r w:rsidRPr="008B5E2A">
              <w:rPr>
                <w:rFonts w:cs="Arial"/>
              </w:rPr>
              <w:t>Electrical safety</w:t>
            </w:r>
          </w:p>
        </w:tc>
      </w:tr>
      <w:tr w:rsidR="00035273" w:rsidRPr="008B5E2A" w:rsidTr="009C0D13">
        <w:trPr>
          <w:trHeight w:val="25"/>
        </w:trPr>
        <w:tc>
          <w:tcPr>
            <w:tcW w:w="5529" w:type="dxa"/>
            <w:shd w:val="clear" w:color="auto" w:fill="auto"/>
            <w:vAlign w:val="center"/>
          </w:tcPr>
          <w:p w:rsidR="00035273" w:rsidRPr="0045627B" w:rsidRDefault="00035273" w:rsidP="002262D6">
            <w:pPr>
              <w:pStyle w:val="TableContent"/>
              <w:rPr>
                <w:rFonts w:cs="Arial"/>
              </w:rPr>
            </w:pPr>
            <w:r w:rsidRPr="0045627B">
              <w:rPr>
                <w:rFonts w:cs="Arial"/>
              </w:rPr>
              <w:t>Have the electrical appliances been inspected and passed for use? (tested and tagged)</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682586" w:rsidRPr="008B5E2A" w:rsidTr="009C0D13">
        <w:trPr>
          <w:trHeight w:val="25"/>
        </w:trPr>
        <w:tc>
          <w:tcPr>
            <w:tcW w:w="5529" w:type="dxa"/>
            <w:shd w:val="clear" w:color="auto" w:fill="auto"/>
            <w:vAlign w:val="center"/>
          </w:tcPr>
          <w:p w:rsidR="00682586" w:rsidRPr="0045627B" w:rsidRDefault="00682586" w:rsidP="002262D6">
            <w:pPr>
              <w:pStyle w:val="TableContent"/>
              <w:rPr>
                <w:rFonts w:cs="Arial"/>
                <w:highlight w:val="yellow"/>
              </w:rPr>
            </w:pPr>
            <w:r w:rsidRPr="0045627B">
              <w:rPr>
                <w:rFonts w:cs="Arial"/>
              </w:rPr>
              <w:t>Hav</w:t>
            </w:r>
            <w:r w:rsidR="00C014F0" w:rsidRPr="0045627B">
              <w:rPr>
                <w:rFonts w:cs="Arial"/>
              </w:rPr>
              <w:t>e</w:t>
            </w:r>
            <w:r w:rsidRPr="0045627B">
              <w:rPr>
                <w:rFonts w:cs="Arial"/>
              </w:rPr>
              <w:t xml:space="preserve"> RCDs </w:t>
            </w:r>
            <w:r w:rsidR="00E13E6E" w:rsidRPr="0045627B">
              <w:rPr>
                <w:rFonts w:cs="Arial"/>
              </w:rPr>
              <w:t xml:space="preserve">been </w:t>
            </w:r>
            <w:r w:rsidRPr="0045627B">
              <w:rPr>
                <w:rFonts w:cs="Arial"/>
              </w:rPr>
              <w:t xml:space="preserve">tested </w:t>
            </w:r>
            <w:r w:rsidR="00C014F0" w:rsidRPr="0045627B">
              <w:rPr>
                <w:rFonts w:cs="Arial"/>
              </w:rPr>
              <w:t>on site, before use</w:t>
            </w:r>
            <w:r w:rsidRPr="0045627B">
              <w:rPr>
                <w:rFonts w:cs="Arial"/>
              </w:rPr>
              <w:t>. (</w:t>
            </w:r>
            <w:proofErr w:type="gramStart"/>
            <w:r w:rsidRPr="0045627B">
              <w:rPr>
                <w:rFonts w:cs="Arial"/>
              </w:rPr>
              <w:t>push</w:t>
            </w:r>
            <w:proofErr w:type="gramEnd"/>
            <w:r w:rsidRPr="0045627B">
              <w:rPr>
                <w:rFonts w:cs="Arial"/>
              </w:rPr>
              <w:t xml:space="preserve"> test button)</w:t>
            </w:r>
            <w:r w:rsidR="00806009" w:rsidRPr="0045627B">
              <w:rPr>
                <w:rFonts w:cs="Arial"/>
              </w:rPr>
              <w:t>?</w:t>
            </w:r>
          </w:p>
        </w:tc>
        <w:tc>
          <w:tcPr>
            <w:tcW w:w="709" w:type="dxa"/>
            <w:shd w:val="clear" w:color="auto" w:fill="auto"/>
            <w:vAlign w:val="center"/>
          </w:tcPr>
          <w:p w:rsidR="00682586" w:rsidRPr="001C5CF2" w:rsidRDefault="00682586" w:rsidP="002262D6">
            <w:pPr>
              <w:pStyle w:val="TableContent"/>
              <w:rPr>
                <w:rFonts w:cs="Arial"/>
              </w:rPr>
            </w:pPr>
            <w:r w:rsidRPr="001C5CF2">
              <w:rPr>
                <w:rFonts w:cs="Arial"/>
              </w:rPr>
              <w:fldChar w:fldCharType="begin">
                <w:ffData>
                  <w:name w:val="Check111"/>
                  <w:enabled/>
                  <w:calcOnExit w:val="0"/>
                  <w:checkBox>
                    <w:sizeAuto/>
                    <w:default w:val="0"/>
                  </w:checkBox>
                </w:ffData>
              </w:fldChar>
            </w:r>
            <w:r w:rsidRPr="001C5CF2">
              <w:rPr>
                <w:rFonts w:cs="Arial"/>
              </w:rPr>
              <w:instrText xml:space="preserve"> FORMCHECKBOX </w:instrText>
            </w:r>
            <w:r w:rsidR="00B262CA">
              <w:rPr>
                <w:rFonts w:cs="Arial"/>
              </w:rPr>
            </w:r>
            <w:r w:rsidR="00B262CA">
              <w:rPr>
                <w:rFonts w:cs="Arial"/>
              </w:rPr>
              <w:fldChar w:fldCharType="separate"/>
            </w:r>
            <w:r w:rsidRPr="001C5CF2">
              <w:rPr>
                <w:rFonts w:cs="Arial"/>
              </w:rPr>
              <w:fldChar w:fldCharType="end"/>
            </w:r>
          </w:p>
        </w:tc>
        <w:tc>
          <w:tcPr>
            <w:tcW w:w="709" w:type="dxa"/>
            <w:shd w:val="clear" w:color="auto" w:fill="auto"/>
            <w:vAlign w:val="center"/>
          </w:tcPr>
          <w:p w:rsidR="00682586" w:rsidRPr="001C5CF2" w:rsidRDefault="00682586" w:rsidP="002262D6">
            <w:pPr>
              <w:pStyle w:val="TableContent"/>
              <w:rPr>
                <w:rFonts w:cs="Arial"/>
              </w:rPr>
            </w:pPr>
            <w:r w:rsidRPr="001C5CF2">
              <w:rPr>
                <w:rFonts w:cs="Arial"/>
              </w:rPr>
              <w:fldChar w:fldCharType="begin">
                <w:ffData>
                  <w:name w:val="Check111"/>
                  <w:enabled/>
                  <w:calcOnExit w:val="0"/>
                  <w:checkBox>
                    <w:sizeAuto/>
                    <w:default w:val="0"/>
                  </w:checkBox>
                </w:ffData>
              </w:fldChar>
            </w:r>
            <w:r w:rsidRPr="001C5CF2">
              <w:rPr>
                <w:rFonts w:cs="Arial"/>
              </w:rPr>
              <w:instrText xml:space="preserve"> FORMCHECKBOX </w:instrText>
            </w:r>
            <w:r w:rsidR="00B262CA">
              <w:rPr>
                <w:rFonts w:cs="Arial"/>
              </w:rPr>
            </w:r>
            <w:r w:rsidR="00B262CA">
              <w:rPr>
                <w:rFonts w:cs="Arial"/>
              </w:rPr>
              <w:fldChar w:fldCharType="separate"/>
            </w:r>
            <w:r w:rsidRPr="001C5CF2">
              <w:rPr>
                <w:rFonts w:cs="Arial"/>
              </w:rPr>
              <w:fldChar w:fldCharType="end"/>
            </w:r>
          </w:p>
        </w:tc>
        <w:tc>
          <w:tcPr>
            <w:tcW w:w="2438" w:type="dxa"/>
            <w:shd w:val="clear" w:color="auto" w:fill="auto"/>
            <w:vAlign w:val="center"/>
          </w:tcPr>
          <w:p w:rsidR="00682586" w:rsidRPr="00682586" w:rsidRDefault="00682586" w:rsidP="002262D6">
            <w:pPr>
              <w:pStyle w:val="TableContent"/>
              <w:rPr>
                <w:rFonts w:cs="Arial"/>
                <w:szCs w:val="20"/>
                <w:highlight w:val="yellow"/>
              </w:rPr>
            </w:pPr>
          </w:p>
        </w:tc>
      </w:tr>
      <w:tr w:rsidR="00035273" w:rsidRPr="008B5E2A" w:rsidTr="009C0D13">
        <w:trPr>
          <w:trHeight w:val="25"/>
        </w:trPr>
        <w:tc>
          <w:tcPr>
            <w:tcW w:w="5529" w:type="dxa"/>
            <w:shd w:val="clear" w:color="auto" w:fill="auto"/>
            <w:vAlign w:val="center"/>
          </w:tcPr>
          <w:p w:rsidR="00035273" w:rsidRPr="00035273" w:rsidRDefault="00035273" w:rsidP="002262D6">
            <w:pPr>
              <w:pStyle w:val="TableContent"/>
              <w:rPr>
                <w:rFonts w:cs="Arial"/>
              </w:rPr>
            </w:pPr>
            <w:r w:rsidRPr="00035273">
              <w:rPr>
                <w:rFonts w:cs="Arial"/>
              </w:rPr>
              <w:lastRenderedPageBreak/>
              <w:t>Have all extension leads been inspected and passed for use? (tested and tagged)</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035273" w:rsidRDefault="00035273" w:rsidP="002262D6">
            <w:pPr>
              <w:pStyle w:val="TableContent"/>
              <w:rPr>
                <w:rFonts w:cs="Arial"/>
              </w:rPr>
            </w:pPr>
            <w:r w:rsidRPr="00035273">
              <w:rPr>
                <w:rFonts w:cs="Arial"/>
              </w:rPr>
              <w:t>Are the extension leads from the distribution box to the stalls heavy-duty 15 amp?</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035273" w:rsidRDefault="00035273" w:rsidP="002262D6">
            <w:pPr>
              <w:pStyle w:val="TableContent"/>
              <w:rPr>
                <w:rFonts w:cs="Arial"/>
              </w:rPr>
            </w:pPr>
            <w:r w:rsidRPr="00035273">
              <w:rPr>
                <w:rFonts w:cs="Arial"/>
              </w:rPr>
              <w:t>Are overhead leads supported at a minimum of 3m intervals?</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035273" w:rsidRDefault="00035273" w:rsidP="002262D6">
            <w:pPr>
              <w:pStyle w:val="TableContent"/>
              <w:rPr>
                <w:rFonts w:cs="Arial"/>
              </w:rPr>
            </w:pPr>
            <w:r w:rsidRPr="00035273">
              <w:rPr>
                <w:rFonts w:cs="Arial"/>
              </w:rPr>
              <w:t>Are portable power boards individually switched?</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9A20BF" w:rsidRPr="008B5E2A" w:rsidTr="009C0D13">
        <w:trPr>
          <w:trHeight w:val="25"/>
        </w:trPr>
        <w:tc>
          <w:tcPr>
            <w:tcW w:w="5529" w:type="dxa"/>
            <w:shd w:val="clear" w:color="auto" w:fill="auto"/>
            <w:vAlign w:val="center"/>
          </w:tcPr>
          <w:p w:rsidR="009A20BF" w:rsidRPr="00035273" w:rsidRDefault="009A20BF" w:rsidP="002262D6">
            <w:pPr>
              <w:pStyle w:val="TableContent"/>
              <w:rPr>
                <w:rFonts w:cs="Arial"/>
              </w:rPr>
            </w:pPr>
            <w:r w:rsidRPr="00035273">
              <w:rPr>
                <w:rFonts w:cs="Arial"/>
              </w:rPr>
              <w:t>Are extensio</w:t>
            </w:r>
            <w:r>
              <w:rPr>
                <w:rFonts w:cs="Arial"/>
              </w:rPr>
              <w:t>n leads on the ground or floor?</w:t>
            </w:r>
          </w:p>
        </w:tc>
        <w:tc>
          <w:tcPr>
            <w:tcW w:w="709" w:type="dxa"/>
            <w:shd w:val="clear" w:color="auto" w:fill="auto"/>
            <w:vAlign w:val="center"/>
          </w:tcPr>
          <w:p w:rsidR="009A20BF" w:rsidRPr="008B5E2A" w:rsidRDefault="009A20BF"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9A20BF" w:rsidRPr="008B5E2A" w:rsidRDefault="009A20BF"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9A20BF" w:rsidRPr="008B5E2A" w:rsidRDefault="009A20BF" w:rsidP="002262D6">
            <w:pPr>
              <w:pStyle w:val="TableContent"/>
              <w:rPr>
                <w:rFonts w:cs="Arial"/>
                <w:szCs w:val="20"/>
              </w:rPr>
            </w:pPr>
          </w:p>
        </w:tc>
      </w:tr>
      <w:tr w:rsidR="009A20BF" w:rsidRPr="008B5E2A" w:rsidTr="009C0D13">
        <w:trPr>
          <w:trHeight w:val="25"/>
        </w:trPr>
        <w:tc>
          <w:tcPr>
            <w:tcW w:w="5529" w:type="dxa"/>
            <w:shd w:val="clear" w:color="auto" w:fill="auto"/>
            <w:vAlign w:val="center"/>
          </w:tcPr>
          <w:p w:rsidR="009A20BF" w:rsidRPr="00035273" w:rsidRDefault="009A20BF" w:rsidP="002262D6">
            <w:pPr>
              <w:pStyle w:val="TableContent"/>
              <w:rPr>
                <w:rFonts w:cs="Arial"/>
              </w:rPr>
            </w:pPr>
            <w:r w:rsidRPr="00035273">
              <w:rPr>
                <w:rFonts w:cs="Arial"/>
              </w:rPr>
              <w:t>Are the leads creating a tripping haza</w:t>
            </w:r>
            <w:r>
              <w:rPr>
                <w:rFonts w:cs="Arial"/>
              </w:rPr>
              <w:t>rd in and around the workplace?</w:t>
            </w:r>
          </w:p>
        </w:tc>
        <w:tc>
          <w:tcPr>
            <w:tcW w:w="709" w:type="dxa"/>
            <w:shd w:val="clear" w:color="auto" w:fill="auto"/>
            <w:vAlign w:val="center"/>
          </w:tcPr>
          <w:p w:rsidR="009A20BF" w:rsidRPr="008B5E2A" w:rsidRDefault="009A20BF"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9A20BF" w:rsidRPr="008B5E2A" w:rsidRDefault="009A20BF"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9A20BF" w:rsidRPr="008B5E2A" w:rsidRDefault="009A20BF" w:rsidP="002262D6">
            <w:pPr>
              <w:pStyle w:val="TableContent"/>
              <w:rPr>
                <w:rFonts w:cs="Arial"/>
                <w:szCs w:val="20"/>
              </w:rPr>
            </w:pPr>
          </w:p>
        </w:tc>
      </w:tr>
      <w:tr w:rsidR="009A20BF" w:rsidRPr="008B5E2A" w:rsidTr="009C0D13">
        <w:trPr>
          <w:trHeight w:val="25"/>
        </w:trPr>
        <w:tc>
          <w:tcPr>
            <w:tcW w:w="5529" w:type="dxa"/>
            <w:shd w:val="clear" w:color="auto" w:fill="auto"/>
            <w:vAlign w:val="center"/>
          </w:tcPr>
          <w:p w:rsidR="009A20BF" w:rsidRPr="00035273" w:rsidRDefault="009A20BF" w:rsidP="002262D6">
            <w:pPr>
              <w:pStyle w:val="TableContent"/>
              <w:rPr>
                <w:rFonts w:cs="Arial"/>
              </w:rPr>
            </w:pPr>
            <w:r w:rsidRPr="00035273">
              <w:rPr>
                <w:rFonts w:cs="Arial"/>
              </w:rPr>
              <w:t>Is there safe clear access to the power supply switch board if there is an emergency?</w:t>
            </w:r>
          </w:p>
        </w:tc>
        <w:tc>
          <w:tcPr>
            <w:tcW w:w="709" w:type="dxa"/>
            <w:shd w:val="clear" w:color="auto" w:fill="auto"/>
            <w:vAlign w:val="center"/>
          </w:tcPr>
          <w:p w:rsidR="009A20BF" w:rsidRPr="008B5E2A" w:rsidRDefault="009A20BF"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9A20BF" w:rsidRPr="008B5E2A" w:rsidRDefault="009A20BF" w:rsidP="002262D6">
            <w:pPr>
              <w:pStyle w:val="TableContent"/>
              <w:rPr>
                <w:rFonts w:cs="Arial"/>
              </w:rPr>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9A20BF" w:rsidRPr="008B5E2A" w:rsidRDefault="009A20BF" w:rsidP="002262D6">
            <w:pPr>
              <w:pStyle w:val="TableContent"/>
              <w:rPr>
                <w:rFonts w:cs="Arial"/>
                <w:szCs w:val="20"/>
              </w:rPr>
            </w:pPr>
          </w:p>
        </w:tc>
      </w:tr>
      <w:tr w:rsidR="00035273" w:rsidRPr="008B5E2A" w:rsidTr="009C0D13">
        <w:trPr>
          <w:trHeight w:val="25"/>
        </w:trPr>
        <w:tc>
          <w:tcPr>
            <w:tcW w:w="5529" w:type="dxa"/>
            <w:shd w:val="clear" w:color="auto" w:fill="auto"/>
            <w:vAlign w:val="center"/>
          </w:tcPr>
          <w:p w:rsidR="00035273" w:rsidRPr="00035273" w:rsidRDefault="00035273" w:rsidP="002262D6">
            <w:pPr>
              <w:pStyle w:val="TableContent"/>
              <w:rPr>
                <w:rFonts w:cs="Arial"/>
              </w:rPr>
            </w:pPr>
            <w:r w:rsidRPr="00035273">
              <w:rPr>
                <w:rFonts w:cs="Arial"/>
              </w:rPr>
              <w:t>Have the electric power supply boards on site been tested and tagged?</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tr w:rsidR="00035273" w:rsidRPr="008B5E2A" w:rsidTr="009C0D13">
        <w:trPr>
          <w:trHeight w:val="503"/>
        </w:trPr>
        <w:tc>
          <w:tcPr>
            <w:tcW w:w="5529" w:type="dxa"/>
            <w:shd w:val="clear" w:color="auto" w:fill="auto"/>
            <w:vAlign w:val="center"/>
          </w:tcPr>
          <w:p w:rsidR="00035273" w:rsidRPr="00035273" w:rsidRDefault="00035273" w:rsidP="002262D6">
            <w:pPr>
              <w:pStyle w:val="TableContent"/>
              <w:rPr>
                <w:rFonts w:cs="Arial"/>
              </w:rPr>
            </w:pPr>
            <w:r w:rsidRPr="00035273">
              <w:rPr>
                <w:rFonts w:cs="Arial"/>
              </w:rPr>
              <w:t>Does the food preparation van or caravan have double pole switching?</w:t>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709" w:type="dxa"/>
            <w:shd w:val="clear" w:color="auto" w:fill="auto"/>
            <w:vAlign w:val="center"/>
          </w:tcPr>
          <w:p w:rsidR="00035273" w:rsidRPr="008B5E2A" w:rsidRDefault="00035273" w:rsidP="002262D6">
            <w:pPr>
              <w:pStyle w:val="TableContent"/>
            </w:pPr>
            <w:r w:rsidRPr="008B5E2A">
              <w:rPr>
                <w:rFonts w:cs="Arial"/>
              </w:rPr>
              <w:fldChar w:fldCharType="begin">
                <w:ffData>
                  <w:name w:val="Check111"/>
                  <w:enabled/>
                  <w:calcOnExit w:val="0"/>
                  <w:checkBox>
                    <w:sizeAuto/>
                    <w:default w:val="0"/>
                  </w:checkBox>
                </w:ffData>
              </w:fldChar>
            </w:r>
            <w:r w:rsidRPr="008B5E2A">
              <w:rPr>
                <w:rFonts w:cs="Arial"/>
              </w:rPr>
              <w:instrText xml:space="preserve"> FORMCHECKBOX </w:instrText>
            </w:r>
            <w:r w:rsidR="00B262CA">
              <w:rPr>
                <w:rFonts w:cs="Arial"/>
              </w:rPr>
            </w:r>
            <w:r w:rsidR="00B262CA">
              <w:rPr>
                <w:rFonts w:cs="Arial"/>
              </w:rPr>
              <w:fldChar w:fldCharType="separate"/>
            </w:r>
            <w:r w:rsidRPr="008B5E2A">
              <w:rPr>
                <w:rFonts w:cs="Arial"/>
              </w:rPr>
              <w:fldChar w:fldCharType="end"/>
            </w:r>
          </w:p>
        </w:tc>
        <w:tc>
          <w:tcPr>
            <w:tcW w:w="2438" w:type="dxa"/>
            <w:shd w:val="clear" w:color="auto" w:fill="auto"/>
            <w:vAlign w:val="center"/>
          </w:tcPr>
          <w:p w:rsidR="00035273" w:rsidRPr="008B5E2A" w:rsidRDefault="00035273" w:rsidP="002262D6">
            <w:pPr>
              <w:pStyle w:val="TableContent"/>
              <w:rPr>
                <w:rFonts w:cs="Arial"/>
                <w:szCs w:val="20"/>
              </w:rPr>
            </w:pPr>
          </w:p>
        </w:tc>
      </w:tr>
      <w:bookmarkEnd w:id="22"/>
      <w:bookmarkEnd w:id="25"/>
      <w:bookmarkEnd w:id="26"/>
    </w:tbl>
    <w:p w:rsidR="00893D34" w:rsidRDefault="00BE2E9F" w:rsidP="00893D34">
      <w:r>
        <w:br w:type="page"/>
      </w:r>
    </w:p>
    <w:tbl>
      <w:tblPr>
        <w:tblStyle w:val="TableGrid3"/>
        <w:tblW w:w="9640" w:type="dxa"/>
        <w:tblInd w:w="-176" w:type="dxa"/>
        <w:tblLayout w:type="fixed"/>
        <w:tblLook w:val="04A0" w:firstRow="1" w:lastRow="0" w:firstColumn="1" w:lastColumn="0" w:noHBand="0" w:noVBand="1"/>
        <w:tblCaption w:val="Table"/>
        <w:tblDescription w:val="Indoor installations of appliances at public events checklist"/>
      </w:tblPr>
      <w:tblGrid>
        <w:gridCol w:w="5529"/>
        <w:gridCol w:w="709"/>
        <w:gridCol w:w="709"/>
        <w:gridCol w:w="2693"/>
      </w:tblGrid>
      <w:tr w:rsidR="00893D34" w:rsidRPr="008B5E2A" w:rsidTr="00BE74C5">
        <w:trPr>
          <w:trHeight w:val="26"/>
          <w:tblHeader/>
        </w:trPr>
        <w:tc>
          <w:tcPr>
            <w:tcW w:w="9640" w:type="dxa"/>
            <w:gridSpan w:val="4"/>
            <w:tcBorders>
              <w:top w:val="nil"/>
              <w:left w:val="nil"/>
              <w:right w:val="nil"/>
            </w:tcBorders>
            <w:shd w:val="clear" w:color="auto" w:fill="FFFFFF" w:themeFill="background1"/>
            <w:vAlign w:val="center"/>
          </w:tcPr>
          <w:p w:rsidR="00893D34" w:rsidRPr="005719B0" w:rsidRDefault="00893D34" w:rsidP="005719B0">
            <w:pPr>
              <w:pStyle w:val="TableContent"/>
              <w:rPr>
                <w:b/>
              </w:rPr>
            </w:pPr>
            <w:r w:rsidRPr="005719B0">
              <w:rPr>
                <w:b/>
              </w:rPr>
              <w:lastRenderedPageBreak/>
              <w:t>Indoor installations of appliances at public events checklist</w:t>
            </w:r>
          </w:p>
        </w:tc>
      </w:tr>
      <w:tr w:rsidR="00893D34" w:rsidRPr="008B5E2A" w:rsidTr="00BE74C5">
        <w:trPr>
          <w:trHeight w:val="26"/>
          <w:tblHeader/>
        </w:trPr>
        <w:tc>
          <w:tcPr>
            <w:tcW w:w="5529" w:type="dxa"/>
            <w:shd w:val="clear" w:color="auto" w:fill="F79646" w:themeFill="accent6"/>
            <w:vAlign w:val="center"/>
          </w:tcPr>
          <w:p w:rsidR="00893D34" w:rsidRPr="008B5E2A" w:rsidRDefault="00893D34" w:rsidP="005719B0">
            <w:pPr>
              <w:pStyle w:val="TableContent"/>
            </w:pPr>
            <w:r w:rsidRPr="008B5E2A">
              <w:t>Consider the following</w:t>
            </w:r>
          </w:p>
        </w:tc>
        <w:tc>
          <w:tcPr>
            <w:tcW w:w="709" w:type="dxa"/>
            <w:shd w:val="clear" w:color="auto" w:fill="F79646" w:themeFill="accent6"/>
            <w:vAlign w:val="center"/>
          </w:tcPr>
          <w:p w:rsidR="00893D34" w:rsidRPr="008B5E2A" w:rsidRDefault="00893D34" w:rsidP="005719B0">
            <w:pPr>
              <w:pStyle w:val="TableContent"/>
            </w:pPr>
            <w:r w:rsidRPr="008B5E2A">
              <w:t>Yes</w:t>
            </w:r>
          </w:p>
        </w:tc>
        <w:tc>
          <w:tcPr>
            <w:tcW w:w="709" w:type="dxa"/>
            <w:shd w:val="clear" w:color="auto" w:fill="F79646" w:themeFill="accent6"/>
            <w:vAlign w:val="center"/>
          </w:tcPr>
          <w:p w:rsidR="00893D34" w:rsidRPr="008B5E2A" w:rsidRDefault="00893D34" w:rsidP="005719B0">
            <w:pPr>
              <w:pStyle w:val="TableContent"/>
            </w:pPr>
            <w:r w:rsidRPr="008B5E2A">
              <w:t>No</w:t>
            </w:r>
          </w:p>
        </w:tc>
        <w:tc>
          <w:tcPr>
            <w:tcW w:w="2693" w:type="dxa"/>
            <w:shd w:val="clear" w:color="auto" w:fill="F79646" w:themeFill="accent6"/>
            <w:vAlign w:val="center"/>
          </w:tcPr>
          <w:p w:rsidR="00893D34" w:rsidRPr="008B5E2A" w:rsidRDefault="00893D34" w:rsidP="005719B0">
            <w:pPr>
              <w:pStyle w:val="TableContent"/>
            </w:pPr>
            <w:r w:rsidRPr="008B5E2A">
              <w:t>Comments/Action</w:t>
            </w: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Does the compliance plate on the LP Gas supply match the certificate of compliance?</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Can the appliance move or tip if it is accidently knocked?</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Does the appliance have an Australian Gas Associa</w:t>
            </w:r>
            <w:r w:rsidR="009F2A01">
              <w:rPr>
                <w:szCs w:val="20"/>
                <w:lang w:eastAsia="en-AU"/>
              </w:rPr>
              <w:t>tion or similar approval label</w:t>
            </w:r>
            <w:r w:rsidRPr="0082788A">
              <w:rPr>
                <w:szCs w:val="20"/>
                <w:lang w:eastAsia="en-AU"/>
              </w:rPr>
              <w:t>?</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 xml:space="preserve">Is there any damage to the appliance or any of the burner controls or rail cocks? </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Is the appliance complete? Are there any components missing from the appliance?</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Have you calculated the size of the indoor area in cubic metres that is housing the appliance?</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9A20BF" w:rsidRDefault="00893D34" w:rsidP="005719B0">
            <w:pPr>
              <w:pStyle w:val="TableContent"/>
              <w:rPr>
                <w:szCs w:val="20"/>
                <w:lang w:eastAsia="en-AU"/>
              </w:rPr>
            </w:pPr>
            <w:r w:rsidRPr="009A20BF">
              <w:rPr>
                <w:szCs w:val="20"/>
                <w:lang w:eastAsia="en-AU"/>
              </w:rPr>
              <w:t>Have you identified the volume of gas in mega joules per hour that could be consumed by the appliance</w:t>
            </w:r>
            <w:r w:rsidR="00C91E33" w:rsidRPr="009A20BF">
              <w:rPr>
                <w:szCs w:val="20"/>
                <w:lang w:eastAsia="en-AU"/>
              </w:rPr>
              <w:t>? This information can be found on</w:t>
            </w:r>
            <w:r w:rsidR="00FC6E4D" w:rsidRPr="009A20BF">
              <w:rPr>
                <w:szCs w:val="20"/>
                <w:lang w:eastAsia="en-AU"/>
              </w:rPr>
              <w:t xml:space="preserve"> t</w:t>
            </w:r>
            <w:r w:rsidR="00C91E33" w:rsidRPr="009A20BF">
              <w:rPr>
                <w:szCs w:val="20"/>
                <w:lang w:eastAsia="en-AU"/>
              </w:rPr>
              <w:t xml:space="preserve">he </w:t>
            </w:r>
            <w:r w:rsidR="0045627B" w:rsidRPr="009A20BF">
              <w:rPr>
                <w:szCs w:val="20"/>
                <w:lang w:eastAsia="en-AU"/>
              </w:rPr>
              <w:t>manufacturer</w:t>
            </w:r>
            <w:r w:rsidR="00C91E33" w:rsidRPr="009A20BF">
              <w:rPr>
                <w:szCs w:val="20"/>
                <w:lang w:eastAsia="en-AU"/>
              </w:rPr>
              <w:t xml:space="preserve"> compliance plate</w:t>
            </w:r>
            <w:r w:rsidR="009F2A01">
              <w:rPr>
                <w:szCs w:val="20"/>
                <w:lang w:eastAsia="en-AU"/>
              </w:rPr>
              <w:t>.</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9A20BF" w:rsidRDefault="00893D34" w:rsidP="005719B0">
            <w:pPr>
              <w:pStyle w:val="TableContent"/>
              <w:rPr>
                <w:szCs w:val="20"/>
                <w:lang w:eastAsia="en-AU"/>
              </w:rPr>
            </w:pPr>
            <w:r w:rsidRPr="009A20BF">
              <w:rPr>
                <w:szCs w:val="20"/>
                <w:lang w:eastAsia="en-AU"/>
              </w:rPr>
              <w:t>Will there be adequate ventilation to ensure complete combustion of the appliance burner?</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9A20BF" w:rsidRDefault="00893D34" w:rsidP="005719B0">
            <w:pPr>
              <w:pStyle w:val="TableContent"/>
              <w:rPr>
                <w:szCs w:val="20"/>
                <w:lang w:eastAsia="en-AU"/>
              </w:rPr>
            </w:pPr>
            <w:r w:rsidRPr="009A20BF">
              <w:rPr>
                <w:szCs w:val="20"/>
                <w:lang w:eastAsia="en-AU"/>
              </w:rPr>
              <w:t>Will there be adequate ventilation to dilute and disperse the products of combustion?</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9A20BF" w:rsidRDefault="005C2734" w:rsidP="005719B0">
            <w:pPr>
              <w:pStyle w:val="TableContent"/>
              <w:rPr>
                <w:szCs w:val="20"/>
                <w:lang w:eastAsia="en-AU"/>
              </w:rPr>
            </w:pPr>
            <w:r>
              <w:rPr>
                <w:szCs w:val="20"/>
                <w:lang w:eastAsia="en-AU"/>
              </w:rPr>
              <w:t>A r</w:t>
            </w:r>
            <w:r w:rsidR="00893D34" w:rsidRPr="009A20BF">
              <w:rPr>
                <w:szCs w:val="20"/>
                <w:lang w:eastAsia="en-AU"/>
              </w:rPr>
              <w:t>egulator</w:t>
            </w:r>
            <w:r w:rsidR="00C91E33" w:rsidRPr="009A20BF">
              <w:rPr>
                <w:szCs w:val="20"/>
                <w:lang w:eastAsia="en-AU"/>
              </w:rPr>
              <w:t xml:space="preserve"> can temporarily vent</w:t>
            </w:r>
            <w:r w:rsidR="00893D34" w:rsidRPr="009A20BF">
              <w:rPr>
                <w:szCs w:val="20"/>
                <w:lang w:eastAsia="en-AU"/>
              </w:rPr>
              <w:t xml:space="preserve"> due to an over pressure incident</w:t>
            </w:r>
            <w:r w:rsidR="00C91E33" w:rsidRPr="009A20BF">
              <w:rPr>
                <w:szCs w:val="20"/>
                <w:lang w:eastAsia="en-AU"/>
              </w:rPr>
              <w:t>. W</w:t>
            </w:r>
            <w:r w:rsidR="00893D34" w:rsidRPr="009A20BF">
              <w:rPr>
                <w:szCs w:val="20"/>
                <w:lang w:eastAsia="en-AU"/>
              </w:rPr>
              <w:t>ill there be adequate ventilation in the area to dilute the fuel gas?</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Is there any mechanically assisted ventilation in the vicinity of the appliance? The mechanically assisted ventilation cannot interfere with the burner flame or burner operation.</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5C2734" w:rsidP="005719B0">
            <w:pPr>
              <w:pStyle w:val="TableContent"/>
              <w:rPr>
                <w:szCs w:val="20"/>
                <w:lang w:eastAsia="en-AU"/>
              </w:rPr>
            </w:pPr>
            <w:r>
              <w:rPr>
                <w:szCs w:val="20"/>
                <w:lang w:eastAsia="en-AU"/>
              </w:rPr>
              <w:t>Are there</w:t>
            </w:r>
            <w:r w:rsidR="00893D34" w:rsidRPr="0082788A">
              <w:rPr>
                <w:szCs w:val="20"/>
                <w:lang w:eastAsia="en-AU"/>
              </w:rPr>
              <w:t xml:space="preserve"> </w:t>
            </w:r>
            <w:r>
              <w:rPr>
                <w:szCs w:val="20"/>
                <w:lang w:eastAsia="en-AU"/>
              </w:rPr>
              <w:t>electronic smoke detectors</w:t>
            </w:r>
            <w:r w:rsidR="00893D34" w:rsidRPr="0082788A">
              <w:rPr>
                <w:szCs w:val="20"/>
                <w:lang w:eastAsia="en-AU"/>
              </w:rPr>
              <w:t xml:space="preserve"> in the building?</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Have the electronic smoke detectors and alarms been isolated?</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If the smoke detectors and alarms have been isolated have the appropriate people in management and control of the event been notified?</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Have alternative firefighting strategies for that area around the LP Gas appliance been considered and put in place?</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82788A" w:rsidRDefault="00893D34" w:rsidP="005719B0">
            <w:pPr>
              <w:pStyle w:val="TableContent"/>
              <w:rPr>
                <w:szCs w:val="20"/>
                <w:lang w:eastAsia="en-AU"/>
              </w:rPr>
            </w:pPr>
            <w:r w:rsidRPr="0082788A">
              <w:rPr>
                <w:szCs w:val="20"/>
                <w:lang w:eastAsia="en-AU"/>
              </w:rPr>
              <w:t xml:space="preserve">Who will be responsible for re-energising the electronic smoke detectors once the </w:t>
            </w:r>
            <w:r w:rsidR="00970383">
              <w:rPr>
                <w:szCs w:val="20"/>
                <w:lang w:eastAsia="en-AU"/>
              </w:rPr>
              <w:t xml:space="preserve">gas </w:t>
            </w:r>
            <w:r w:rsidRPr="0082788A">
              <w:rPr>
                <w:szCs w:val="20"/>
                <w:lang w:eastAsia="en-AU"/>
              </w:rPr>
              <w:t>appliance has ceased operation?</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45627B" w:rsidRDefault="00893D34" w:rsidP="005719B0">
            <w:pPr>
              <w:pStyle w:val="TableContent"/>
              <w:rPr>
                <w:szCs w:val="20"/>
                <w:lang w:eastAsia="en-AU"/>
              </w:rPr>
            </w:pPr>
            <w:r w:rsidRPr="0045627B">
              <w:rPr>
                <w:szCs w:val="20"/>
                <w:lang w:eastAsia="en-AU"/>
              </w:rPr>
              <w:lastRenderedPageBreak/>
              <w:t>Has an emergency evacuation plan been completed?</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25"/>
        </w:trPr>
        <w:tc>
          <w:tcPr>
            <w:tcW w:w="5529" w:type="dxa"/>
            <w:shd w:val="clear" w:color="auto" w:fill="auto"/>
            <w:vAlign w:val="center"/>
          </w:tcPr>
          <w:p w:rsidR="00893D34" w:rsidRPr="0045627B" w:rsidRDefault="00893D34" w:rsidP="004E5D07">
            <w:pPr>
              <w:pStyle w:val="TableContent"/>
              <w:rPr>
                <w:szCs w:val="20"/>
                <w:lang w:eastAsia="en-AU"/>
              </w:rPr>
            </w:pPr>
            <w:r w:rsidRPr="0045627B">
              <w:rPr>
                <w:szCs w:val="20"/>
                <w:lang w:eastAsia="en-AU"/>
              </w:rPr>
              <w:t xml:space="preserve">Have the fire extinguishers in the immediate vicinity been checked to see if their inspection tag is in date? </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4E5D07" w:rsidRPr="008B5E2A" w:rsidTr="00BE74C5">
        <w:trPr>
          <w:trHeight w:val="25"/>
        </w:trPr>
        <w:tc>
          <w:tcPr>
            <w:tcW w:w="5529" w:type="dxa"/>
            <w:shd w:val="clear" w:color="auto" w:fill="auto"/>
            <w:vAlign w:val="center"/>
          </w:tcPr>
          <w:p w:rsidR="004E5D07" w:rsidRPr="0045627B" w:rsidRDefault="004E5D07" w:rsidP="005719B0">
            <w:pPr>
              <w:pStyle w:val="TableContent"/>
              <w:rPr>
                <w:szCs w:val="20"/>
                <w:lang w:eastAsia="en-AU"/>
              </w:rPr>
            </w:pPr>
            <w:r w:rsidRPr="0045627B">
              <w:rPr>
                <w:szCs w:val="20"/>
                <w:lang w:eastAsia="en-AU"/>
              </w:rPr>
              <w:t>Is the extinguisher appropriate for the activity and for the fuel being used?</w:t>
            </w:r>
          </w:p>
        </w:tc>
        <w:tc>
          <w:tcPr>
            <w:tcW w:w="709" w:type="dxa"/>
            <w:shd w:val="clear" w:color="auto" w:fill="auto"/>
            <w:vAlign w:val="center"/>
          </w:tcPr>
          <w:p w:rsidR="004E5D07" w:rsidRPr="008B5E2A" w:rsidRDefault="004E5D07"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4E5D07" w:rsidRPr="008B5E2A" w:rsidRDefault="004E5D07"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4E5D07" w:rsidRDefault="004E5D07" w:rsidP="005719B0">
            <w:pPr>
              <w:pStyle w:val="TableContent"/>
              <w:rPr>
                <w:noProof/>
                <w:lang w:eastAsia="en-AU"/>
              </w:rPr>
            </w:pPr>
          </w:p>
        </w:tc>
      </w:tr>
      <w:tr w:rsidR="00893D34" w:rsidRPr="008B5E2A" w:rsidTr="00BE74C5">
        <w:trPr>
          <w:trHeight w:val="503"/>
        </w:trPr>
        <w:tc>
          <w:tcPr>
            <w:tcW w:w="5529" w:type="dxa"/>
            <w:shd w:val="clear" w:color="auto" w:fill="auto"/>
            <w:vAlign w:val="center"/>
          </w:tcPr>
          <w:p w:rsidR="00893D34" w:rsidRPr="0045627B" w:rsidRDefault="00A838B5" w:rsidP="005719B0">
            <w:pPr>
              <w:pStyle w:val="TableContent"/>
              <w:rPr>
                <w:szCs w:val="20"/>
                <w:lang w:eastAsia="en-AU"/>
              </w:rPr>
            </w:pPr>
            <w:r w:rsidRPr="0045627B">
              <w:rPr>
                <w:szCs w:val="20"/>
                <w:lang w:eastAsia="en-AU"/>
              </w:rPr>
              <w:t>Have tripping hazards been identified in the area</w:t>
            </w:r>
            <w:r w:rsidR="00893D34" w:rsidRPr="0045627B">
              <w:rPr>
                <w:szCs w:val="20"/>
                <w:lang w:eastAsia="en-AU"/>
              </w:rPr>
              <w:t>?</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503"/>
        </w:trPr>
        <w:tc>
          <w:tcPr>
            <w:tcW w:w="5529" w:type="dxa"/>
            <w:shd w:val="clear" w:color="auto" w:fill="auto"/>
            <w:vAlign w:val="center"/>
          </w:tcPr>
          <w:p w:rsidR="00893D34" w:rsidRPr="0045627B" w:rsidRDefault="00893D34" w:rsidP="005719B0">
            <w:pPr>
              <w:pStyle w:val="TableContent"/>
              <w:rPr>
                <w:szCs w:val="20"/>
                <w:lang w:eastAsia="en-AU"/>
              </w:rPr>
            </w:pPr>
            <w:r w:rsidRPr="0045627B">
              <w:rPr>
                <w:szCs w:val="20"/>
                <w:lang w:eastAsia="en-AU"/>
              </w:rPr>
              <w:t xml:space="preserve">Is the appliance a safe distance from combustible surfaces. </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503"/>
        </w:trPr>
        <w:tc>
          <w:tcPr>
            <w:tcW w:w="5529" w:type="dxa"/>
            <w:shd w:val="clear" w:color="auto" w:fill="auto"/>
            <w:vAlign w:val="center"/>
          </w:tcPr>
          <w:p w:rsidR="00893D34" w:rsidRPr="0045627B" w:rsidRDefault="00893D34" w:rsidP="005719B0">
            <w:pPr>
              <w:pStyle w:val="TableContent"/>
              <w:rPr>
                <w:szCs w:val="20"/>
                <w:lang w:eastAsia="en-AU"/>
              </w:rPr>
            </w:pPr>
            <w:r w:rsidRPr="0045627B">
              <w:rPr>
                <w:szCs w:val="20"/>
                <w:lang w:eastAsia="en-AU"/>
              </w:rPr>
              <w:t>Have you checked for any possible sources of ignition in the immediate vicinity of the LP Gas storage area?</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503"/>
        </w:trPr>
        <w:tc>
          <w:tcPr>
            <w:tcW w:w="5529" w:type="dxa"/>
            <w:shd w:val="clear" w:color="auto" w:fill="auto"/>
            <w:vAlign w:val="center"/>
          </w:tcPr>
          <w:p w:rsidR="00893D34" w:rsidRPr="0045627B" w:rsidRDefault="00893D34" w:rsidP="005719B0">
            <w:pPr>
              <w:pStyle w:val="TableContent"/>
              <w:rPr>
                <w:szCs w:val="20"/>
                <w:lang w:eastAsia="en-AU"/>
              </w:rPr>
            </w:pPr>
            <w:r w:rsidRPr="0045627B">
              <w:rPr>
                <w:szCs w:val="20"/>
                <w:lang w:eastAsia="en-AU"/>
              </w:rPr>
              <w:t xml:space="preserve">Are the </w:t>
            </w:r>
            <w:r w:rsidR="00A838B5" w:rsidRPr="0045627B">
              <w:rPr>
                <w:szCs w:val="20"/>
                <w:lang w:eastAsia="en-AU"/>
              </w:rPr>
              <w:t>LP G</w:t>
            </w:r>
            <w:r w:rsidR="00C91E33" w:rsidRPr="0045627B">
              <w:rPr>
                <w:szCs w:val="20"/>
                <w:lang w:eastAsia="en-AU"/>
              </w:rPr>
              <w:t xml:space="preserve">as </w:t>
            </w:r>
            <w:r w:rsidRPr="0045627B">
              <w:rPr>
                <w:szCs w:val="20"/>
                <w:lang w:eastAsia="en-AU"/>
              </w:rPr>
              <w:t xml:space="preserve">cylinders adequately secured to prevent them from </w:t>
            </w:r>
            <w:r w:rsidR="00654241" w:rsidRPr="0045627B">
              <w:rPr>
                <w:szCs w:val="20"/>
                <w:lang w:eastAsia="en-AU"/>
              </w:rPr>
              <w:t>tipping over?</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503"/>
        </w:trPr>
        <w:tc>
          <w:tcPr>
            <w:tcW w:w="5529" w:type="dxa"/>
            <w:shd w:val="clear" w:color="auto" w:fill="auto"/>
            <w:vAlign w:val="center"/>
          </w:tcPr>
          <w:p w:rsidR="00893D34" w:rsidRPr="0045627B" w:rsidRDefault="00893D34" w:rsidP="005719B0">
            <w:pPr>
              <w:pStyle w:val="TableContent"/>
              <w:rPr>
                <w:szCs w:val="20"/>
                <w:lang w:eastAsia="en-AU"/>
              </w:rPr>
            </w:pPr>
            <w:r w:rsidRPr="0045627B">
              <w:rPr>
                <w:szCs w:val="20"/>
                <w:lang w:eastAsia="en-AU"/>
              </w:rPr>
              <w:t>Are the cylinders protected from mechanical damage?</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503"/>
        </w:trPr>
        <w:tc>
          <w:tcPr>
            <w:tcW w:w="5529" w:type="dxa"/>
            <w:shd w:val="clear" w:color="auto" w:fill="auto"/>
            <w:vAlign w:val="center"/>
          </w:tcPr>
          <w:p w:rsidR="00893D34" w:rsidRPr="0045627B" w:rsidRDefault="006E7A0E" w:rsidP="005719B0">
            <w:pPr>
              <w:pStyle w:val="TableContent"/>
              <w:rPr>
                <w:szCs w:val="20"/>
                <w:lang w:eastAsia="en-AU"/>
              </w:rPr>
            </w:pPr>
            <w:r w:rsidRPr="0045627B">
              <w:rPr>
                <w:szCs w:val="20"/>
                <w:lang w:eastAsia="en-AU"/>
              </w:rPr>
              <w:t>Have the appliance control rail cocks</w:t>
            </w:r>
            <w:r w:rsidR="00893D34" w:rsidRPr="0045627B">
              <w:rPr>
                <w:szCs w:val="20"/>
                <w:lang w:eastAsia="en-AU"/>
              </w:rPr>
              <w:t xml:space="preserve"> been checked for safe operation?</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503"/>
        </w:trPr>
        <w:tc>
          <w:tcPr>
            <w:tcW w:w="5529" w:type="dxa"/>
            <w:shd w:val="clear" w:color="auto" w:fill="auto"/>
            <w:vAlign w:val="center"/>
          </w:tcPr>
          <w:p w:rsidR="00893D34" w:rsidRPr="0045627B" w:rsidRDefault="00893D34" w:rsidP="005719B0">
            <w:pPr>
              <w:pStyle w:val="TableContent"/>
              <w:rPr>
                <w:szCs w:val="20"/>
                <w:lang w:eastAsia="en-AU"/>
              </w:rPr>
            </w:pPr>
            <w:r w:rsidRPr="0045627B">
              <w:rPr>
                <w:szCs w:val="20"/>
                <w:lang w:eastAsia="en-AU"/>
              </w:rPr>
              <w:t>Are there safe operating instructions with the appliance for the operator to refer to when lighting, cleaning or shutting down the appliance?</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503"/>
        </w:trPr>
        <w:tc>
          <w:tcPr>
            <w:tcW w:w="5529" w:type="dxa"/>
            <w:shd w:val="clear" w:color="auto" w:fill="auto"/>
            <w:vAlign w:val="center"/>
          </w:tcPr>
          <w:p w:rsidR="00893D34" w:rsidRPr="0045627B" w:rsidRDefault="00893D34" w:rsidP="005719B0">
            <w:pPr>
              <w:pStyle w:val="TableContent"/>
              <w:rPr>
                <w:szCs w:val="20"/>
                <w:lang w:eastAsia="en-AU"/>
              </w:rPr>
            </w:pPr>
            <w:r w:rsidRPr="0045627B">
              <w:rPr>
                <w:szCs w:val="20"/>
                <w:lang w:eastAsia="en-AU"/>
              </w:rPr>
              <w:t>Does the operator know how to safely isolate the appliance and the LP Gas supply if there is an emergency?</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r w:rsidR="00893D34" w:rsidRPr="008B5E2A" w:rsidTr="00BE74C5">
        <w:trPr>
          <w:trHeight w:val="503"/>
        </w:trPr>
        <w:tc>
          <w:tcPr>
            <w:tcW w:w="5529" w:type="dxa"/>
            <w:shd w:val="clear" w:color="auto" w:fill="auto"/>
            <w:vAlign w:val="center"/>
          </w:tcPr>
          <w:p w:rsidR="00893D34" w:rsidRPr="0045627B" w:rsidRDefault="00893D34" w:rsidP="005719B0">
            <w:pPr>
              <w:pStyle w:val="TableContent"/>
              <w:rPr>
                <w:szCs w:val="20"/>
                <w:lang w:eastAsia="en-AU"/>
              </w:rPr>
            </w:pPr>
            <w:r w:rsidRPr="0045627B">
              <w:rPr>
                <w:szCs w:val="20"/>
                <w:lang w:eastAsia="en-AU"/>
              </w:rPr>
              <w:t>Has the installation been tested for gas leaks? This includes the cylinders, connections, hoses / fitting lines and the appliance before lighting the appliance?</w:t>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709" w:type="dxa"/>
            <w:shd w:val="clear" w:color="auto" w:fill="auto"/>
            <w:vAlign w:val="center"/>
          </w:tcPr>
          <w:p w:rsidR="00893D34" w:rsidRPr="008B5E2A" w:rsidRDefault="00893D34" w:rsidP="005719B0">
            <w:pPr>
              <w:pStyle w:val="TableContent"/>
            </w:pPr>
            <w:r w:rsidRPr="008B5E2A">
              <w:fldChar w:fldCharType="begin">
                <w:ffData>
                  <w:name w:val="Check111"/>
                  <w:enabled/>
                  <w:calcOnExit w:val="0"/>
                  <w:checkBox>
                    <w:sizeAuto/>
                    <w:default w:val="0"/>
                  </w:checkBox>
                </w:ffData>
              </w:fldChar>
            </w:r>
            <w:r w:rsidRPr="008B5E2A">
              <w:instrText xml:space="preserve"> FORMCHECKBOX </w:instrText>
            </w:r>
            <w:r w:rsidR="00B262CA">
              <w:fldChar w:fldCharType="separate"/>
            </w:r>
            <w:r w:rsidRPr="008B5E2A">
              <w:fldChar w:fldCharType="end"/>
            </w:r>
          </w:p>
        </w:tc>
        <w:tc>
          <w:tcPr>
            <w:tcW w:w="2693" w:type="dxa"/>
            <w:shd w:val="clear" w:color="auto" w:fill="auto"/>
            <w:vAlign w:val="center"/>
          </w:tcPr>
          <w:p w:rsidR="00893D34" w:rsidRPr="008B5E2A" w:rsidRDefault="00893D34" w:rsidP="005719B0">
            <w:pPr>
              <w:pStyle w:val="TableContent"/>
              <w:rPr>
                <w:szCs w:val="20"/>
              </w:rPr>
            </w:pPr>
          </w:p>
        </w:tc>
      </w:tr>
    </w:tbl>
    <w:p w:rsidR="005719B0" w:rsidRDefault="005719B0">
      <w:pPr>
        <w:spacing w:before="0" w:after="0"/>
        <w:rPr>
          <w:b/>
          <w:sz w:val="28"/>
          <w:szCs w:val="28"/>
        </w:rPr>
      </w:pPr>
      <w:r>
        <w:rPr>
          <w:b/>
          <w:sz w:val="28"/>
          <w:szCs w:val="28"/>
        </w:rPr>
        <w:br w:type="page"/>
      </w:r>
    </w:p>
    <w:p w:rsidR="005719B0" w:rsidRDefault="005719B0" w:rsidP="005719B0">
      <w:pPr>
        <w:spacing w:before="6000"/>
        <w:rPr>
          <w:b/>
          <w:sz w:val="24"/>
        </w:rPr>
      </w:pPr>
    </w:p>
    <w:p w:rsidR="002A2230" w:rsidRPr="005719B0" w:rsidRDefault="00893D34" w:rsidP="005719B0">
      <w:pPr>
        <w:spacing w:before="6000"/>
        <w:rPr>
          <w:b/>
          <w:sz w:val="24"/>
        </w:rPr>
      </w:pPr>
      <w:r w:rsidRPr="005719B0">
        <w:rPr>
          <w:b/>
          <w:sz w:val="24"/>
        </w:rPr>
        <w:t>N</w:t>
      </w:r>
      <w:r w:rsidR="002A2230" w:rsidRPr="005719B0">
        <w:rPr>
          <w:b/>
          <w:sz w:val="24"/>
        </w:rPr>
        <w:t>T WorkSafe</w:t>
      </w:r>
    </w:p>
    <w:p w:rsidR="002A2230" w:rsidRPr="002A2230" w:rsidRDefault="002A2230" w:rsidP="005719B0">
      <w:pPr>
        <w:spacing w:before="120" w:after="120"/>
      </w:pPr>
      <w:r w:rsidRPr="002A2230">
        <w:t>Work Health and Safety</w:t>
      </w:r>
    </w:p>
    <w:p w:rsidR="002A2230" w:rsidRPr="002A2230" w:rsidRDefault="002A2230" w:rsidP="005719B0">
      <w:pPr>
        <w:spacing w:before="120" w:after="120"/>
      </w:pPr>
      <w:r w:rsidRPr="002A2230">
        <w:t>Toll-free</w:t>
      </w:r>
      <w:r w:rsidR="005719B0">
        <w:t>:</w:t>
      </w:r>
      <w:r w:rsidRPr="002A2230">
        <w:t xml:space="preserve"> 1800 019 115</w:t>
      </w:r>
    </w:p>
    <w:p w:rsidR="002A2230" w:rsidRPr="002A2230" w:rsidRDefault="002A2230" w:rsidP="005719B0">
      <w:pPr>
        <w:spacing w:before="120" w:after="120"/>
      </w:pPr>
      <w:r w:rsidRPr="002A2230">
        <w:t>Email</w:t>
      </w:r>
      <w:r w:rsidR="005719B0">
        <w:t>:</w:t>
      </w:r>
      <w:r w:rsidRPr="002A2230">
        <w:t xml:space="preserve"> </w:t>
      </w:r>
      <w:hyperlink r:id="rId44" w:history="1">
        <w:r w:rsidR="009B7398" w:rsidRPr="00524620">
          <w:rPr>
            <w:rStyle w:val="Hyperlink"/>
          </w:rPr>
          <w:t>ntworksafe@nt.gov.au</w:t>
        </w:r>
      </w:hyperlink>
      <w:r w:rsidR="009B7398">
        <w:t xml:space="preserve"> </w:t>
      </w:r>
    </w:p>
    <w:p w:rsidR="00526404" w:rsidRDefault="002A2230" w:rsidP="005719B0">
      <w:pPr>
        <w:spacing w:before="120" w:after="120"/>
      </w:pPr>
      <w:r w:rsidRPr="002A2230">
        <w:t>Fax</w:t>
      </w:r>
      <w:r w:rsidR="005719B0">
        <w:t>:</w:t>
      </w:r>
      <w:r w:rsidRPr="002A2230">
        <w:t xml:space="preserve"> 08 8999 5141</w:t>
      </w:r>
    </w:p>
    <w:p w:rsidR="002D493D" w:rsidRPr="002D493D" w:rsidRDefault="002D493D" w:rsidP="005719B0">
      <w:pPr>
        <w:spacing w:after="120"/>
      </w:pPr>
      <w:r w:rsidRPr="002D493D">
        <w:t>Workers Rehabilitation and Compensation</w:t>
      </w:r>
    </w:p>
    <w:p w:rsidR="002D493D" w:rsidRDefault="002D493D" w:rsidP="005719B0">
      <w:pPr>
        <w:spacing w:before="120"/>
      </w:pPr>
      <w:r w:rsidRPr="002D493D">
        <w:t>Toll-free</w:t>
      </w:r>
      <w:r w:rsidR="005719B0">
        <w:t>:</w:t>
      </w:r>
      <w:r w:rsidRPr="002D493D">
        <w:t xml:space="preserve"> 1800 250 713</w:t>
      </w:r>
    </w:p>
    <w:p w:rsidR="007C7E6E" w:rsidRPr="005719B0" w:rsidRDefault="0045627B" w:rsidP="005719B0">
      <w:pPr>
        <w:spacing w:before="480"/>
        <w:rPr>
          <w:b/>
        </w:rPr>
      </w:pPr>
      <w:r w:rsidRPr="005719B0">
        <w:rPr>
          <w:b/>
        </w:rPr>
        <w:t>Acknowledgment</w:t>
      </w:r>
    </w:p>
    <w:p w:rsidR="007C7E6E" w:rsidRDefault="007C7E6E" w:rsidP="005719B0">
      <w:r>
        <w:t xml:space="preserve">We would like to thank the following industries for </w:t>
      </w:r>
      <w:r w:rsidR="0045627B">
        <w:t>their</w:t>
      </w:r>
      <w:r>
        <w:t xml:space="preserve"> contribution to this Guide</w:t>
      </w:r>
    </w:p>
    <w:p w:rsidR="007C7E6E" w:rsidRDefault="007C7E6E" w:rsidP="005719B0">
      <w:pPr>
        <w:pStyle w:val="Orangebulletlist"/>
      </w:pPr>
      <w:proofErr w:type="spellStart"/>
      <w:r>
        <w:t>Ausplumb</w:t>
      </w:r>
      <w:proofErr w:type="spellEnd"/>
      <w:r>
        <w:t xml:space="preserve"> NT Pty Ltd</w:t>
      </w:r>
    </w:p>
    <w:p w:rsidR="007C7E6E" w:rsidRDefault="007C7E6E" w:rsidP="005719B0">
      <w:pPr>
        <w:pStyle w:val="Orangebulletlist"/>
      </w:pPr>
      <w:r>
        <w:t>Arafura Catering Equipment</w:t>
      </w:r>
    </w:p>
    <w:p w:rsidR="007C7E6E" w:rsidRDefault="007C7E6E" w:rsidP="005719B0">
      <w:pPr>
        <w:pStyle w:val="Orangebulletlist"/>
      </w:pPr>
      <w:r>
        <w:t>BBQ Galore Darwin</w:t>
      </w:r>
    </w:p>
    <w:p w:rsidR="007C7E6E" w:rsidRPr="002A2230" w:rsidRDefault="007C7E6E" w:rsidP="005719B0">
      <w:pPr>
        <w:pStyle w:val="Orangebulletlist"/>
      </w:pPr>
      <w:proofErr w:type="spellStart"/>
      <w:r>
        <w:t>Mindil</w:t>
      </w:r>
      <w:proofErr w:type="spellEnd"/>
      <w:r>
        <w:t xml:space="preserve"> Beach Sunset </w:t>
      </w:r>
      <w:r w:rsidRPr="0045627B">
        <w:t>Market</w:t>
      </w:r>
      <w:r w:rsidR="00C155B2" w:rsidRPr="0045627B">
        <w:t xml:space="preserve"> Association</w:t>
      </w:r>
    </w:p>
    <w:sectPr w:rsidR="007C7E6E" w:rsidRPr="002A2230" w:rsidSect="002262D6">
      <w:headerReference w:type="default" r:id="rId45"/>
      <w:headerReference w:type="first" r:id="rId46"/>
      <w:footerReference w:type="first" r:id="rId47"/>
      <w:pgSz w:w="11906" w:h="16838" w:code="9"/>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FE9" w:rsidRDefault="00577FE9" w:rsidP="00E73B01">
      <w:r>
        <w:separator/>
      </w:r>
    </w:p>
    <w:p w:rsidR="00577FE9" w:rsidRDefault="00577FE9"/>
    <w:p w:rsidR="00577FE9" w:rsidRDefault="00577FE9"/>
  </w:endnote>
  <w:endnote w:type="continuationSeparator" w:id="0">
    <w:p w:rsidR="00577FE9" w:rsidRDefault="00577FE9" w:rsidP="00E73B01">
      <w:r>
        <w:continuationSeparator/>
      </w:r>
    </w:p>
    <w:p w:rsidR="00577FE9" w:rsidRDefault="00577FE9"/>
    <w:p w:rsidR="00577FE9" w:rsidRDefault="00577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Trade Gothic LT Std">
    <w:panose1 w:val="00000000000000000000"/>
    <w:charset w:val="00"/>
    <w:family w:val="modern"/>
    <w:notTrueType/>
    <w:pitch w:val="variable"/>
    <w:sig w:usb0="00000003" w:usb1="00000000" w:usb2="00000000" w:usb3="00000000" w:csb0="00000001" w:csb1="00000000"/>
  </w:font>
  <w:font w:name="AvantGarde-CondBook">
    <w:altName w:val="AvantGarde Cond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antGarde-CondMedium">
    <w:altName w:val="AvantGarde CondMedium"/>
    <w:panose1 w:val="00000000000000000000"/>
    <w:charset w:val="4D"/>
    <w:family w:val="auto"/>
    <w:notTrueType/>
    <w:pitch w:val="default"/>
    <w:sig w:usb0="00000003" w:usb1="00000000" w:usb2="00000000" w:usb3="00000000" w:csb0="00000001" w:csb1="00000000"/>
  </w:font>
  <w:font w:name="AvantGarde-CondDemi">
    <w:altName w:val="AvantGarde CondMedium"/>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Gotham Black">
    <w:altName w:val="Times New Roman"/>
    <w:panose1 w:val="00000000000000000000"/>
    <w:charset w:val="00"/>
    <w:family w:val="modern"/>
    <w:notTrueType/>
    <w:pitch w:val="variable"/>
    <w:sig w:usb0="A10000FF" w:usb1="4000005B" w:usb2="00000000" w:usb3="00000000" w:csb0="0000009B" w:csb1="00000000"/>
  </w:font>
  <w:font w:name="Gotham Light">
    <w:altName w:val="Arial"/>
    <w:panose1 w:val="00000000000000000000"/>
    <w:charset w:val="00"/>
    <w:family w:val="modern"/>
    <w:notTrueType/>
    <w:pitch w:val="variable"/>
    <w:sig w:usb0="A10000FF" w:usb1="4000005B"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CMHFHD+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CA" w:rsidRDefault="00B262CA" w:rsidP="004231EA">
    <w:pPr>
      <w:pStyle w:val="Footer"/>
      <w:tabs>
        <w:tab w:val="clear" w:pos="4513"/>
        <w:tab w:val="clear" w:pos="9026"/>
        <w:tab w:val="right" w:pos="9638"/>
      </w:tabs>
      <w:ind w:left="-567"/>
    </w:pPr>
    <w:r w:rsidRPr="007278C5">
      <w:fldChar w:fldCharType="begin"/>
    </w:r>
    <w:r w:rsidRPr="007278C5">
      <w:instrText xml:space="preserve"> PAGE   \* MERGEFORMAT </w:instrText>
    </w:r>
    <w:r w:rsidRPr="007278C5">
      <w:fldChar w:fldCharType="separate"/>
    </w:r>
    <w:r>
      <w:rPr>
        <w:noProof/>
      </w:rPr>
      <w:t>4</w:t>
    </w:r>
    <w:r w:rsidRPr="007278C5">
      <w:fldChar w:fldCharType="end"/>
    </w:r>
    <w:r>
      <w:tab/>
    </w:r>
    <w:r>
      <w:rPr>
        <w:noProof/>
        <w:lang w:eastAsia="en-AU"/>
      </w:rPr>
      <w:drawing>
        <wp:inline distT="0" distB="0" distL="0" distR="0" wp14:anchorId="0EBA459D" wp14:editId="1B0D5002">
          <wp:extent cx="2247900" cy="190500"/>
          <wp:effectExtent l="0" t="0" r="0" b="0"/>
          <wp:docPr id="27" name="Picture 27" descr="www.worksaf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worksafe.nt.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90500"/>
                  </a:xfrm>
                  <a:prstGeom prst="rect">
                    <a:avLst/>
                  </a:prstGeom>
                  <a:noFill/>
                  <a:ln>
                    <a:noFill/>
                  </a:ln>
                </pic:spPr>
              </pic:pic>
            </a:graphicData>
          </a:graphic>
        </wp:inline>
      </w:drawing>
    </w:r>
  </w:p>
  <w:p w:rsidR="00B262CA" w:rsidRPr="00E27344" w:rsidRDefault="00B262CA" w:rsidP="004231EA">
    <w:pPr>
      <w:pStyle w:val="Footer"/>
      <w:tabs>
        <w:tab w:val="clear" w:pos="4513"/>
        <w:tab w:val="clear" w:pos="9026"/>
        <w:tab w:val="right" w:pos="10773"/>
      </w:tabs>
      <w:ind w:left="-567"/>
    </w:pPr>
    <w:r>
      <w:t>Section Name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CA" w:rsidRDefault="00B262CA" w:rsidP="00D52CA6">
    <w:pPr>
      <w:pStyle w:val="Footer"/>
      <w:tabs>
        <w:tab w:val="clear" w:pos="4513"/>
        <w:tab w:val="clear" w:pos="9026"/>
        <w:tab w:val="right" w:pos="9781"/>
      </w:tabs>
      <w:ind w:left="-567"/>
    </w:pPr>
    <w:r>
      <w:rPr>
        <w:noProof/>
        <w:lang w:eastAsia="en-AU"/>
      </w:rPr>
      <w:drawing>
        <wp:inline distT="0" distB="0" distL="0" distR="0" wp14:anchorId="623F590C" wp14:editId="33480AB6">
          <wp:extent cx="2247900" cy="190500"/>
          <wp:effectExtent l="0" t="0" r="0" b="0"/>
          <wp:docPr id="28" name="Picture 28" descr="www.worksaf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worksafe.nt.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90500"/>
                  </a:xfrm>
                  <a:prstGeom prst="rect">
                    <a:avLst/>
                  </a:prstGeom>
                  <a:noFill/>
                  <a:ln>
                    <a:noFill/>
                  </a:ln>
                </pic:spPr>
              </pic:pic>
            </a:graphicData>
          </a:graphic>
        </wp:inline>
      </w:drawing>
    </w:r>
    <w:r>
      <w:tab/>
    </w:r>
    <w:r w:rsidRPr="007278C5">
      <w:fldChar w:fldCharType="begin"/>
    </w:r>
    <w:r w:rsidRPr="007278C5">
      <w:instrText xml:space="preserve"> PAGE   \* MERGEFORMAT </w:instrText>
    </w:r>
    <w:r w:rsidRPr="007278C5">
      <w:fldChar w:fldCharType="separate"/>
    </w:r>
    <w:r w:rsidR="008E5B2D">
      <w:rPr>
        <w:noProof/>
      </w:rPr>
      <w:t>26</w:t>
    </w:r>
    <w:r w:rsidRPr="007278C5">
      <w:fldChar w:fldCharType="end"/>
    </w:r>
  </w:p>
  <w:p w:rsidR="00B262CA" w:rsidRPr="00D52CA6" w:rsidRDefault="00B262CA" w:rsidP="00D52CA6">
    <w:pPr>
      <w:pStyle w:val="Footer"/>
      <w:tabs>
        <w:tab w:val="clear" w:pos="4513"/>
        <w:tab w:val="clear" w:pos="9026"/>
        <w:tab w:val="right" w:pos="9781"/>
      </w:tabs>
      <w:spacing w:before="60"/>
      <w:ind w:left="-567"/>
      <w:rPr>
        <w:sz w:val="16"/>
      </w:rPr>
    </w:pPr>
    <w:r>
      <w:rPr>
        <w:sz w:val="16"/>
      </w:rPr>
      <w:t>Version: 2.0</w:t>
    </w:r>
    <w:r w:rsidRPr="00D52CA6">
      <w:rPr>
        <w:sz w:val="16"/>
      </w:rPr>
      <w:t xml:space="preserve"> –</w:t>
    </w:r>
    <w:r>
      <w:rPr>
        <w:sz w:val="16"/>
      </w:rPr>
      <w:t xml:space="preserve"> September </w:t>
    </w:r>
    <w:r w:rsidRPr="00D52CA6">
      <w:rPr>
        <w:sz w:val="16"/>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CA" w:rsidRPr="00AB32FA" w:rsidRDefault="00B262CA" w:rsidP="005758E2">
    <w:pPr>
      <w:pStyle w:val="Footer"/>
      <w:tabs>
        <w:tab w:val="clear" w:pos="4513"/>
        <w:tab w:val="clear" w:pos="9026"/>
        <w:tab w:val="right" w:pos="10206"/>
      </w:tabs>
      <w:ind w:left="-567" w:right="-330"/>
      <w:rPr>
        <w:sz w:val="24"/>
        <w:szCs w:val="24"/>
      </w:rPr>
    </w:pPr>
    <w:r w:rsidRPr="00882211">
      <w:rPr>
        <w:sz w:val="30"/>
        <w:szCs w:val="30"/>
      </w:rPr>
      <w:t>www.worksafe.nt.gov.au</w:t>
    </w:r>
    <w:r>
      <w:rPr>
        <w:noProof/>
        <w:sz w:val="24"/>
        <w:szCs w:val="24"/>
        <w:lang w:eastAsia="en-AU"/>
      </w:rPr>
      <w:t xml:space="preserve"> </w:t>
    </w:r>
    <w:r w:rsidRPr="00AB32FA">
      <w:rPr>
        <w:sz w:val="24"/>
        <w:szCs w:val="24"/>
      </w:rPr>
      <w:tab/>
    </w:r>
    <w:r>
      <w:rPr>
        <w:noProof/>
        <w:sz w:val="24"/>
        <w:szCs w:val="24"/>
        <w:lang w:eastAsia="en-AU"/>
      </w:rPr>
      <w:drawing>
        <wp:inline distT="0" distB="0" distL="0" distR="0" wp14:anchorId="1565E14F" wp14:editId="0081538B">
          <wp:extent cx="1419149" cy="505177"/>
          <wp:effectExtent l="0" t="0" r="0" b="9525"/>
          <wp:docPr id="30" name="Picture 30" descr="This is the Northern Territory Government logo in the footer."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TG Logo - Black and White.jpg"/>
                  <pic:cNvPicPr/>
                </pic:nvPicPr>
                <pic:blipFill>
                  <a:blip r:embed="rId1">
                    <a:extLst>
                      <a:ext uri="{28A0092B-C50C-407E-A947-70E740481C1C}">
                        <a14:useLocalDpi xmlns:a14="http://schemas.microsoft.com/office/drawing/2010/main" val="0"/>
                      </a:ext>
                    </a:extLst>
                  </a:blip>
                  <a:stretch>
                    <a:fillRect/>
                  </a:stretch>
                </pic:blipFill>
                <pic:spPr>
                  <a:xfrm>
                    <a:off x="0" y="0"/>
                    <a:ext cx="1451685" cy="516759"/>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CA" w:rsidRPr="00376503" w:rsidRDefault="00B262CA" w:rsidP="00376503">
    <w:pPr>
      <w:tabs>
        <w:tab w:val="center" w:pos="4513"/>
        <w:tab w:val="right" w:pos="8505"/>
        <w:tab w:val="right" w:pos="9026"/>
      </w:tabs>
      <w:spacing w:after="0"/>
    </w:pPr>
    <w:r w:rsidRPr="00376503">
      <w:t>Version:</w:t>
    </w:r>
    <w:r>
      <w:t xml:space="preserve"> 2.0</w:t>
    </w:r>
  </w:p>
  <w:p w:rsidR="00B262CA" w:rsidRPr="00376503" w:rsidRDefault="00B262CA" w:rsidP="00D52CA6">
    <w:pPr>
      <w:tabs>
        <w:tab w:val="right" w:pos="8505"/>
      </w:tabs>
      <w:spacing w:before="0" w:after="0"/>
    </w:pPr>
    <w:r>
      <w:t>Publish date: September 2020</w:t>
    </w:r>
  </w:p>
  <w:p w:rsidR="00B262CA" w:rsidRPr="00AB32FA" w:rsidRDefault="00B262CA" w:rsidP="006B2974">
    <w:pPr>
      <w:pStyle w:val="Footer"/>
      <w:tabs>
        <w:tab w:val="clear" w:pos="4513"/>
        <w:tab w:val="clear" w:pos="9026"/>
        <w:tab w:val="right" w:pos="8505"/>
      </w:tabs>
      <w:ind w:left="-567"/>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FE9" w:rsidRDefault="00577FE9" w:rsidP="00E73B01">
      <w:r>
        <w:separator/>
      </w:r>
    </w:p>
    <w:p w:rsidR="00577FE9" w:rsidRDefault="00577FE9"/>
    <w:p w:rsidR="00577FE9" w:rsidRDefault="00577FE9"/>
  </w:footnote>
  <w:footnote w:type="continuationSeparator" w:id="0">
    <w:p w:rsidR="00577FE9" w:rsidRDefault="00577FE9" w:rsidP="00E73B01">
      <w:r>
        <w:continuationSeparator/>
      </w:r>
    </w:p>
    <w:p w:rsidR="00577FE9" w:rsidRDefault="00577FE9"/>
    <w:p w:rsidR="00577FE9" w:rsidRDefault="00577FE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CA" w:rsidRDefault="00B262CA" w:rsidP="00E73B01">
    <w:pPr>
      <w:pStyle w:val="Header"/>
    </w:pPr>
    <w:r>
      <w:rPr>
        <w:noProof/>
        <w:lang w:eastAsia="en-AU"/>
      </w:rPr>
      <w:drawing>
        <wp:inline distT="0" distB="0" distL="0" distR="0" wp14:anchorId="305A0EA2" wp14:editId="09F02529">
          <wp:extent cx="7953375" cy="923925"/>
          <wp:effectExtent l="0" t="0" r="0" b="0"/>
          <wp:docPr id="15" name="Picture 15" descr="NT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 WorkSa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3375" cy="923925"/>
                  </a:xfrm>
                  <a:prstGeom prst="rect">
                    <a:avLst/>
                  </a:prstGeom>
                  <a:noFill/>
                  <a:ln>
                    <a:noFill/>
                  </a:ln>
                </pic:spPr>
              </pic:pic>
            </a:graphicData>
          </a:graphic>
        </wp:inline>
      </w:drawing>
    </w:r>
  </w:p>
  <w:p w:rsidR="00B262CA" w:rsidRDefault="00B262CA" w:rsidP="00E73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CA" w:rsidRDefault="00B262CA" w:rsidP="005003A3">
    <w:pPr>
      <w:pStyle w:val="Header"/>
    </w:pPr>
    <w:r>
      <w:rPr>
        <w:noProof/>
        <w:lang w:eastAsia="en-AU"/>
      </w:rPr>
      <w:drawing>
        <wp:inline distT="0" distB="0" distL="0" distR="0" wp14:anchorId="5CCE543C" wp14:editId="7282606E">
          <wp:extent cx="7953375" cy="923925"/>
          <wp:effectExtent l="0" t="0" r="0" b="0"/>
          <wp:docPr id="26" name="Picture 26" descr="NT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 WorkSa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3375" cy="9239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CA" w:rsidRPr="007B543C" w:rsidRDefault="00B262CA" w:rsidP="00CF3BA0">
    <w:pPr>
      <w:pStyle w:val="Header"/>
      <w:tabs>
        <w:tab w:val="left" w:pos="3686"/>
      </w:tabs>
      <w:ind w:left="-1417"/>
    </w:pPr>
    <w:r>
      <w:rPr>
        <w:noProof/>
        <w:lang w:eastAsia="en-AU"/>
      </w:rPr>
      <w:drawing>
        <wp:inline distT="0" distB="0" distL="0" distR="0" wp14:anchorId="172323CA" wp14:editId="3A20BFAB">
          <wp:extent cx="7562850" cy="1790700"/>
          <wp:effectExtent l="0" t="0" r="0" b="0"/>
          <wp:docPr id="29" name="Picture 29" descr="NT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 WorkSafe"/>
                  <pic:cNvPicPr>
                    <a:picLocks noChangeAspect="1" noChangeArrowheads="1"/>
                  </pic:cNvPicPr>
                </pic:nvPicPr>
                <pic:blipFill>
                  <a:blip r:embed="rId1">
                    <a:extLst>
                      <a:ext uri="{28A0092B-C50C-407E-A947-70E740481C1C}">
                        <a14:useLocalDpi xmlns:a14="http://schemas.microsoft.com/office/drawing/2010/main" val="0"/>
                      </a:ext>
                    </a:extLst>
                  </a:blip>
                  <a:srcRect l="12036"/>
                  <a:stretch>
                    <a:fillRect/>
                  </a:stretch>
                </pic:blipFill>
                <pic:spPr bwMode="auto">
                  <a:xfrm>
                    <a:off x="0" y="0"/>
                    <a:ext cx="7562850" cy="17907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CA" w:rsidRDefault="00B262CA" w:rsidP="00526404">
    <w:pPr>
      <w:pStyle w:val="Header"/>
      <w:ind w:left="-1418"/>
      <w:jc w:val="both"/>
    </w:pPr>
    <w:r>
      <w:rPr>
        <w:noProof/>
        <w:lang w:eastAsia="en-AU"/>
      </w:rPr>
      <w:drawing>
        <wp:inline distT="0" distB="0" distL="0" distR="0" wp14:anchorId="7C6EA5AD" wp14:editId="3BD6E82B">
          <wp:extent cx="7953375" cy="923925"/>
          <wp:effectExtent l="0" t="0" r="0" b="0"/>
          <wp:docPr id="95" name="Picture 95" descr="NT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 WorkSa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3375" cy="92392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CA" w:rsidRPr="007B543C" w:rsidRDefault="00B262CA" w:rsidP="00526404">
    <w:pPr>
      <w:pStyle w:val="Header"/>
      <w:spacing w:before="100" w:beforeAutospacing="1"/>
      <w:ind w:left="-1418" w:righ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E45"/>
    <w:multiLevelType w:val="hybridMultilevel"/>
    <w:tmpl w:val="94527FF4"/>
    <w:lvl w:ilvl="0" w:tplc="23EEE7A0">
      <w:start w:val="1"/>
      <w:numFmt w:val="decimal"/>
      <w:lvlText w:val="%1."/>
      <w:lvlJc w:val="left"/>
      <w:pPr>
        <w:ind w:left="720" w:hanging="360"/>
      </w:pPr>
      <w:rPr>
        <w:rFonts w:hint="default"/>
        <w:b/>
        <w:color w:val="E36C0A" w:themeColor="accent6"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55EB1"/>
    <w:multiLevelType w:val="hybridMultilevel"/>
    <w:tmpl w:val="F86C0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91CB6"/>
    <w:multiLevelType w:val="hybridMultilevel"/>
    <w:tmpl w:val="A6D6FF5E"/>
    <w:lvl w:ilvl="0" w:tplc="0C090001">
      <w:start w:val="1"/>
      <w:numFmt w:val="bullet"/>
      <w:lvlText w:val=""/>
      <w:lvlJc w:val="left"/>
      <w:pPr>
        <w:tabs>
          <w:tab w:val="num" w:pos="502"/>
        </w:tabs>
        <w:ind w:left="502" w:hanging="360"/>
      </w:pPr>
      <w:rPr>
        <w:rFonts w:ascii="Symbol" w:hAnsi="Symbol" w:hint="default"/>
      </w:rPr>
    </w:lvl>
    <w:lvl w:ilvl="1" w:tplc="D9145A74" w:tentative="1">
      <w:start w:val="1"/>
      <w:numFmt w:val="bullet"/>
      <w:lvlText w:val=""/>
      <w:lvlJc w:val="left"/>
      <w:pPr>
        <w:tabs>
          <w:tab w:val="num" w:pos="1364"/>
        </w:tabs>
        <w:ind w:left="1364" w:hanging="360"/>
      </w:pPr>
      <w:rPr>
        <w:rFonts w:ascii="Wingdings" w:hAnsi="Wingdings" w:hint="default"/>
      </w:rPr>
    </w:lvl>
    <w:lvl w:ilvl="2" w:tplc="8E167A90" w:tentative="1">
      <w:start w:val="1"/>
      <w:numFmt w:val="bullet"/>
      <w:lvlText w:val=""/>
      <w:lvlJc w:val="left"/>
      <w:pPr>
        <w:tabs>
          <w:tab w:val="num" w:pos="2084"/>
        </w:tabs>
        <w:ind w:left="2084" w:hanging="360"/>
      </w:pPr>
      <w:rPr>
        <w:rFonts w:ascii="Wingdings" w:hAnsi="Wingdings" w:hint="default"/>
      </w:rPr>
    </w:lvl>
    <w:lvl w:ilvl="3" w:tplc="84507078" w:tentative="1">
      <w:start w:val="1"/>
      <w:numFmt w:val="bullet"/>
      <w:lvlText w:val=""/>
      <w:lvlJc w:val="left"/>
      <w:pPr>
        <w:tabs>
          <w:tab w:val="num" w:pos="2804"/>
        </w:tabs>
        <w:ind w:left="2804" w:hanging="360"/>
      </w:pPr>
      <w:rPr>
        <w:rFonts w:ascii="Wingdings" w:hAnsi="Wingdings" w:hint="default"/>
      </w:rPr>
    </w:lvl>
    <w:lvl w:ilvl="4" w:tplc="3DEA8EBC" w:tentative="1">
      <w:start w:val="1"/>
      <w:numFmt w:val="bullet"/>
      <w:lvlText w:val=""/>
      <w:lvlJc w:val="left"/>
      <w:pPr>
        <w:tabs>
          <w:tab w:val="num" w:pos="3524"/>
        </w:tabs>
        <w:ind w:left="3524" w:hanging="360"/>
      </w:pPr>
      <w:rPr>
        <w:rFonts w:ascii="Wingdings" w:hAnsi="Wingdings" w:hint="default"/>
      </w:rPr>
    </w:lvl>
    <w:lvl w:ilvl="5" w:tplc="5A38A390" w:tentative="1">
      <w:start w:val="1"/>
      <w:numFmt w:val="bullet"/>
      <w:lvlText w:val=""/>
      <w:lvlJc w:val="left"/>
      <w:pPr>
        <w:tabs>
          <w:tab w:val="num" w:pos="4244"/>
        </w:tabs>
        <w:ind w:left="4244" w:hanging="360"/>
      </w:pPr>
      <w:rPr>
        <w:rFonts w:ascii="Wingdings" w:hAnsi="Wingdings" w:hint="default"/>
      </w:rPr>
    </w:lvl>
    <w:lvl w:ilvl="6" w:tplc="5EAC878E" w:tentative="1">
      <w:start w:val="1"/>
      <w:numFmt w:val="bullet"/>
      <w:lvlText w:val=""/>
      <w:lvlJc w:val="left"/>
      <w:pPr>
        <w:tabs>
          <w:tab w:val="num" w:pos="4964"/>
        </w:tabs>
        <w:ind w:left="4964" w:hanging="360"/>
      </w:pPr>
      <w:rPr>
        <w:rFonts w:ascii="Wingdings" w:hAnsi="Wingdings" w:hint="default"/>
      </w:rPr>
    </w:lvl>
    <w:lvl w:ilvl="7" w:tplc="B96E2A68" w:tentative="1">
      <w:start w:val="1"/>
      <w:numFmt w:val="bullet"/>
      <w:lvlText w:val=""/>
      <w:lvlJc w:val="left"/>
      <w:pPr>
        <w:tabs>
          <w:tab w:val="num" w:pos="5684"/>
        </w:tabs>
        <w:ind w:left="5684" w:hanging="360"/>
      </w:pPr>
      <w:rPr>
        <w:rFonts w:ascii="Wingdings" w:hAnsi="Wingdings" w:hint="default"/>
      </w:rPr>
    </w:lvl>
    <w:lvl w:ilvl="8" w:tplc="5018254E"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6FB729C"/>
    <w:multiLevelType w:val="hybridMultilevel"/>
    <w:tmpl w:val="40E8753E"/>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8DB61C6"/>
    <w:multiLevelType w:val="hybridMultilevel"/>
    <w:tmpl w:val="840AF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4E6E2E"/>
    <w:multiLevelType w:val="hybridMultilevel"/>
    <w:tmpl w:val="59E8A296"/>
    <w:lvl w:ilvl="0" w:tplc="D97A9F3A">
      <w:start w:val="1"/>
      <w:numFmt w:val="bullet"/>
      <w:lvlText w:val=""/>
      <w:lvlJc w:val="left"/>
      <w:pPr>
        <w:tabs>
          <w:tab w:val="num" w:pos="720"/>
        </w:tabs>
        <w:ind w:left="720" w:hanging="360"/>
      </w:pPr>
      <w:rPr>
        <w:rFonts w:ascii="Wingdings" w:hAnsi="Wingdings" w:hint="default"/>
      </w:rPr>
    </w:lvl>
    <w:lvl w:ilvl="1" w:tplc="03004F94" w:tentative="1">
      <w:start w:val="1"/>
      <w:numFmt w:val="bullet"/>
      <w:lvlText w:val=""/>
      <w:lvlJc w:val="left"/>
      <w:pPr>
        <w:tabs>
          <w:tab w:val="num" w:pos="1440"/>
        </w:tabs>
        <w:ind w:left="1440" w:hanging="360"/>
      </w:pPr>
      <w:rPr>
        <w:rFonts w:ascii="Wingdings" w:hAnsi="Wingdings" w:hint="default"/>
      </w:rPr>
    </w:lvl>
    <w:lvl w:ilvl="2" w:tplc="76040A24" w:tentative="1">
      <w:start w:val="1"/>
      <w:numFmt w:val="bullet"/>
      <w:lvlText w:val=""/>
      <w:lvlJc w:val="left"/>
      <w:pPr>
        <w:tabs>
          <w:tab w:val="num" w:pos="2160"/>
        </w:tabs>
        <w:ind w:left="2160" w:hanging="360"/>
      </w:pPr>
      <w:rPr>
        <w:rFonts w:ascii="Wingdings" w:hAnsi="Wingdings" w:hint="default"/>
      </w:rPr>
    </w:lvl>
    <w:lvl w:ilvl="3" w:tplc="7132F006" w:tentative="1">
      <w:start w:val="1"/>
      <w:numFmt w:val="bullet"/>
      <w:lvlText w:val=""/>
      <w:lvlJc w:val="left"/>
      <w:pPr>
        <w:tabs>
          <w:tab w:val="num" w:pos="2880"/>
        </w:tabs>
        <w:ind w:left="2880" w:hanging="360"/>
      </w:pPr>
      <w:rPr>
        <w:rFonts w:ascii="Wingdings" w:hAnsi="Wingdings" w:hint="default"/>
      </w:rPr>
    </w:lvl>
    <w:lvl w:ilvl="4" w:tplc="ACE0854A" w:tentative="1">
      <w:start w:val="1"/>
      <w:numFmt w:val="bullet"/>
      <w:lvlText w:val=""/>
      <w:lvlJc w:val="left"/>
      <w:pPr>
        <w:tabs>
          <w:tab w:val="num" w:pos="3600"/>
        </w:tabs>
        <w:ind w:left="3600" w:hanging="360"/>
      </w:pPr>
      <w:rPr>
        <w:rFonts w:ascii="Wingdings" w:hAnsi="Wingdings" w:hint="default"/>
      </w:rPr>
    </w:lvl>
    <w:lvl w:ilvl="5" w:tplc="EEACC04E" w:tentative="1">
      <w:start w:val="1"/>
      <w:numFmt w:val="bullet"/>
      <w:lvlText w:val=""/>
      <w:lvlJc w:val="left"/>
      <w:pPr>
        <w:tabs>
          <w:tab w:val="num" w:pos="4320"/>
        </w:tabs>
        <w:ind w:left="4320" w:hanging="360"/>
      </w:pPr>
      <w:rPr>
        <w:rFonts w:ascii="Wingdings" w:hAnsi="Wingdings" w:hint="default"/>
      </w:rPr>
    </w:lvl>
    <w:lvl w:ilvl="6" w:tplc="1298BF38" w:tentative="1">
      <w:start w:val="1"/>
      <w:numFmt w:val="bullet"/>
      <w:lvlText w:val=""/>
      <w:lvlJc w:val="left"/>
      <w:pPr>
        <w:tabs>
          <w:tab w:val="num" w:pos="5040"/>
        </w:tabs>
        <w:ind w:left="5040" w:hanging="360"/>
      </w:pPr>
      <w:rPr>
        <w:rFonts w:ascii="Wingdings" w:hAnsi="Wingdings" w:hint="default"/>
      </w:rPr>
    </w:lvl>
    <w:lvl w:ilvl="7" w:tplc="448036BE" w:tentative="1">
      <w:start w:val="1"/>
      <w:numFmt w:val="bullet"/>
      <w:lvlText w:val=""/>
      <w:lvlJc w:val="left"/>
      <w:pPr>
        <w:tabs>
          <w:tab w:val="num" w:pos="5760"/>
        </w:tabs>
        <w:ind w:left="5760" w:hanging="360"/>
      </w:pPr>
      <w:rPr>
        <w:rFonts w:ascii="Wingdings" w:hAnsi="Wingdings" w:hint="default"/>
      </w:rPr>
    </w:lvl>
    <w:lvl w:ilvl="8" w:tplc="9A68ECA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9B745E"/>
    <w:multiLevelType w:val="hybridMultilevel"/>
    <w:tmpl w:val="F47CC6A4"/>
    <w:lvl w:ilvl="0" w:tplc="EC842842">
      <w:start w:val="1"/>
      <w:numFmt w:val="bullet"/>
      <w:lvlText w:val=""/>
      <w:lvlJc w:val="left"/>
      <w:pPr>
        <w:tabs>
          <w:tab w:val="num" w:pos="1074"/>
        </w:tabs>
        <w:ind w:left="1074" w:hanging="360"/>
      </w:pPr>
      <w:rPr>
        <w:rFonts w:ascii="Symbol" w:hAnsi="Symbol" w:hint="default"/>
        <w:b w:val="0"/>
        <w:i w:val="0"/>
        <w:sz w:val="20"/>
        <w:szCs w:val="22"/>
      </w:rPr>
    </w:lvl>
    <w:lvl w:ilvl="1" w:tplc="01522344">
      <w:start w:val="1"/>
      <w:numFmt w:val="bullet"/>
      <w:lvlText w:val=""/>
      <w:lvlJc w:val="left"/>
      <w:pPr>
        <w:tabs>
          <w:tab w:val="num" w:pos="1794"/>
        </w:tabs>
        <w:ind w:left="1794" w:hanging="360"/>
      </w:pPr>
      <w:rPr>
        <w:rFonts w:ascii="Symbol" w:hAnsi="Symbol" w:hint="default"/>
      </w:rPr>
    </w:lvl>
    <w:lvl w:ilvl="2" w:tplc="4F60A0E4" w:tentative="1">
      <w:start w:val="1"/>
      <w:numFmt w:val="lowerRoman"/>
      <w:lvlText w:val="%3."/>
      <w:lvlJc w:val="right"/>
      <w:pPr>
        <w:tabs>
          <w:tab w:val="num" w:pos="2514"/>
        </w:tabs>
        <w:ind w:left="2514" w:hanging="180"/>
      </w:pPr>
    </w:lvl>
    <w:lvl w:ilvl="3" w:tplc="BEDC727A" w:tentative="1">
      <w:start w:val="1"/>
      <w:numFmt w:val="decimal"/>
      <w:lvlText w:val="%4."/>
      <w:lvlJc w:val="left"/>
      <w:pPr>
        <w:tabs>
          <w:tab w:val="num" w:pos="3234"/>
        </w:tabs>
        <w:ind w:left="3234" w:hanging="360"/>
      </w:pPr>
    </w:lvl>
    <w:lvl w:ilvl="4" w:tplc="130E4366" w:tentative="1">
      <w:start w:val="1"/>
      <w:numFmt w:val="lowerLetter"/>
      <w:lvlText w:val="%5."/>
      <w:lvlJc w:val="left"/>
      <w:pPr>
        <w:tabs>
          <w:tab w:val="num" w:pos="3954"/>
        </w:tabs>
        <w:ind w:left="3954" w:hanging="360"/>
      </w:pPr>
    </w:lvl>
    <w:lvl w:ilvl="5" w:tplc="143C9922" w:tentative="1">
      <w:start w:val="1"/>
      <w:numFmt w:val="lowerRoman"/>
      <w:lvlText w:val="%6."/>
      <w:lvlJc w:val="right"/>
      <w:pPr>
        <w:tabs>
          <w:tab w:val="num" w:pos="4674"/>
        </w:tabs>
        <w:ind w:left="4674" w:hanging="180"/>
      </w:pPr>
    </w:lvl>
    <w:lvl w:ilvl="6" w:tplc="38546D12" w:tentative="1">
      <w:start w:val="1"/>
      <w:numFmt w:val="decimal"/>
      <w:lvlText w:val="%7."/>
      <w:lvlJc w:val="left"/>
      <w:pPr>
        <w:tabs>
          <w:tab w:val="num" w:pos="5394"/>
        </w:tabs>
        <w:ind w:left="5394" w:hanging="360"/>
      </w:pPr>
    </w:lvl>
    <w:lvl w:ilvl="7" w:tplc="A984BFE4" w:tentative="1">
      <w:start w:val="1"/>
      <w:numFmt w:val="lowerLetter"/>
      <w:lvlText w:val="%8."/>
      <w:lvlJc w:val="left"/>
      <w:pPr>
        <w:tabs>
          <w:tab w:val="num" w:pos="6114"/>
        </w:tabs>
        <w:ind w:left="6114" w:hanging="360"/>
      </w:pPr>
    </w:lvl>
    <w:lvl w:ilvl="8" w:tplc="3A66E346" w:tentative="1">
      <w:start w:val="1"/>
      <w:numFmt w:val="lowerRoman"/>
      <w:lvlText w:val="%9."/>
      <w:lvlJc w:val="right"/>
      <w:pPr>
        <w:tabs>
          <w:tab w:val="num" w:pos="6834"/>
        </w:tabs>
        <w:ind w:left="6834" w:hanging="180"/>
      </w:pPr>
    </w:lvl>
  </w:abstractNum>
  <w:abstractNum w:abstractNumId="7" w15:restartNumberingAfterBreak="0">
    <w:nsid w:val="0D9B2155"/>
    <w:multiLevelType w:val="hybridMultilevel"/>
    <w:tmpl w:val="D90C4BD6"/>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4D848A1"/>
    <w:multiLevelType w:val="hybridMultilevel"/>
    <w:tmpl w:val="3C700D4E"/>
    <w:lvl w:ilvl="0" w:tplc="AD68EA50">
      <w:numFmt w:val="bullet"/>
      <w:lvlText w:val="•"/>
      <w:lvlJc w:val="left"/>
      <w:pPr>
        <w:ind w:left="720" w:hanging="360"/>
      </w:pPr>
      <w:rPr>
        <w:rFonts w:ascii="SymbolMT" w:eastAsiaTheme="minorHAnsi" w:hAnsi="SymbolMT"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F0565F"/>
    <w:multiLevelType w:val="hybridMultilevel"/>
    <w:tmpl w:val="384C4672"/>
    <w:lvl w:ilvl="0" w:tplc="E998F978">
      <w:start w:val="1"/>
      <w:numFmt w:val="decimal"/>
      <w:lvlText w:val="%1."/>
      <w:lvlJc w:val="left"/>
      <w:pPr>
        <w:ind w:left="720" w:hanging="360"/>
      </w:pPr>
      <w:rPr>
        <w:rFonts w:hint="default"/>
        <w:b/>
        <w:color w:val="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3F7D1C"/>
    <w:multiLevelType w:val="hybridMultilevel"/>
    <w:tmpl w:val="DB6EA8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AF2E14"/>
    <w:multiLevelType w:val="hybridMultilevel"/>
    <w:tmpl w:val="4C862044"/>
    <w:lvl w:ilvl="0" w:tplc="90464E88">
      <w:start w:val="1"/>
      <w:numFmt w:val="bullet"/>
      <w:lvlText w:val=""/>
      <w:lvlJc w:val="left"/>
      <w:pPr>
        <w:ind w:left="644" w:hanging="360"/>
      </w:pPr>
      <w:rPr>
        <w:rFonts w:ascii="Wingdings" w:hAnsi="Wingdings" w:hint="default"/>
        <w:color w:val="E36C0A" w:themeColor="accent6" w:themeShade="BF"/>
      </w:rPr>
    </w:lvl>
    <w:lvl w:ilvl="1" w:tplc="40C41D10">
      <w:numFmt w:val="bullet"/>
      <w:lvlText w:val="–"/>
      <w:lvlJc w:val="left"/>
      <w:pPr>
        <w:ind w:left="3414" w:hanging="720"/>
      </w:pPr>
      <w:rPr>
        <w:rFonts w:ascii="Arial" w:eastAsia="Calibri" w:hAnsi="Arial" w:cs="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A615D3"/>
    <w:multiLevelType w:val="hybridMultilevel"/>
    <w:tmpl w:val="054A6212"/>
    <w:lvl w:ilvl="0" w:tplc="23EEE7A0">
      <w:start w:val="1"/>
      <w:numFmt w:val="decimal"/>
      <w:lvlText w:val="%1."/>
      <w:lvlJc w:val="left"/>
      <w:pPr>
        <w:ind w:left="720" w:hanging="360"/>
      </w:pPr>
      <w:rPr>
        <w:rFonts w:hint="default"/>
        <w:b/>
        <w:color w:val="E36C0A" w:themeColor="accent6"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BB4CC2"/>
    <w:multiLevelType w:val="hybridMultilevel"/>
    <w:tmpl w:val="FA66CD12"/>
    <w:lvl w:ilvl="0" w:tplc="AF26E00E">
      <w:start w:val="1"/>
      <w:numFmt w:val="bullet"/>
      <w:lvlText w:val="■"/>
      <w:lvlJc w:val="left"/>
      <w:pPr>
        <w:ind w:left="720" w:hanging="360"/>
      </w:pPr>
      <w:rPr>
        <w:rFonts w:ascii="Arial" w:hAnsi="Arial" w:hint="default"/>
        <w:color w:val="E36C0A" w:themeColor="accent6"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973B97"/>
    <w:multiLevelType w:val="hybridMultilevel"/>
    <w:tmpl w:val="C4F22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D06456"/>
    <w:multiLevelType w:val="hybridMultilevel"/>
    <w:tmpl w:val="21087C1E"/>
    <w:lvl w:ilvl="0" w:tplc="EFE0E68A">
      <w:start w:val="1"/>
      <w:numFmt w:val="bullet"/>
      <w:lvlText w:val=""/>
      <w:lvlJc w:val="left"/>
      <w:pPr>
        <w:tabs>
          <w:tab w:val="num" w:pos="720"/>
        </w:tabs>
        <w:ind w:left="720" w:hanging="360"/>
      </w:pPr>
      <w:rPr>
        <w:rFonts w:ascii="Wingdings" w:hAnsi="Wingdings" w:hint="default"/>
      </w:rPr>
    </w:lvl>
    <w:lvl w:ilvl="1" w:tplc="E982C0EC" w:tentative="1">
      <w:start w:val="1"/>
      <w:numFmt w:val="bullet"/>
      <w:lvlText w:val=""/>
      <w:lvlJc w:val="left"/>
      <w:pPr>
        <w:tabs>
          <w:tab w:val="num" w:pos="1440"/>
        </w:tabs>
        <w:ind w:left="1440" w:hanging="360"/>
      </w:pPr>
      <w:rPr>
        <w:rFonts w:ascii="Wingdings" w:hAnsi="Wingdings" w:hint="default"/>
      </w:rPr>
    </w:lvl>
    <w:lvl w:ilvl="2" w:tplc="D5D83F18" w:tentative="1">
      <w:start w:val="1"/>
      <w:numFmt w:val="bullet"/>
      <w:lvlText w:val=""/>
      <w:lvlJc w:val="left"/>
      <w:pPr>
        <w:tabs>
          <w:tab w:val="num" w:pos="2160"/>
        </w:tabs>
        <w:ind w:left="2160" w:hanging="360"/>
      </w:pPr>
      <w:rPr>
        <w:rFonts w:ascii="Wingdings" w:hAnsi="Wingdings" w:hint="default"/>
      </w:rPr>
    </w:lvl>
    <w:lvl w:ilvl="3" w:tplc="F87427B0" w:tentative="1">
      <w:start w:val="1"/>
      <w:numFmt w:val="bullet"/>
      <w:lvlText w:val=""/>
      <w:lvlJc w:val="left"/>
      <w:pPr>
        <w:tabs>
          <w:tab w:val="num" w:pos="2880"/>
        </w:tabs>
        <w:ind w:left="2880" w:hanging="360"/>
      </w:pPr>
      <w:rPr>
        <w:rFonts w:ascii="Wingdings" w:hAnsi="Wingdings" w:hint="default"/>
      </w:rPr>
    </w:lvl>
    <w:lvl w:ilvl="4" w:tplc="D08C18F6" w:tentative="1">
      <w:start w:val="1"/>
      <w:numFmt w:val="bullet"/>
      <w:lvlText w:val=""/>
      <w:lvlJc w:val="left"/>
      <w:pPr>
        <w:tabs>
          <w:tab w:val="num" w:pos="3600"/>
        </w:tabs>
        <w:ind w:left="3600" w:hanging="360"/>
      </w:pPr>
      <w:rPr>
        <w:rFonts w:ascii="Wingdings" w:hAnsi="Wingdings" w:hint="default"/>
      </w:rPr>
    </w:lvl>
    <w:lvl w:ilvl="5" w:tplc="1AAED5C0" w:tentative="1">
      <w:start w:val="1"/>
      <w:numFmt w:val="bullet"/>
      <w:lvlText w:val=""/>
      <w:lvlJc w:val="left"/>
      <w:pPr>
        <w:tabs>
          <w:tab w:val="num" w:pos="4320"/>
        </w:tabs>
        <w:ind w:left="4320" w:hanging="360"/>
      </w:pPr>
      <w:rPr>
        <w:rFonts w:ascii="Wingdings" w:hAnsi="Wingdings" w:hint="default"/>
      </w:rPr>
    </w:lvl>
    <w:lvl w:ilvl="6" w:tplc="C85E580E" w:tentative="1">
      <w:start w:val="1"/>
      <w:numFmt w:val="bullet"/>
      <w:lvlText w:val=""/>
      <w:lvlJc w:val="left"/>
      <w:pPr>
        <w:tabs>
          <w:tab w:val="num" w:pos="5040"/>
        </w:tabs>
        <w:ind w:left="5040" w:hanging="360"/>
      </w:pPr>
      <w:rPr>
        <w:rFonts w:ascii="Wingdings" w:hAnsi="Wingdings" w:hint="default"/>
      </w:rPr>
    </w:lvl>
    <w:lvl w:ilvl="7" w:tplc="A4CE159E" w:tentative="1">
      <w:start w:val="1"/>
      <w:numFmt w:val="bullet"/>
      <w:lvlText w:val=""/>
      <w:lvlJc w:val="left"/>
      <w:pPr>
        <w:tabs>
          <w:tab w:val="num" w:pos="5760"/>
        </w:tabs>
        <w:ind w:left="5760" w:hanging="360"/>
      </w:pPr>
      <w:rPr>
        <w:rFonts w:ascii="Wingdings" w:hAnsi="Wingdings" w:hint="default"/>
      </w:rPr>
    </w:lvl>
    <w:lvl w:ilvl="8" w:tplc="B9849A9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1A3A3A"/>
    <w:multiLevelType w:val="hybridMultilevel"/>
    <w:tmpl w:val="27706978"/>
    <w:lvl w:ilvl="0" w:tplc="B3DEC904">
      <w:numFmt w:val="bullet"/>
      <w:lvlText w:val="•"/>
      <w:lvlJc w:val="left"/>
      <w:pPr>
        <w:ind w:left="1080" w:hanging="360"/>
      </w:pPr>
      <w:rPr>
        <w:rFonts w:ascii="SymbolMT" w:eastAsiaTheme="minorHAnsi" w:hAnsi="SymbolMT" w:cs="SymbolMT"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6540548"/>
    <w:multiLevelType w:val="hybridMultilevel"/>
    <w:tmpl w:val="44CE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C253F8"/>
    <w:multiLevelType w:val="hybridMultilevel"/>
    <w:tmpl w:val="0E6CA7A6"/>
    <w:lvl w:ilvl="0" w:tplc="859645BA">
      <w:start w:val="1"/>
      <w:numFmt w:val="bullet"/>
      <w:pStyle w:val="Orangebulletlist"/>
      <w:lvlText w:val=""/>
      <w:lvlJc w:val="left"/>
      <w:pPr>
        <w:ind w:left="720" w:hanging="360"/>
      </w:pPr>
      <w:rPr>
        <w:rFonts w:ascii="Wingdings" w:hAnsi="Wingdings" w:hint="default"/>
        <w:color w:val="E36C0A" w:themeColor="accent6" w:themeShade="BF"/>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D14C19"/>
    <w:multiLevelType w:val="hybridMultilevel"/>
    <w:tmpl w:val="3F4CC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B6243B"/>
    <w:multiLevelType w:val="hybridMultilevel"/>
    <w:tmpl w:val="A6FCB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077678"/>
    <w:multiLevelType w:val="hybridMultilevel"/>
    <w:tmpl w:val="BD3C3056"/>
    <w:lvl w:ilvl="0" w:tplc="E204488A">
      <w:start w:val="1"/>
      <w:numFmt w:val="decimal"/>
      <w:lvlText w:val="%1."/>
      <w:lvlJc w:val="left"/>
      <w:pPr>
        <w:ind w:left="720" w:hanging="360"/>
      </w:pPr>
      <w:rPr>
        <w:rFonts w:hint="default"/>
        <w:b/>
        <w:color w:val="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521EC7"/>
    <w:multiLevelType w:val="hybridMultilevel"/>
    <w:tmpl w:val="15AA59D8"/>
    <w:lvl w:ilvl="0" w:tplc="3CE810AE">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4EA96F6D"/>
    <w:multiLevelType w:val="hybridMultilevel"/>
    <w:tmpl w:val="F9E8E4FE"/>
    <w:lvl w:ilvl="0" w:tplc="28023E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E83F77"/>
    <w:multiLevelType w:val="hybridMultilevel"/>
    <w:tmpl w:val="1536097C"/>
    <w:lvl w:ilvl="0" w:tplc="28023E5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89E7917"/>
    <w:multiLevelType w:val="hybridMultilevel"/>
    <w:tmpl w:val="7ABE3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91FA8"/>
    <w:multiLevelType w:val="hybridMultilevel"/>
    <w:tmpl w:val="3858EAD8"/>
    <w:lvl w:ilvl="0" w:tplc="0C090003">
      <w:start w:val="1"/>
      <w:numFmt w:val="bullet"/>
      <w:lvlText w:val="o"/>
      <w:lvlJc w:val="left"/>
      <w:pPr>
        <w:ind w:left="644" w:hanging="360"/>
      </w:pPr>
      <w:rPr>
        <w:rFonts w:ascii="Courier New" w:hAnsi="Courier New" w:cs="Courier New" w:hint="default"/>
        <w:color w:val="E36C0A" w:themeColor="accent6" w:themeShade="BF"/>
      </w:rPr>
    </w:lvl>
    <w:lvl w:ilvl="1" w:tplc="44422252">
      <w:numFmt w:val="bullet"/>
      <w:lvlText w:val="–"/>
      <w:lvlJc w:val="left"/>
      <w:pPr>
        <w:ind w:left="3414" w:hanging="720"/>
      </w:pPr>
      <w:rPr>
        <w:rFonts w:ascii="Arial" w:eastAsia="Calibr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244FBA"/>
    <w:multiLevelType w:val="hybridMultilevel"/>
    <w:tmpl w:val="9FFACD88"/>
    <w:lvl w:ilvl="0" w:tplc="AF26E00E">
      <w:start w:val="1"/>
      <w:numFmt w:val="bullet"/>
      <w:lvlText w:val="■"/>
      <w:lvlJc w:val="left"/>
      <w:pPr>
        <w:ind w:left="720" w:hanging="360"/>
      </w:pPr>
      <w:rPr>
        <w:rFonts w:ascii="Arial" w:hAnsi="Arial" w:hint="default"/>
        <w:color w:val="E36C0A" w:themeColor="accent6"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466131"/>
    <w:multiLevelType w:val="hybridMultilevel"/>
    <w:tmpl w:val="C8B0B44A"/>
    <w:lvl w:ilvl="0" w:tplc="0C09000F">
      <w:start w:val="1"/>
      <w:numFmt w:val="decimal"/>
      <w:lvlText w:val="%1."/>
      <w:lvlJc w:val="left"/>
      <w:pPr>
        <w:ind w:left="720" w:hanging="360"/>
      </w:pPr>
      <w:rPr>
        <w:rFonts w:hint="default"/>
        <w:color w:val="E36C0A" w:themeColor="accent6"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BE4727"/>
    <w:multiLevelType w:val="hybridMultilevel"/>
    <w:tmpl w:val="C0900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E601E5"/>
    <w:multiLevelType w:val="hybridMultilevel"/>
    <w:tmpl w:val="A49C65C8"/>
    <w:lvl w:ilvl="0" w:tplc="D55E206A">
      <w:start w:val="1"/>
      <w:numFmt w:val="bullet"/>
      <w:pStyle w:val="Bulletpoint"/>
      <w:lvlText w:val=""/>
      <w:lvlJc w:val="left"/>
      <w:pPr>
        <w:tabs>
          <w:tab w:val="num" w:pos="1000"/>
        </w:tabs>
        <w:ind w:left="1000" w:hanging="360"/>
      </w:pPr>
      <w:rPr>
        <w:rFonts w:ascii="Symbol" w:hAnsi="Symbol" w:hint="default"/>
      </w:rPr>
    </w:lvl>
    <w:lvl w:ilvl="1" w:tplc="0C090003" w:tentative="1">
      <w:start w:val="1"/>
      <w:numFmt w:val="bullet"/>
      <w:lvlText w:val="o"/>
      <w:lvlJc w:val="left"/>
      <w:pPr>
        <w:tabs>
          <w:tab w:val="num" w:pos="1720"/>
        </w:tabs>
        <w:ind w:left="1720" w:hanging="360"/>
      </w:pPr>
      <w:rPr>
        <w:rFonts w:ascii="Courier New" w:hAnsi="Courier New" w:hint="default"/>
      </w:rPr>
    </w:lvl>
    <w:lvl w:ilvl="2" w:tplc="0C090005" w:tentative="1">
      <w:start w:val="1"/>
      <w:numFmt w:val="bullet"/>
      <w:lvlText w:val=""/>
      <w:lvlJc w:val="left"/>
      <w:pPr>
        <w:tabs>
          <w:tab w:val="num" w:pos="2440"/>
        </w:tabs>
        <w:ind w:left="2440" w:hanging="360"/>
      </w:pPr>
      <w:rPr>
        <w:rFonts w:ascii="Wingdings" w:hAnsi="Wingdings" w:hint="default"/>
      </w:rPr>
    </w:lvl>
    <w:lvl w:ilvl="3" w:tplc="0C090001" w:tentative="1">
      <w:start w:val="1"/>
      <w:numFmt w:val="bullet"/>
      <w:lvlText w:val=""/>
      <w:lvlJc w:val="left"/>
      <w:pPr>
        <w:tabs>
          <w:tab w:val="num" w:pos="3160"/>
        </w:tabs>
        <w:ind w:left="3160" w:hanging="360"/>
      </w:pPr>
      <w:rPr>
        <w:rFonts w:ascii="Symbol" w:hAnsi="Symbol" w:hint="default"/>
      </w:rPr>
    </w:lvl>
    <w:lvl w:ilvl="4" w:tplc="0C090003" w:tentative="1">
      <w:start w:val="1"/>
      <w:numFmt w:val="bullet"/>
      <w:lvlText w:val="o"/>
      <w:lvlJc w:val="left"/>
      <w:pPr>
        <w:tabs>
          <w:tab w:val="num" w:pos="3880"/>
        </w:tabs>
        <w:ind w:left="3880" w:hanging="360"/>
      </w:pPr>
      <w:rPr>
        <w:rFonts w:ascii="Courier New" w:hAnsi="Courier New" w:hint="default"/>
      </w:rPr>
    </w:lvl>
    <w:lvl w:ilvl="5" w:tplc="0C090005" w:tentative="1">
      <w:start w:val="1"/>
      <w:numFmt w:val="bullet"/>
      <w:lvlText w:val=""/>
      <w:lvlJc w:val="left"/>
      <w:pPr>
        <w:tabs>
          <w:tab w:val="num" w:pos="4600"/>
        </w:tabs>
        <w:ind w:left="4600" w:hanging="360"/>
      </w:pPr>
      <w:rPr>
        <w:rFonts w:ascii="Wingdings" w:hAnsi="Wingdings" w:hint="default"/>
      </w:rPr>
    </w:lvl>
    <w:lvl w:ilvl="6" w:tplc="0C090001" w:tentative="1">
      <w:start w:val="1"/>
      <w:numFmt w:val="bullet"/>
      <w:lvlText w:val=""/>
      <w:lvlJc w:val="left"/>
      <w:pPr>
        <w:tabs>
          <w:tab w:val="num" w:pos="5320"/>
        </w:tabs>
        <w:ind w:left="5320" w:hanging="360"/>
      </w:pPr>
      <w:rPr>
        <w:rFonts w:ascii="Symbol" w:hAnsi="Symbol" w:hint="default"/>
      </w:rPr>
    </w:lvl>
    <w:lvl w:ilvl="7" w:tplc="0C090003" w:tentative="1">
      <w:start w:val="1"/>
      <w:numFmt w:val="bullet"/>
      <w:lvlText w:val="o"/>
      <w:lvlJc w:val="left"/>
      <w:pPr>
        <w:tabs>
          <w:tab w:val="num" w:pos="6040"/>
        </w:tabs>
        <w:ind w:left="6040" w:hanging="360"/>
      </w:pPr>
      <w:rPr>
        <w:rFonts w:ascii="Courier New" w:hAnsi="Courier New" w:hint="default"/>
      </w:rPr>
    </w:lvl>
    <w:lvl w:ilvl="8" w:tplc="0C090005" w:tentative="1">
      <w:start w:val="1"/>
      <w:numFmt w:val="bullet"/>
      <w:lvlText w:val=""/>
      <w:lvlJc w:val="left"/>
      <w:pPr>
        <w:tabs>
          <w:tab w:val="num" w:pos="6760"/>
        </w:tabs>
        <w:ind w:left="6760" w:hanging="360"/>
      </w:pPr>
      <w:rPr>
        <w:rFonts w:ascii="Wingdings" w:hAnsi="Wingdings" w:hint="default"/>
      </w:rPr>
    </w:lvl>
  </w:abstractNum>
  <w:abstractNum w:abstractNumId="31" w15:restartNumberingAfterBreak="0">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407140B"/>
    <w:multiLevelType w:val="hybridMultilevel"/>
    <w:tmpl w:val="5EA419E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15:restartNumberingAfterBreak="0">
    <w:nsid w:val="75EC1E6E"/>
    <w:multiLevelType w:val="hybridMultilevel"/>
    <w:tmpl w:val="3AFC25B6"/>
    <w:lvl w:ilvl="0" w:tplc="FFFFFFF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C446E7"/>
    <w:multiLevelType w:val="hybridMultilevel"/>
    <w:tmpl w:val="7E528F36"/>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311564"/>
    <w:multiLevelType w:val="hybridMultilevel"/>
    <w:tmpl w:val="C10C9E50"/>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661135"/>
    <w:multiLevelType w:val="hybridMultilevel"/>
    <w:tmpl w:val="F5C64E7E"/>
    <w:lvl w:ilvl="0" w:tplc="90EC1E12">
      <w:start w:val="1"/>
      <w:numFmt w:val="decimal"/>
      <w:lvlText w:val="%1."/>
      <w:lvlJc w:val="left"/>
      <w:pPr>
        <w:ind w:left="720" w:hanging="360"/>
      </w:pPr>
      <w:rPr>
        <w:rFonts w:hint="default"/>
        <w:b/>
        <w:color w:val="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915E08"/>
    <w:multiLevelType w:val="hybridMultilevel"/>
    <w:tmpl w:val="2D22F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9176B3"/>
    <w:multiLevelType w:val="hybridMultilevel"/>
    <w:tmpl w:val="F5E4AC28"/>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DF43C74"/>
    <w:multiLevelType w:val="hybridMultilevel"/>
    <w:tmpl w:val="F5B81486"/>
    <w:lvl w:ilvl="0" w:tplc="23EEE7A0">
      <w:start w:val="1"/>
      <w:numFmt w:val="decimal"/>
      <w:lvlText w:val="%1."/>
      <w:lvlJc w:val="left"/>
      <w:pPr>
        <w:ind w:left="720" w:hanging="360"/>
      </w:pPr>
      <w:rPr>
        <w:rFonts w:hint="default"/>
        <w:b/>
        <w:color w:val="E36C0A" w:themeColor="accent6"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30"/>
  </w:num>
  <w:num w:numId="3">
    <w:abstractNumId w:val="33"/>
  </w:num>
  <w:num w:numId="4">
    <w:abstractNumId w:val="31"/>
  </w:num>
  <w:num w:numId="5">
    <w:abstractNumId w:val="11"/>
  </w:num>
  <w:num w:numId="6">
    <w:abstractNumId w:val="6"/>
  </w:num>
  <w:num w:numId="7">
    <w:abstractNumId w:val="26"/>
  </w:num>
  <w:num w:numId="8">
    <w:abstractNumId w:val="27"/>
  </w:num>
  <w:num w:numId="9">
    <w:abstractNumId w:val="13"/>
  </w:num>
  <w:num w:numId="10">
    <w:abstractNumId w:val="18"/>
  </w:num>
  <w:num w:numId="11">
    <w:abstractNumId w:val="18"/>
  </w:num>
  <w:num w:numId="12">
    <w:abstractNumId w:val="18"/>
  </w:num>
  <w:num w:numId="13">
    <w:abstractNumId w:val="18"/>
  </w:num>
  <w:num w:numId="14">
    <w:abstractNumId w:val="18"/>
  </w:num>
  <w:num w:numId="15">
    <w:abstractNumId w:val="18"/>
  </w:num>
  <w:num w:numId="16">
    <w:abstractNumId w:val="18"/>
  </w:num>
  <w:num w:numId="17">
    <w:abstractNumId w:val="8"/>
  </w:num>
  <w:num w:numId="18">
    <w:abstractNumId w:val="17"/>
  </w:num>
  <w:num w:numId="19">
    <w:abstractNumId w:val="5"/>
  </w:num>
  <w:num w:numId="20">
    <w:abstractNumId w:val="2"/>
  </w:num>
  <w:num w:numId="21">
    <w:abstractNumId w:val="15"/>
  </w:num>
  <w:num w:numId="22">
    <w:abstractNumId w:val="16"/>
  </w:num>
  <w:num w:numId="23">
    <w:abstractNumId w:val="34"/>
  </w:num>
  <w:num w:numId="24">
    <w:abstractNumId w:val="7"/>
  </w:num>
  <w:num w:numId="25">
    <w:abstractNumId w:val="38"/>
  </w:num>
  <w:num w:numId="26">
    <w:abstractNumId w:val="28"/>
  </w:num>
  <w:num w:numId="27">
    <w:abstractNumId w:val="9"/>
  </w:num>
  <w:num w:numId="28">
    <w:abstractNumId w:val="36"/>
  </w:num>
  <w:num w:numId="29">
    <w:abstractNumId w:val="21"/>
  </w:num>
  <w:num w:numId="30">
    <w:abstractNumId w:val="1"/>
  </w:num>
  <w:num w:numId="31">
    <w:abstractNumId w:val="18"/>
  </w:num>
  <w:num w:numId="32">
    <w:abstractNumId w:val="10"/>
  </w:num>
  <w:num w:numId="33">
    <w:abstractNumId w:val="18"/>
  </w:num>
  <w:num w:numId="34">
    <w:abstractNumId w:val="20"/>
  </w:num>
  <w:num w:numId="35">
    <w:abstractNumId w:val="32"/>
  </w:num>
  <w:num w:numId="36">
    <w:abstractNumId w:val="37"/>
  </w:num>
  <w:num w:numId="37">
    <w:abstractNumId w:val="12"/>
  </w:num>
  <w:num w:numId="38">
    <w:abstractNumId w:val="35"/>
  </w:num>
  <w:num w:numId="39">
    <w:abstractNumId w:val="23"/>
  </w:num>
  <w:num w:numId="40">
    <w:abstractNumId w:val="24"/>
  </w:num>
  <w:num w:numId="41">
    <w:abstractNumId w:val="3"/>
  </w:num>
  <w:num w:numId="42">
    <w:abstractNumId w:val="0"/>
  </w:num>
  <w:num w:numId="43">
    <w:abstractNumId w:val="39"/>
  </w:num>
  <w:num w:numId="44">
    <w:abstractNumId w:val="18"/>
  </w:num>
  <w:num w:numId="45">
    <w:abstractNumId w:val="18"/>
  </w:num>
  <w:num w:numId="46">
    <w:abstractNumId w:val="18"/>
  </w:num>
  <w:num w:numId="47">
    <w:abstractNumId w:val="29"/>
  </w:num>
  <w:num w:numId="48">
    <w:abstractNumId w:val="25"/>
  </w:num>
  <w:num w:numId="49">
    <w:abstractNumId w:val="22"/>
  </w:num>
  <w:num w:numId="50">
    <w:abstractNumId w:val="19"/>
  </w:num>
  <w:num w:numId="51">
    <w:abstractNumId w:val="14"/>
  </w:num>
  <w:num w:numId="52">
    <w:abstractNumId w:val="4"/>
  </w:num>
  <w:num w:numId="53">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D66"/>
    <w:rsid w:val="000022D7"/>
    <w:rsid w:val="0000310C"/>
    <w:rsid w:val="0000407E"/>
    <w:rsid w:val="00004D4F"/>
    <w:rsid w:val="00006763"/>
    <w:rsid w:val="00011823"/>
    <w:rsid w:val="00012AC4"/>
    <w:rsid w:val="000173E2"/>
    <w:rsid w:val="00017474"/>
    <w:rsid w:val="00017A61"/>
    <w:rsid w:val="000206B1"/>
    <w:rsid w:val="000212A5"/>
    <w:rsid w:val="00021B8B"/>
    <w:rsid w:val="000227C7"/>
    <w:rsid w:val="000233DB"/>
    <w:rsid w:val="00026662"/>
    <w:rsid w:val="00026D4A"/>
    <w:rsid w:val="00027FC9"/>
    <w:rsid w:val="000300F9"/>
    <w:rsid w:val="00031372"/>
    <w:rsid w:val="00031747"/>
    <w:rsid w:val="00035273"/>
    <w:rsid w:val="0003585C"/>
    <w:rsid w:val="00037057"/>
    <w:rsid w:val="00037146"/>
    <w:rsid w:val="00037F13"/>
    <w:rsid w:val="00042B24"/>
    <w:rsid w:val="00043B97"/>
    <w:rsid w:val="00044D91"/>
    <w:rsid w:val="00045F6F"/>
    <w:rsid w:val="00046454"/>
    <w:rsid w:val="00047388"/>
    <w:rsid w:val="0005135A"/>
    <w:rsid w:val="00051607"/>
    <w:rsid w:val="00051BCE"/>
    <w:rsid w:val="000537F0"/>
    <w:rsid w:val="00055415"/>
    <w:rsid w:val="00055529"/>
    <w:rsid w:val="00055C68"/>
    <w:rsid w:val="000578FE"/>
    <w:rsid w:val="000603FE"/>
    <w:rsid w:val="000606D9"/>
    <w:rsid w:val="000607F1"/>
    <w:rsid w:val="00060BA9"/>
    <w:rsid w:val="00060BC0"/>
    <w:rsid w:val="00062ABD"/>
    <w:rsid w:val="000642A9"/>
    <w:rsid w:val="00065DB8"/>
    <w:rsid w:val="00073589"/>
    <w:rsid w:val="000742EC"/>
    <w:rsid w:val="00074837"/>
    <w:rsid w:val="00074929"/>
    <w:rsid w:val="0008426D"/>
    <w:rsid w:val="000846B0"/>
    <w:rsid w:val="000864BD"/>
    <w:rsid w:val="00090113"/>
    <w:rsid w:val="000935FD"/>
    <w:rsid w:val="000936CA"/>
    <w:rsid w:val="00094E5E"/>
    <w:rsid w:val="000A1C11"/>
    <w:rsid w:val="000A2959"/>
    <w:rsid w:val="000A5583"/>
    <w:rsid w:val="000A6CCD"/>
    <w:rsid w:val="000B008B"/>
    <w:rsid w:val="000B1AD9"/>
    <w:rsid w:val="000B2DA3"/>
    <w:rsid w:val="000B4F03"/>
    <w:rsid w:val="000B559D"/>
    <w:rsid w:val="000B5E91"/>
    <w:rsid w:val="000C096D"/>
    <w:rsid w:val="000C605D"/>
    <w:rsid w:val="000D0AF6"/>
    <w:rsid w:val="000E1BE4"/>
    <w:rsid w:val="000E3408"/>
    <w:rsid w:val="000E59DB"/>
    <w:rsid w:val="000E6FD2"/>
    <w:rsid w:val="000E76C0"/>
    <w:rsid w:val="000E7D06"/>
    <w:rsid w:val="000F19BF"/>
    <w:rsid w:val="000F2855"/>
    <w:rsid w:val="000F2EC7"/>
    <w:rsid w:val="000F374A"/>
    <w:rsid w:val="000F399C"/>
    <w:rsid w:val="000F4951"/>
    <w:rsid w:val="000F5CD3"/>
    <w:rsid w:val="001000DD"/>
    <w:rsid w:val="00101ED3"/>
    <w:rsid w:val="00103631"/>
    <w:rsid w:val="0010428A"/>
    <w:rsid w:val="00105FE3"/>
    <w:rsid w:val="00106CF2"/>
    <w:rsid w:val="00107907"/>
    <w:rsid w:val="00111D08"/>
    <w:rsid w:val="00112014"/>
    <w:rsid w:val="0011317F"/>
    <w:rsid w:val="00115AF8"/>
    <w:rsid w:val="00116D22"/>
    <w:rsid w:val="00116D66"/>
    <w:rsid w:val="0012400B"/>
    <w:rsid w:val="00130194"/>
    <w:rsid w:val="001302B8"/>
    <w:rsid w:val="00133C77"/>
    <w:rsid w:val="001352D3"/>
    <w:rsid w:val="001360AC"/>
    <w:rsid w:val="00136732"/>
    <w:rsid w:val="001461A8"/>
    <w:rsid w:val="0015279E"/>
    <w:rsid w:val="001565EA"/>
    <w:rsid w:val="00157FC9"/>
    <w:rsid w:val="001610E1"/>
    <w:rsid w:val="00162EE2"/>
    <w:rsid w:val="0016310D"/>
    <w:rsid w:val="0016338D"/>
    <w:rsid w:val="00166E82"/>
    <w:rsid w:val="001747FA"/>
    <w:rsid w:val="00174B27"/>
    <w:rsid w:val="001810F3"/>
    <w:rsid w:val="0018320F"/>
    <w:rsid w:val="001841D4"/>
    <w:rsid w:val="00185AFD"/>
    <w:rsid w:val="001915C1"/>
    <w:rsid w:val="00191F21"/>
    <w:rsid w:val="00192894"/>
    <w:rsid w:val="001939C0"/>
    <w:rsid w:val="00197152"/>
    <w:rsid w:val="001A03C8"/>
    <w:rsid w:val="001A128B"/>
    <w:rsid w:val="001A357E"/>
    <w:rsid w:val="001A386C"/>
    <w:rsid w:val="001A4382"/>
    <w:rsid w:val="001A439D"/>
    <w:rsid w:val="001B1680"/>
    <w:rsid w:val="001B174E"/>
    <w:rsid w:val="001B1F34"/>
    <w:rsid w:val="001B2FBF"/>
    <w:rsid w:val="001B427C"/>
    <w:rsid w:val="001B42AA"/>
    <w:rsid w:val="001B59D3"/>
    <w:rsid w:val="001B6765"/>
    <w:rsid w:val="001C1237"/>
    <w:rsid w:val="001C4336"/>
    <w:rsid w:val="001C45C5"/>
    <w:rsid w:val="001C46CC"/>
    <w:rsid w:val="001C5CF2"/>
    <w:rsid w:val="001D11E8"/>
    <w:rsid w:val="001D1F23"/>
    <w:rsid w:val="001D5494"/>
    <w:rsid w:val="001D5CBF"/>
    <w:rsid w:val="001E0275"/>
    <w:rsid w:val="001E03E6"/>
    <w:rsid w:val="001E0BE0"/>
    <w:rsid w:val="001E41E7"/>
    <w:rsid w:val="001E7379"/>
    <w:rsid w:val="001F025B"/>
    <w:rsid w:val="001F03BE"/>
    <w:rsid w:val="001F631E"/>
    <w:rsid w:val="0020212E"/>
    <w:rsid w:val="0020462C"/>
    <w:rsid w:val="00207BDC"/>
    <w:rsid w:val="002107BF"/>
    <w:rsid w:val="00210AEC"/>
    <w:rsid w:val="0021185A"/>
    <w:rsid w:val="00211D4D"/>
    <w:rsid w:val="00213399"/>
    <w:rsid w:val="00214C47"/>
    <w:rsid w:val="00215E82"/>
    <w:rsid w:val="00216958"/>
    <w:rsid w:val="002216E6"/>
    <w:rsid w:val="00221AC7"/>
    <w:rsid w:val="00223078"/>
    <w:rsid w:val="002262D6"/>
    <w:rsid w:val="00226D31"/>
    <w:rsid w:val="00226E9A"/>
    <w:rsid w:val="00232577"/>
    <w:rsid w:val="00233EFE"/>
    <w:rsid w:val="0023577F"/>
    <w:rsid w:val="00236A5A"/>
    <w:rsid w:val="00240276"/>
    <w:rsid w:val="002408E3"/>
    <w:rsid w:val="002435B9"/>
    <w:rsid w:val="00243A95"/>
    <w:rsid w:val="00244FD9"/>
    <w:rsid w:val="00245E41"/>
    <w:rsid w:val="002471AF"/>
    <w:rsid w:val="002478E7"/>
    <w:rsid w:val="00247CB7"/>
    <w:rsid w:val="00252D65"/>
    <w:rsid w:val="002531B2"/>
    <w:rsid w:val="0025438D"/>
    <w:rsid w:val="0025768D"/>
    <w:rsid w:val="00260CD7"/>
    <w:rsid w:val="00260E80"/>
    <w:rsid w:val="00262B1A"/>
    <w:rsid w:val="00267C12"/>
    <w:rsid w:val="00270EC7"/>
    <w:rsid w:val="00272EB3"/>
    <w:rsid w:val="00277008"/>
    <w:rsid w:val="00280AE4"/>
    <w:rsid w:val="00284A36"/>
    <w:rsid w:val="00284F39"/>
    <w:rsid w:val="00286033"/>
    <w:rsid w:val="00286E6C"/>
    <w:rsid w:val="00287159"/>
    <w:rsid w:val="00290430"/>
    <w:rsid w:val="002921F4"/>
    <w:rsid w:val="00292E8C"/>
    <w:rsid w:val="00292EB1"/>
    <w:rsid w:val="00295E28"/>
    <w:rsid w:val="002A2230"/>
    <w:rsid w:val="002A4087"/>
    <w:rsid w:val="002A41FB"/>
    <w:rsid w:val="002B11C4"/>
    <w:rsid w:val="002B13C1"/>
    <w:rsid w:val="002B3328"/>
    <w:rsid w:val="002B33C6"/>
    <w:rsid w:val="002B3B96"/>
    <w:rsid w:val="002B498B"/>
    <w:rsid w:val="002B5C44"/>
    <w:rsid w:val="002C0BA5"/>
    <w:rsid w:val="002C1A6C"/>
    <w:rsid w:val="002C29A1"/>
    <w:rsid w:val="002C5397"/>
    <w:rsid w:val="002C56F4"/>
    <w:rsid w:val="002D272B"/>
    <w:rsid w:val="002D4562"/>
    <w:rsid w:val="002D493D"/>
    <w:rsid w:val="002D5874"/>
    <w:rsid w:val="002E0DE6"/>
    <w:rsid w:val="002E0EC4"/>
    <w:rsid w:val="002E2914"/>
    <w:rsid w:val="002E4F38"/>
    <w:rsid w:val="002E53BC"/>
    <w:rsid w:val="002E7827"/>
    <w:rsid w:val="002F18D1"/>
    <w:rsid w:val="002F2888"/>
    <w:rsid w:val="002F3C7F"/>
    <w:rsid w:val="002F3E97"/>
    <w:rsid w:val="0030124D"/>
    <w:rsid w:val="003032C1"/>
    <w:rsid w:val="0030626C"/>
    <w:rsid w:val="00306A66"/>
    <w:rsid w:val="00307B76"/>
    <w:rsid w:val="00310ADC"/>
    <w:rsid w:val="0031159C"/>
    <w:rsid w:val="003123B3"/>
    <w:rsid w:val="00312E39"/>
    <w:rsid w:val="00314FF5"/>
    <w:rsid w:val="003165E1"/>
    <w:rsid w:val="00316826"/>
    <w:rsid w:val="00320589"/>
    <w:rsid w:val="003232AB"/>
    <w:rsid w:val="00323526"/>
    <w:rsid w:val="00324933"/>
    <w:rsid w:val="00324A64"/>
    <w:rsid w:val="0033016A"/>
    <w:rsid w:val="003311FA"/>
    <w:rsid w:val="00332A50"/>
    <w:rsid w:val="00333771"/>
    <w:rsid w:val="00333981"/>
    <w:rsid w:val="0033425E"/>
    <w:rsid w:val="00336B68"/>
    <w:rsid w:val="0034055E"/>
    <w:rsid w:val="00341157"/>
    <w:rsid w:val="00342B81"/>
    <w:rsid w:val="00342F29"/>
    <w:rsid w:val="003514FA"/>
    <w:rsid w:val="00353DBA"/>
    <w:rsid w:val="0035528B"/>
    <w:rsid w:val="00360B77"/>
    <w:rsid w:val="00361FC7"/>
    <w:rsid w:val="003626E0"/>
    <w:rsid w:val="003653DE"/>
    <w:rsid w:val="003713B0"/>
    <w:rsid w:val="003732C4"/>
    <w:rsid w:val="00376503"/>
    <w:rsid w:val="003765B6"/>
    <w:rsid w:val="00377518"/>
    <w:rsid w:val="003811A0"/>
    <w:rsid w:val="003817E0"/>
    <w:rsid w:val="00383BFE"/>
    <w:rsid w:val="00384441"/>
    <w:rsid w:val="00385807"/>
    <w:rsid w:val="0038588D"/>
    <w:rsid w:val="00387939"/>
    <w:rsid w:val="00390CCA"/>
    <w:rsid w:val="0039110B"/>
    <w:rsid w:val="0039140B"/>
    <w:rsid w:val="00391CB2"/>
    <w:rsid w:val="003937FD"/>
    <w:rsid w:val="00394327"/>
    <w:rsid w:val="003A2D35"/>
    <w:rsid w:val="003A792F"/>
    <w:rsid w:val="003B1318"/>
    <w:rsid w:val="003B135D"/>
    <w:rsid w:val="003B64E8"/>
    <w:rsid w:val="003B6ED4"/>
    <w:rsid w:val="003B7528"/>
    <w:rsid w:val="003C2A1E"/>
    <w:rsid w:val="003D006C"/>
    <w:rsid w:val="003D03FC"/>
    <w:rsid w:val="003D443A"/>
    <w:rsid w:val="003D5D5D"/>
    <w:rsid w:val="003D7C13"/>
    <w:rsid w:val="003E004C"/>
    <w:rsid w:val="003E0967"/>
    <w:rsid w:val="003E3360"/>
    <w:rsid w:val="003E3993"/>
    <w:rsid w:val="003E4EEC"/>
    <w:rsid w:val="003E4F25"/>
    <w:rsid w:val="003E7BAF"/>
    <w:rsid w:val="003F0D7F"/>
    <w:rsid w:val="003F1705"/>
    <w:rsid w:val="003F2C6D"/>
    <w:rsid w:val="003F3224"/>
    <w:rsid w:val="004020BE"/>
    <w:rsid w:val="004064EC"/>
    <w:rsid w:val="00407E1D"/>
    <w:rsid w:val="00410916"/>
    <w:rsid w:val="00410B03"/>
    <w:rsid w:val="00410C98"/>
    <w:rsid w:val="004143B5"/>
    <w:rsid w:val="004154F5"/>
    <w:rsid w:val="00423088"/>
    <w:rsid w:val="004230DD"/>
    <w:rsid w:val="004231EA"/>
    <w:rsid w:val="004251B4"/>
    <w:rsid w:val="0042628A"/>
    <w:rsid w:val="0042772C"/>
    <w:rsid w:val="00431072"/>
    <w:rsid w:val="00433A11"/>
    <w:rsid w:val="00435A24"/>
    <w:rsid w:val="004372A8"/>
    <w:rsid w:val="00443081"/>
    <w:rsid w:val="00445B5D"/>
    <w:rsid w:val="004478CF"/>
    <w:rsid w:val="00453122"/>
    <w:rsid w:val="0045627B"/>
    <w:rsid w:val="00456333"/>
    <w:rsid w:val="00456EB0"/>
    <w:rsid w:val="00461594"/>
    <w:rsid w:val="0046406B"/>
    <w:rsid w:val="00464510"/>
    <w:rsid w:val="004672DA"/>
    <w:rsid w:val="0047543B"/>
    <w:rsid w:val="00482FF4"/>
    <w:rsid w:val="00484426"/>
    <w:rsid w:val="0048563C"/>
    <w:rsid w:val="00485A05"/>
    <w:rsid w:val="00487454"/>
    <w:rsid w:val="0049017E"/>
    <w:rsid w:val="00491037"/>
    <w:rsid w:val="00492D7B"/>
    <w:rsid w:val="00493703"/>
    <w:rsid w:val="004A3054"/>
    <w:rsid w:val="004A4011"/>
    <w:rsid w:val="004A5546"/>
    <w:rsid w:val="004A55B8"/>
    <w:rsid w:val="004A7913"/>
    <w:rsid w:val="004B38C1"/>
    <w:rsid w:val="004B3D6E"/>
    <w:rsid w:val="004B5E5C"/>
    <w:rsid w:val="004C79B3"/>
    <w:rsid w:val="004D77E6"/>
    <w:rsid w:val="004E0D58"/>
    <w:rsid w:val="004E1993"/>
    <w:rsid w:val="004E2272"/>
    <w:rsid w:val="004E4574"/>
    <w:rsid w:val="004E5D07"/>
    <w:rsid w:val="004E7778"/>
    <w:rsid w:val="004F1417"/>
    <w:rsid w:val="004F44E6"/>
    <w:rsid w:val="004F5C9F"/>
    <w:rsid w:val="004F718B"/>
    <w:rsid w:val="00500331"/>
    <w:rsid w:val="005003A3"/>
    <w:rsid w:val="00500E99"/>
    <w:rsid w:val="00500F3C"/>
    <w:rsid w:val="0050135C"/>
    <w:rsid w:val="0050187F"/>
    <w:rsid w:val="00501E77"/>
    <w:rsid w:val="00502208"/>
    <w:rsid w:val="005038E2"/>
    <w:rsid w:val="00504E9A"/>
    <w:rsid w:val="00507331"/>
    <w:rsid w:val="00510F6B"/>
    <w:rsid w:val="00512C47"/>
    <w:rsid w:val="005253FE"/>
    <w:rsid w:val="00525823"/>
    <w:rsid w:val="00526404"/>
    <w:rsid w:val="0052643E"/>
    <w:rsid w:val="00530547"/>
    <w:rsid w:val="00530CE9"/>
    <w:rsid w:val="0053256B"/>
    <w:rsid w:val="00534BCE"/>
    <w:rsid w:val="005354B9"/>
    <w:rsid w:val="00536DF3"/>
    <w:rsid w:val="00536FC5"/>
    <w:rsid w:val="00537F85"/>
    <w:rsid w:val="005458A9"/>
    <w:rsid w:val="00550351"/>
    <w:rsid w:val="005506DD"/>
    <w:rsid w:val="00551407"/>
    <w:rsid w:val="0055192B"/>
    <w:rsid w:val="0055430F"/>
    <w:rsid w:val="00555468"/>
    <w:rsid w:val="0055647D"/>
    <w:rsid w:val="00564948"/>
    <w:rsid w:val="005719B0"/>
    <w:rsid w:val="005733ED"/>
    <w:rsid w:val="005758E2"/>
    <w:rsid w:val="005767EF"/>
    <w:rsid w:val="005770AC"/>
    <w:rsid w:val="0057799B"/>
    <w:rsid w:val="00577CA2"/>
    <w:rsid w:val="00577FE9"/>
    <w:rsid w:val="0058011D"/>
    <w:rsid w:val="005822E2"/>
    <w:rsid w:val="005848A6"/>
    <w:rsid w:val="00586D0B"/>
    <w:rsid w:val="00596955"/>
    <w:rsid w:val="00597871"/>
    <w:rsid w:val="00597F99"/>
    <w:rsid w:val="005A305C"/>
    <w:rsid w:val="005A5F43"/>
    <w:rsid w:val="005B1FF2"/>
    <w:rsid w:val="005B2459"/>
    <w:rsid w:val="005B72E1"/>
    <w:rsid w:val="005B75E4"/>
    <w:rsid w:val="005C01AD"/>
    <w:rsid w:val="005C0719"/>
    <w:rsid w:val="005C2734"/>
    <w:rsid w:val="005C2B0E"/>
    <w:rsid w:val="005C508C"/>
    <w:rsid w:val="005C5872"/>
    <w:rsid w:val="005C5FB5"/>
    <w:rsid w:val="005C7CB2"/>
    <w:rsid w:val="005D09F3"/>
    <w:rsid w:val="005D124A"/>
    <w:rsid w:val="005D30B1"/>
    <w:rsid w:val="005D321B"/>
    <w:rsid w:val="005D377D"/>
    <w:rsid w:val="005D47D6"/>
    <w:rsid w:val="005E5C25"/>
    <w:rsid w:val="005F02A7"/>
    <w:rsid w:val="005F711F"/>
    <w:rsid w:val="0060310F"/>
    <w:rsid w:val="00603FC7"/>
    <w:rsid w:val="0060572C"/>
    <w:rsid w:val="00606796"/>
    <w:rsid w:val="00606DF1"/>
    <w:rsid w:val="00610464"/>
    <w:rsid w:val="00610A57"/>
    <w:rsid w:val="0061362C"/>
    <w:rsid w:val="00613662"/>
    <w:rsid w:val="00613B00"/>
    <w:rsid w:val="00615B6B"/>
    <w:rsid w:val="00621374"/>
    <w:rsid w:val="00621D9D"/>
    <w:rsid w:val="0062486B"/>
    <w:rsid w:val="0062745C"/>
    <w:rsid w:val="00631047"/>
    <w:rsid w:val="00632944"/>
    <w:rsid w:val="00633011"/>
    <w:rsid w:val="00637783"/>
    <w:rsid w:val="006419C2"/>
    <w:rsid w:val="00642292"/>
    <w:rsid w:val="006502A2"/>
    <w:rsid w:val="0065054E"/>
    <w:rsid w:val="00650824"/>
    <w:rsid w:val="00652157"/>
    <w:rsid w:val="00652AE7"/>
    <w:rsid w:val="0065305D"/>
    <w:rsid w:val="00654241"/>
    <w:rsid w:val="006543D7"/>
    <w:rsid w:val="00660A37"/>
    <w:rsid w:val="00660DB7"/>
    <w:rsid w:val="00661ABC"/>
    <w:rsid w:val="0066252B"/>
    <w:rsid w:val="00663928"/>
    <w:rsid w:val="0066437B"/>
    <w:rsid w:val="00670BFC"/>
    <w:rsid w:val="00671493"/>
    <w:rsid w:val="00672B28"/>
    <w:rsid w:val="00673B36"/>
    <w:rsid w:val="006741EE"/>
    <w:rsid w:val="006761D8"/>
    <w:rsid w:val="00682055"/>
    <w:rsid w:val="00682586"/>
    <w:rsid w:val="00685D69"/>
    <w:rsid w:val="006869F5"/>
    <w:rsid w:val="0069200F"/>
    <w:rsid w:val="00692200"/>
    <w:rsid w:val="006A17A5"/>
    <w:rsid w:val="006A5B8E"/>
    <w:rsid w:val="006A6A20"/>
    <w:rsid w:val="006A7BF5"/>
    <w:rsid w:val="006B114B"/>
    <w:rsid w:val="006B2974"/>
    <w:rsid w:val="006B4140"/>
    <w:rsid w:val="006B4565"/>
    <w:rsid w:val="006B6F9E"/>
    <w:rsid w:val="006B79C6"/>
    <w:rsid w:val="006C77BF"/>
    <w:rsid w:val="006D3218"/>
    <w:rsid w:val="006E0771"/>
    <w:rsid w:val="006E092F"/>
    <w:rsid w:val="006E2987"/>
    <w:rsid w:val="006E2EFC"/>
    <w:rsid w:val="006E597D"/>
    <w:rsid w:val="006E694F"/>
    <w:rsid w:val="006E71CF"/>
    <w:rsid w:val="006E7261"/>
    <w:rsid w:val="006E7A0E"/>
    <w:rsid w:val="006F0990"/>
    <w:rsid w:val="006F5544"/>
    <w:rsid w:val="006F7C94"/>
    <w:rsid w:val="0070276A"/>
    <w:rsid w:val="00703046"/>
    <w:rsid w:val="00706817"/>
    <w:rsid w:val="00710A73"/>
    <w:rsid w:val="00711202"/>
    <w:rsid w:val="00713462"/>
    <w:rsid w:val="0071469B"/>
    <w:rsid w:val="00714A3A"/>
    <w:rsid w:val="00715F42"/>
    <w:rsid w:val="007179E8"/>
    <w:rsid w:val="007221E2"/>
    <w:rsid w:val="00723548"/>
    <w:rsid w:val="007267BE"/>
    <w:rsid w:val="00727842"/>
    <w:rsid w:val="007278C5"/>
    <w:rsid w:val="007300DB"/>
    <w:rsid w:val="0073061E"/>
    <w:rsid w:val="007347CE"/>
    <w:rsid w:val="00735E4C"/>
    <w:rsid w:val="007369F7"/>
    <w:rsid w:val="00736B7B"/>
    <w:rsid w:val="00742AF1"/>
    <w:rsid w:val="00750451"/>
    <w:rsid w:val="00751F48"/>
    <w:rsid w:val="0075501A"/>
    <w:rsid w:val="007569EE"/>
    <w:rsid w:val="007640CF"/>
    <w:rsid w:val="0076454D"/>
    <w:rsid w:val="00767CD5"/>
    <w:rsid w:val="007721BE"/>
    <w:rsid w:val="007755AB"/>
    <w:rsid w:val="007803B6"/>
    <w:rsid w:val="007810B6"/>
    <w:rsid w:val="00783276"/>
    <w:rsid w:val="00786025"/>
    <w:rsid w:val="00786597"/>
    <w:rsid w:val="00794B29"/>
    <w:rsid w:val="007A1574"/>
    <w:rsid w:val="007A2478"/>
    <w:rsid w:val="007A2508"/>
    <w:rsid w:val="007B543C"/>
    <w:rsid w:val="007B684C"/>
    <w:rsid w:val="007B68CE"/>
    <w:rsid w:val="007C028F"/>
    <w:rsid w:val="007C13CF"/>
    <w:rsid w:val="007C2CC6"/>
    <w:rsid w:val="007C5FD9"/>
    <w:rsid w:val="007C7E6E"/>
    <w:rsid w:val="007D1628"/>
    <w:rsid w:val="007D29F7"/>
    <w:rsid w:val="007D2D1F"/>
    <w:rsid w:val="007D35DC"/>
    <w:rsid w:val="007D47E0"/>
    <w:rsid w:val="007D5596"/>
    <w:rsid w:val="007E03A4"/>
    <w:rsid w:val="007E6096"/>
    <w:rsid w:val="007E7C7D"/>
    <w:rsid w:val="007F0615"/>
    <w:rsid w:val="007F6818"/>
    <w:rsid w:val="007F7312"/>
    <w:rsid w:val="00800131"/>
    <w:rsid w:val="008017E6"/>
    <w:rsid w:val="00801BEC"/>
    <w:rsid w:val="0080281D"/>
    <w:rsid w:val="00802AE6"/>
    <w:rsid w:val="00803B45"/>
    <w:rsid w:val="008043EC"/>
    <w:rsid w:val="00804A0A"/>
    <w:rsid w:val="00805952"/>
    <w:rsid w:val="00806009"/>
    <w:rsid w:val="0081002D"/>
    <w:rsid w:val="008106DC"/>
    <w:rsid w:val="00810729"/>
    <w:rsid w:val="00811A3B"/>
    <w:rsid w:val="008127E2"/>
    <w:rsid w:val="008131CF"/>
    <w:rsid w:val="008162D2"/>
    <w:rsid w:val="008200D6"/>
    <w:rsid w:val="00826A0E"/>
    <w:rsid w:val="00827519"/>
    <w:rsid w:val="00827C59"/>
    <w:rsid w:val="0083060E"/>
    <w:rsid w:val="00833E06"/>
    <w:rsid w:val="0083409A"/>
    <w:rsid w:val="00835750"/>
    <w:rsid w:val="00840A7C"/>
    <w:rsid w:val="00841BC8"/>
    <w:rsid w:val="0084367B"/>
    <w:rsid w:val="00845CA2"/>
    <w:rsid w:val="0085157D"/>
    <w:rsid w:val="00852250"/>
    <w:rsid w:val="00853547"/>
    <w:rsid w:val="00854DD5"/>
    <w:rsid w:val="00855603"/>
    <w:rsid w:val="00856EB0"/>
    <w:rsid w:val="00857A24"/>
    <w:rsid w:val="00861484"/>
    <w:rsid w:val="008625A5"/>
    <w:rsid w:val="00865EBA"/>
    <w:rsid w:val="00866019"/>
    <w:rsid w:val="00871EAB"/>
    <w:rsid w:val="00873C79"/>
    <w:rsid w:val="00873F77"/>
    <w:rsid w:val="00875015"/>
    <w:rsid w:val="00875926"/>
    <w:rsid w:val="008807CD"/>
    <w:rsid w:val="00882211"/>
    <w:rsid w:val="00882472"/>
    <w:rsid w:val="0088328E"/>
    <w:rsid w:val="00883882"/>
    <w:rsid w:val="00884DC4"/>
    <w:rsid w:val="008901BF"/>
    <w:rsid w:val="00891ED8"/>
    <w:rsid w:val="00893D34"/>
    <w:rsid w:val="00893FD6"/>
    <w:rsid w:val="00894D80"/>
    <w:rsid w:val="00896254"/>
    <w:rsid w:val="008974B8"/>
    <w:rsid w:val="008A5423"/>
    <w:rsid w:val="008A7733"/>
    <w:rsid w:val="008A77B7"/>
    <w:rsid w:val="008A77C8"/>
    <w:rsid w:val="008B0B03"/>
    <w:rsid w:val="008B3F18"/>
    <w:rsid w:val="008B5E2A"/>
    <w:rsid w:val="008B7621"/>
    <w:rsid w:val="008C1BD8"/>
    <w:rsid w:val="008C2048"/>
    <w:rsid w:val="008D5605"/>
    <w:rsid w:val="008D7858"/>
    <w:rsid w:val="008E1FCD"/>
    <w:rsid w:val="008E2781"/>
    <w:rsid w:val="008E5B2D"/>
    <w:rsid w:val="008E765C"/>
    <w:rsid w:val="008F0B1A"/>
    <w:rsid w:val="008F1E63"/>
    <w:rsid w:val="008F4434"/>
    <w:rsid w:val="008F6707"/>
    <w:rsid w:val="008F7485"/>
    <w:rsid w:val="008F7C95"/>
    <w:rsid w:val="00903468"/>
    <w:rsid w:val="009043BF"/>
    <w:rsid w:val="00905B66"/>
    <w:rsid w:val="009063E2"/>
    <w:rsid w:val="0090765F"/>
    <w:rsid w:val="009076F3"/>
    <w:rsid w:val="009110C6"/>
    <w:rsid w:val="009112B1"/>
    <w:rsid w:val="00913177"/>
    <w:rsid w:val="00914C3A"/>
    <w:rsid w:val="00915123"/>
    <w:rsid w:val="00921225"/>
    <w:rsid w:val="00921AB4"/>
    <w:rsid w:val="00922EB8"/>
    <w:rsid w:val="009260D1"/>
    <w:rsid w:val="009308A5"/>
    <w:rsid w:val="00930EC3"/>
    <w:rsid w:val="00931149"/>
    <w:rsid w:val="0093316E"/>
    <w:rsid w:val="009415F0"/>
    <w:rsid w:val="00943C5A"/>
    <w:rsid w:val="00951DDC"/>
    <w:rsid w:val="009608CA"/>
    <w:rsid w:val="00960FC0"/>
    <w:rsid w:val="00962033"/>
    <w:rsid w:val="00963BF2"/>
    <w:rsid w:val="00970383"/>
    <w:rsid w:val="00970D20"/>
    <w:rsid w:val="00972D81"/>
    <w:rsid w:val="00974A7D"/>
    <w:rsid w:val="009754A3"/>
    <w:rsid w:val="00975C6E"/>
    <w:rsid w:val="00984745"/>
    <w:rsid w:val="00990F8C"/>
    <w:rsid w:val="0099127A"/>
    <w:rsid w:val="00991664"/>
    <w:rsid w:val="009928DD"/>
    <w:rsid w:val="00992D7E"/>
    <w:rsid w:val="00993380"/>
    <w:rsid w:val="00994477"/>
    <w:rsid w:val="009A10A3"/>
    <w:rsid w:val="009A20BF"/>
    <w:rsid w:val="009A212D"/>
    <w:rsid w:val="009A357F"/>
    <w:rsid w:val="009A41EE"/>
    <w:rsid w:val="009A6027"/>
    <w:rsid w:val="009A6827"/>
    <w:rsid w:val="009B693A"/>
    <w:rsid w:val="009B7398"/>
    <w:rsid w:val="009C0D13"/>
    <w:rsid w:val="009C1968"/>
    <w:rsid w:val="009C1E37"/>
    <w:rsid w:val="009C21D6"/>
    <w:rsid w:val="009C3138"/>
    <w:rsid w:val="009C4550"/>
    <w:rsid w:val="009C59A6"/>
    <w:rsid w:val="009C6268"/>
    <w:rsid w:val="009C7EA9"/>
    <w:rsid w:val="009D2FCD"/>
    <w:rsid w:val="009D594D"/>
    <w:rsid w:val="009D6CD7"/>
    <w:rsid w:val="009E2496"/>
    <w:rsid w:val="009E5A91"/>
    <w:rsid w:val="009F2A01"/>
    <w:rsid w:val="009F334A"/>
    <w:rsid w:val="009F4897"/>
    <w:rsid w:val="009F66C0"/>
    <w:rsid w:val="009F7DB1"/>
    <w:rsid w:val="00A00692"/>
    <w:rsid w:val="00A0184E"/>
    <w:rsid w:val="00A01FF4"/>
    <w:rsid w:val="00A03BCF"/>
    <w:rsid w:val="00A06138"/>
    <w:rsid w:val="00A06282"/>
    <w:rsid w:val="00A0659E"/>
    <w:rsid w:val="00A140C2"/>
    <w:rsid w:val="00A16F73"/>
    <w:rsid w:val="00A171FF"/>
    <w:rsid w:val="00A25EBB"/>
    <w:rsid w:val="00A26781"/>
    <w:rsid w:val="00A2731C"/>
    <w:rsid w:val="00A308D3"/>
    <w:rsid w:val="00A30EC2"/>
    <w:rsid w:val="00A31C7B"/>
    <w:rsid w:val="00A32FF9"/>
    <w:rsid w:val="00A36CAB"/>
    <w:rsid w:val="00A3726A"/>
    <w:rsid w:val="00A42D1C"/>
    <w:rsid w:val="00A4505D"/>
    <w:rsid w:val="00A452B8"/>
    <w:rsid w:val="00A45350"/>
    <w:rsid w:val="00A46295"/>
    <w:rsid w:val="00A47999"/>
    <w:rsid w:val="00A51058"/>
    <w:rsid w:val="00A51951"/>
    <w:rsid w:val="00A52118"/>
    <w:rsid w:val="00A52E56"/>
    <w:rsid w:val="00A53CEB"/>
    <w:rsid w:val="00A549C9"/>
    <w:rsid w:val="00A615B4"/>
    <w:rsid w:val="00A66DD4"/>
    <w:rsid w:val="00A70C38"/>
    <w:rsid w:val="00A72361"/>
    <w:rsid w:val="00A74615"/>
    <w:rsid w:val="00A75599"/>
    <w:rsid w:val="00A75D63"/>
    <w:rsid w:val="00A75DE9"/>
    <w:rsid w:val="00A77F1D"/>
    <w:rsid w:val="00A838B5"/>
    <w:rsid w:val="00A85577"/>
    <w:rsid w:val="00A872D9"/>
    <w:rsid w:val="00A92306"/>
    <w:rsid w:val="00A92FA4"/>
    <w:rsid w:val="00A939C5"/>
    <w:rsid w:val="00AA0AA1"/>
    <w:rsid w:val="00AA1B5F"/>
    <w:rsid w:val="00AA1EFA"/>
    <w:rsid w:val="00AA4715"/>
    <w:rsid w:val="00AB26D3"/>
    <w:rsid w:val="00AB32FA"/>
    <w:rsid w:val="00AB3663"/>
    <w:rsid w:val="00AB4A9F"/>
    <w:rsid w:val="00AB502E"/>
    <w:rsid w:val="00AB507E"/>
    <w:rsid w:val="00AB5879"/>
    <w:rsid w:val="00AB5A50"/>
    <w:rsid w:val="00AC10DF"/>
    <w:rsid w:val="00AC282E"/>
    <w:rsid w:val="00AC2D62"/>
    <w:rsid w:val="00AC47A8"/>
    <w:rsid w:val="00AC61DF"/>
    <w:rsid w:val="00AC6E7A"/>
    <w:rsid w:val="00AD461A"/>
    <w:rsid w:val="00AD6A2C"/>
    <w:rsid w:val="00AE6FE0"/>
    <w:rsid w:val="00AF08B9"/>
    <w:rsid w:val="00AF0DAA"/>
    <w:rsid w:val="00AF3285"/>
    <w:rsid w:val="00AF55F7"/>
    <w:rsid w:val="00AF762A"/>
    <w:rsid w:val="00B0030A"/>
    <w:rsid w:val="00B00E23"/>
    <w:rsid w:val="00B00E32"/>
    <w:rsid w:val="00B01FAC"/>
    <w:rsid w:val="00B041B3"/>
    <w:rsid w:val="00B0620E"/>
    <w:rsid w:val="00B064C0"/>
    <w:rsid w:val="00B078CC"/>
    <w:rsid w:val="00B10BBC"/>
    <w:rsid w:val="00B129C2"/>
    <w:rsid w:val="00B13D5A"/>
    <w:rsid w:val="00B14DC1"/>
    <w:rsid w:val="00B160B5"/>
    <w:rsid w:val="00B207FC"/>
    <w:rsid w:val="00B23142"/>
    <w:rsid w:val="00B23B36"/>
    <w:rsid w:val="00B259D5"/>
    <w:rsid w:val="00B25C76"/>
    <w:rsid w:val="00B26275"/>
    <w:rsid w:val="00B262CA"/>
    <w:rsid w:val="00B26891"/>
    <w:rsid w:val="00B361F6"/>
    <w:rsid w:val="00B36B2C"/>
    <w:rsid w:val="00B36C1F"/>
    <w:rsid w:val="00B372FA"/>
    <w:rsid w:val="00B37375"/>
    <w:rsid w:val="00B40FDA"/>
    <w:rsid w:val="00B41590"/>
    <w:rsid w:val="00B4216E"/>
    <w:rsid w:val="00B430BC"/>
    <w:rsid w:val="00B430DF"/>
    <w:rsid w:val="00B436B8"/>
    <w:rsid w:val="00B558B9"/>
    <w:rsid w:val="00B55B09"/>
    <w:rsid w:val="00B56B1A"/>
    <w:rsid w:val="00B60DB1"/>
    <w:rsid w:val="00B61D20"/>
    <w:rsid w:val="00B630FB"/>
    <w:rsid w:val="00B63E83"/>
    <w:rsid w:val="00B65F8D"/>
    <w:rsid w:val="00B67583"/>
    <w:rsid w:val="00B71A47"/>
    <w:rsid w:val="00B71B7F"/>
    <w:rsid w:val="00B71D9A"/>
    <w:rsid w:val="00B71E53"/>
    <w:rsid w:val="00B72F3F"/>
    <w:rsid w:val="00B810BD"/>
    <w:rsid w:val="00B81119"/>
    <w:rsid w:val="00B811EF"/>
    <w:rsid w:val="00B85120"/>
    <w:rsid w:val="00B865DF"/>
    <w:rsid w:val="00B91308"/>
    <w:rsid w:val="00BA1809"/>
    <w:rsid w:val="00BA19C0"/>
    <w:rsid w:val="00BA41B1"/>
    <w:rsid w:val="00BA560D"/>
    <w:rsid w:val="00BA6ABC"/>
    <w:rsid w:val="00BA751D"/>
    <w:rsid w:val="00BB27AC"/>
    <w:rsid w:val="00BB3604"/>
    <w:rsid w:val="00BB3D48"/>
    <w:rsid w:val="00BB3FA9"/>
    <w:rsid w:val="00BB67C2"/>
    <w:rsid w:val="00BB7029"/>
    <w:rsid w:val="00BC2CF0"/>
    <w:rsid w:val="00BC328A"/>
    <w:rsid w:val="00BD11D7"/>
    <w:rsid w:val="00BD489B"/>
    <w:rsid w:val="00BD6E36"/>
    <w:rsid w:val="00BE1613"/>
    <w:rsid w:val="00BE2675"/>
    <w:rsid w:val="00BE2E9F"/>
    <w:rsid w:val="00BE3532"/>
    <w:rsid w:val="00BE5AFC"/>
    <w:rsid w:val="00BE620A"/>
    <w:rsid w:val="00BE74C5"/>
    <w:rsid w:val="00BF2887"/>
    <w:rsid w:val="00BF2FF1"/>
    <w:rsid w:val="00C014F0"/>
    <w:rsid w:val="00C01676"/>
    <w:rsid w:val="00C01F77"/>
    <w:rsid w:val="00C06FB5"/>
    <w:rsid w:val="00C07539"/>
    <w:rsid w:val="00C11A68"/>
    <w:rsid w:val="00C11A9E"/>
    <w:rsid w:val="00C121D5"/>
    <w:rsid w:val="00C12352"/>
    <w:rsid w:val="00C12E63"/>
    <w:rsid w:val="00C14F8B"/>
    <w:rsid w:val="00C155B2"/>
    <w:rsid w:val="00C15878"/>
    <w:rsid w:val="00C16B3C"/>
    <w:rsid w:val="00C20071"/>
    <w:rsid w:val="00C2060A"/>
    <w:rsid w:val="00C2110B"/>
    <w:rsid w:val="00C222F9"/>
    <w:rsid w:val="00C24086"/>
    <w:rsid w:val="00C24B52"/>
    <w:rsid w:val="00C30D96"/>
    <w:rsid w:val="00C3193E"/>
    <w:rsid w:val="00C31DF4"/>
    <w:rsid w:val="00C322E9"/>
    <w:rsid w:val="00C35334"/>
    <w:rsid w:val="00C36332"/>
    <w:rsid w:val="00C40323"/>
    <w:rsid w:val="00C45674"/>
    <w:rsid w:val="00C46741"/>
    <w:rsid w:val="00C46B66"/>
    <w:rsid w:val="00C510B2"/>
    <w:rsid w:val="00C540C7"/>
    <w:rsid w:val="00C5500B"/>
    <w:rsid w:val="00C63EB7"/>
    <w:rsid w:val="00C66150"/>
    <w:rsid w:val="00C717B2"/>
    <w:rsid w:val="00C72B9A"/>
    <w:rsid w:val="00C7371E"/>
    <w:rsid w:val="00C74BE0"/>
    <w:rsid w:val="00C764F0"/>
    <w:rsid w:val="00C77209"/>
    <w:rsid w:val="00C80DFA"/>
    <w:rsid w:val="00C80F33"/>
    <w:rsid w:val="00C90BB6"/>
    <w:rsid w:val="00C91235"/>
    <w:rsid w:val="00C91E33"/>
    <w:rsid w:val="00C942A2"/>
    <w:rsid w:val="00C95824"/>
    <w:rsid w:val="00C96E9F"/>
    <w:rsid w:val="00CA3078"/>
    <w:rsid w:val="00CA4E91"/>
    <w:rsid w:val="00CA7FDD"/>
    <w:rsid w:val="00CB480E"/>
    <w:rsid w:val="00CB5AD4"/>
    <w:rsid w:val="00CB793E"/>
    <w:rsid w:val="00CD3184"/>
    <w:rsid w:val="00CD62C0"/>
    <w:rsid w:val="00CE169F"/>
    <w:rsid w:val="00CE258E"/>
    <w:rsid w:val="00CE2B05"/>
    <w:rsid w:val="00CE35BB"/>
    <w:rsid w:val="00CE4EC8"/>
    <w:rsid w:val="00CE5289"/>
    <w:rsid w:val="00CF3BA0"/>
    <w:rsid w:val="00CF3CE6"/>
    <w:rsid w:val="00CF3DBF"/>
    <w:rsid w:val="00CF5BBF"/>
    <w:rsid w:val="00CF601D"/>
    <w:rsid w:val="00CF69E9"/>
    <w:rsid w:val="00CF7B74"/>
    <w:rsid w:val="00D066C5"/>
    <w:rsid w:val="00D06B2A"/>
    <w:rsid w:val="00D114CE"/>
    <w:rsid w:val="00D11C70"/>
    <w:rsid w:val="00D13319"/>
    <w:rsid w:val="00D17DE5"/>
    <w:rsid w:val="00D17E56"/>
    <w:rsid w:val="00D23F7B"/>
    <w:rsid w:val="00D25475"/>
    <w:rsid w:val="00D26337"/>
    <w:rsid w:val="00D26582"/>
    <w:rsid w:val="00D27A26"/>
    <w:rsid w:val="00D308F5"/>
    <w:rsid w:val="00D32EBA"/>
    <w:rsid w:val="00D33E52"/>
    <w:rsid w:val="00D34061"/>
    <w:rsid w:val="00D4068A"/>
    <w:rsid w:val="00D40FAD"/>
    <w:rsid w:val="00D4209B"/>
    <w:rsid w:val="00D42C8E"/>
    <w:rsid w:val="00D449B4"/>
    <w:rsid w:val="00D45B39"/>
    <w:rsid w:val="00D4776C"/>
    <w:rsid w:val="00D52CA6"/>
    <w:rsid w:val="00D53301"/>
    <w:rsid w:val="00D54FFD"/>
    <w:rsid w:val="00D57AC7"/>
    <w:rsid w:val="00D602E5"/>
    <w:rsid w:val="00D61207"/>
    <w:rsid w:val="00D62964"/>
    <w:rsid w:val="00D62E06"/>
    <w:rsid w:val="00D66A9C"/>
    <w:rsid w:val="00D67CB3"/>
    <w:rsid w:val="00D73756"/>
    <w:rsid w:val="00D755B2"/>
    <w:rsid w:val="00D75909"/>
    <w:rsid w:val="00D75C60"/>
    <w:rsid w:val="00D8138B"/>
    <w:rsid w:val="00D82F83"/>
    <w:rsid w:val="00D83DE5"/>
    <w:rsid w:val="00D87876"/>
    <w:rsid w:val="00D90835"/>
    <w:rsid w:val="00D93C32"/>
    <w:rsid w:val="00D93C38"/>
    <w:rsid w:val="00D9418E"/>
    <w:rsid w:val="00D9483A"/>
    <w:rsid w:val="00D96873"/>
    <w:rsid w:val="00D970EA"/>
    <w:rsid w:val="00DA50B1"/>
    <w:rsid w:val="00DA5753"/>
    <w:rsid w:val="00DB2CF5"/>
    <w:rsid w:val="00DB3167"/>
    <w:rsid w:val="00DB35BD"/>
    <w:rsid w:val="00DB5551"/>
    <w:rsid w:val="00DB6790"/>
    <w:rsid w:val="00DB6F26"/>
    <w:rsid w:val="00DB7315"/>
    <w:rsid w:val="00DB75CA"/>
    <w:rsid w:val="00DC0B8C"/>
    <w:rsid w:val="00DC11B0"/>
    <w:rsid w:val="00DC1CBB"/>
    <w:rsid w:val="00DC5CAC"/>
    <w:rsid w:val="00DC629A"/>
    <w:rsid w:val="00DC7264"/>
    <w:rsid w:val="00DD058B"/>
    <w:rsid w:val="00DD2912"/>
    <w:rsid w:val="00DD6319"/>
    <w:rsid w:val="00DE272F"/>
    <w:rsid w:val="00DE28B3"/>
    <w:rsid w:val="00DE695E"/>
    <w:rsid w:val="00DF1B7A"/>
    <w:rsid w:val="00DF6EB7"/>
    <w:rsid w:val="00E043C7"/>
    <w:rsid w:val="00E046FF"/>
    <w:rsid w:val="00E07FE1"/>
    <w:rsid w:val="00E1075C"/>
    <w:rsid w:val="00E11CF7"/>
    <w:rsid w:val="00E13E6E"/>
    <w:rsid w:val="00E15C27"/>
    <w:rsid w:val="00E163DB"/>
    <w:rsid w:val="00E171AC"/>
    <w:rsid w:val="00E17739"/>
    <w:rsid w:val="00E177D1"/>
    <w:rsid w:val="00E20DB1"/>
    <w:rsid w:val="00E20F6D"/>
    <w:rsid w:val="00E2721D"/>
    <w:rsid w:val="00E272DB"/>
    <w:rsid w:val="00E27344"/>
    <w:rsid w:val="00E276ED"/>
    <w:rsid w:val="00E277E8"/>
    <w:rsid w:val="00E3063F"/>
    <w:rsid w:val="00E317B6"/>
    <w:rsid w:val="00E32119"/>
    <w:rsid w:val="00E34553"/>
    <w:rsid w:val="00E35DA1"/>
    <w:rsid w:val="00E368B5"/>
    <w:rsid w:val="00E416F5"/>
    <w:rsid w:val="00E44746"/>
    <w:rsid w:val="00E44BAB"/>
    <w:rsid w:val="00E452A6"/>
    <w:rsid w:val="00E45989"/>
    <w:rsid w:val="00E46AEE"/>
    <w:rsid w:val="00E50535"/>
    <w:rsid w:val="00E5488E"/>
    <w:rsid w:val="00E6171D"/>
    <w:rsid w:val="00E61E5D"/>
    <w:rsid w:val="00E64C46"/>
    <w:rsid w:val="00E651FD"/>
    <w:rsid w:val="00E720AE"/>
    <w:rsid w:val="00E73529"/>
    <w:rsid w:val="00E73A95"/>
    <w:rsid w:val="00E73B01"/>
    <w:rsid w:val="00E75DA5"/>
    <w:rsid w:val="00E761B8"/>
    <w:rsid w:val="00E8185C"/>
    <w:rsid w:val="00E82EC6"/>
    <w:rsid w:val="00E83108"/>
    <w:rsid w:val="00E845F4"/>
    <w:rsid w:val="00E86B56"/>
    <w:rsid w:val="00E876B0"/>
    <w:rsid w:val="00E95126"/>
    <w:rsid w:val="00E95DC3"/>
    <w:rsid w:val="00EA1072"/>
    <w:rsid w:val="00EA1852"/>
    <w:rsid w:val="00EA2E5D"/>
    <w:rsid w:val="00EA38AC"/>
    <w:rsid w:val="00EA697D"/>
    <w:rsid w:val="00EA6EE0"/>
    <w:rsid w:val="00EA76EE"/>
    <w:rsid w:val="00EA7F2E"/>
    <w:rsid w:val="00EB3A9A"/>
    <w:rsid w:val="00EC0482"/>
    <w:rsid w:val="00EC0E47"/>
    <w:rsid w:val="00EC1FE9"/>
    <w:rsid w:val="00EC2C2D"/>
    <w:rsid w:val="00EC3260"/>
    <w:rsid w:val="00EC5F48"/>
    <w:rsid w:val="00EC6AD1"/>
    <w:rsid w:val="00ED0A3F"/>
    <w:rsid w:val="00ED0C80"/>
    <w:rsid w:val="00ED1A07"/>
    <w:rsid w:val="00ED2564"/>
    <w:rsid w:val="00ED58BC"/>
    <w:rsid w:val="00EE3C85"/>
    <w:rsid w:val="00EE4A00"/>
    <w:rsid w:val="00EE76B2"/>
    <w:rsid w:val="00EF7524"/>
    <w:rsid w:val="00F04A95"/>
    <w:rsid w:val="00F04FD8"/>
    <w:rsid w:val="00F058F8"/>
    <w:rsid w:val="00F104A2"/>
    <w:rsid w:val="00F120E5"/>
    <w:rsid w:val="00F125AD"/>
    <w:rsid w:val="00F14955"/>
    <w:rsid w:val="00F150CD"/>
    <w:rsid w:val="00F16588"/>
    <w:rsid w:val="00F17337"/>
    <w:rsid w:val="00F17F93"/>
    <w:rsid w:val="00F21BE5"/>
    <w:rsid w:val="00F21F50"/>
    <w:rsid w:val="00F231DC"/>
    <w:rsid w:val="00F25759"/>
    <w:rsid w:val="00F30284"/>
    <w:rsid w:val="00F34049"/>
    <w:rsid w:val="00F4241A"/>
    <w:rsid w:val="00F46153"/>
    <w:rsid w:val="00F4646E"/>
    <w:rsid w:val="00F515C0"/>
    <w:rsid w:val="00F51EEF"/>
    <w:rsid w:val="00F522B9"/>
    <w:rsid w:val="00F52DEF"/>
    <w:rsid w:val="00F536BD"/>
    <w:rsid w:val="00F551D2"/>
    <w:rsid w:val="00F561A4"/>
    <w:rsid w:val="00F57896"/>
    <w:rsid w:val="00F62C98"/>
    <w:rsid w:val="00F63654"/>
    <w:rsid w:val="00F63821"/>
    <w:rsid w:val="00F63F82"/>
    <w:rsid w:val="00F66FFA"/>
    <w:rsid w:val="00F67D6C"/>
    <w:rsid w:val="00F71512"/>
    <w:rsid w:val="00F71E0C"/>
    <w:rsid w:val="00F72255"/>
    <w:rsid w:val="00F74D7B"/>
    <w:rsid w:val="00F91673"/>
    <w:rsid w:val="00F91A5B"/>
    <w:rsid w:val="00F92B84"/>
    <w:rsid w:val="00F938F5"/>
    <w:rsid w:val="00F94206"/>
    <w:rsid w:val="00FA1395"/>
    <w:rsid w:val="00FA177F"/>
    <w:rsid w:val="00FA5776"/>
    <w:rsid w:val="00FB0216"/>
    <w:rsid w:val="00FB1621"/>
    <w:rsid w:val="00FB331F"/>
    <w:rsid w:val="00FB3D80"/>
    <w:rsid w:val="00FB4058"/>
    <w:rsid w:val="00FC31CD"/>
    <w:rsid w:val="00FC3A3A"/>
    <w:rsid w:val="00FC3F54"/>
    <w:rsid w:val="00FC49BC"/>
    <w:rsid w:val="00FC6E4D"/>
    <w:rsid w:val="00FC7037"/>
    <w:rsid w:val="00FC7FE0"/>
    <w:rsid w:val="00FD125F"/>
    <w:rsid w:val="00FD25E6"/>
    <w:rsid w:val="00FD3430"/>
    <w:rsid w:val="00FD343F"/>
    <w:rsid w:val="00FD5856"/>
    <w:rsid w:val="00FE0987"/>
    <w:rsid w:val="00FE148C"/>
    <w:rsid w:val="00FE16F4"/>
    <w:rsid w:val="00FE1EF1"/>
    <w:rsid w:val="00FE295D"/>
    <w:rsid w:val="00FE3F32"/>
    <w:rsid w:val="00FE6CAA"/>
    <w:rsid w:val="00FF1621"/>
    <w:rsid w:val="00FF50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A101D6-ADD2-4B6D-A58E-05A81D8D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FE3"/>
    <w:pPr>
      <w:spacing w:before="200" w:after="200"/>
    </w:pPr>
    <w:rPr>
      <w:rFonts w:ascii="Arial" w:hAnsi="Arial"/>
      <w:sz w:val="22"/>
      <w:szCs w:val="22"/>
      <w:lang w:eastAsia="en-US"/>
    </w:rPr>
  </w:style>
  <w:style w:type="paragraph" w:styleId="Heading1">
    <w:name w:val="heading 1"/>
    <w:basedOn w:val="Normal"/>
    <w:next w:val="Normal"/>
    <w:link w:val="Heading1Char"/>
    <w:uiPriority w:val="9"/>
    <w:qFormat/>
    <w:rsid w:val="003D5D5D"/>
    <w:pPr>
      <w:keepNext/>
      <w:keepLines/>
      <w:spacing w:before="48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3D5D5D"/>
    <w:pPr>
      <w:keepNext/>
      <w:keepLines/>
      <w:spacing w:before="240"/>
      <w:outlineLvl w:val="1"/>
    </w:pPr>
    <w:rPr>
      <w:rFonts w:eastAsia="Times New Roman"/>
      <w:b/>
      <w:bCs/>
      <w:color w:val="808080"/>
      <w:sz w:val="28"/>
      <w:szCs w:val="24"/>
    </w:rPr>
  </w:style>
  <w:style w:type="paragraph" w:styleId="Heading3">
    <w:name w:val="heading 3"/>
    <w:basedOn w:val="Normal"/>
    <w:next w:val="Normal"/>
    <w:link w:val="Heading3Char"/>
    <w:uiPriority w:val="9"/>
    <w:unhideWhenUsed/>
    <w:rsid w:val="00A00692"/>
    <w:pPr>
      <w:keepNext/>
      <w:keepLines/>
      <w:outlineLvl w:val="2"/>
    </w:pPr>
    <w:rPr>
      <w:rFonts w:eastAsia="Times New Roman"/>
      <w:b/>
      <w:bCs/>
      <w:sz w:val="24"/>
    </w:rPr>
  </w:style>
  <w:style w:type="paragraph" w:styleId="Heading4">
    <w:name w:val="heading 4"/>
    <w:basedOn w:val="Normal"/>
    <w:next w:val="Normal"/>
    <w:link w:val="Heading4Char"/>
    <w:uiPriority w:val="9"/>
    <w:semiHidden/>
    <w:unhideWhenUsed/>
    <w:rsid w:val="00E73B01"/>
    <w:pPr>
      <w:keepNext/>
      <w:keepLines/>
      <w:spacing w:before="360"/>
      <w:outlineLvl w:val="3"/>
    </w:pPr>
    <w:rPr>
      <w:rFonts w:eastAsia="Times New Roman"/>
      <w:b/>
      <w:bCs/>
      <w:iCs/>
      <w:color w:val="808080"/>
      <w:sz w:val="20"/>
    </w:rPr>
  </w:style>
  <w:style w:type="paragraph" w:styleId="Heading5">
    <w:name w:val="heading 5"/>
    <w:basedOn w:val="Normal"/>
    <w:next w:val="Normal"/>
    <w:link w:val="Heading5Char"/>
    <w:rsid w:val="00C20071"/>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C20071"/>
    <w:pPr>
      <w:keepNext/>
      <w:keepLines/>
      <w:spacing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50351"/>
    <w:pPr>
      <w:tabs>
        <w:tab w:val="center" w:pos="4513"/>
        <w:tab w:val="right" w:pos="9026"/>
      </w:tabs>
      <w:spacing w:after="0"/>
      <w:ind w:right="-567"/>
    </w:pPr>
    <w:rPr>
      <w:b/>
      <w:color w:val="DB7310"/>
      <w:sz w:val="36"/>
      <w:szCs w:val="36"/>
    </w:rPr>
  </w:style>
  <w:style w:type="character" w:customStyle="1" w:styleId="HeaderChar">
    <w:name w:val="Header Char"/>
    <w:link w:val="Header"/>
    <w:rsid w:val="00550351"/>
    <w:rPr>
      <w:rFonts w:ascii="Arial" w:hAnsi="Arial"/>
      <w:b/>
      <w:color w:val="DB7310"/>
      <w:sz w:val="36"/>
      <w:szCs w:val="36"/>
      <w:lang w:val="en-US"/>
    </w:rPr>
  </w:style>
  <w:style w:type="paragraph" w:styleId="Footer">
    <w:name w:val="footer"/>
    <w:basedOn w:val="Normal"/>
    <w:link w:val="FooterChar"/>
    <w:uiPriority w:val="99"/>
    <w:unhideWhenUsed/>
    <w:rsid w:val="00E27344"/>
    <w:pPr>
      <w:tabs>
        <w:tab w:val="center" w:pos="4513"/>
        <w:tab w:val="right" w:pos="9026"/>
      </w:tabs>
      <w:spacing w:after="0"/>
    </w:pPr>
    <w:rPr>
      <w:sz w:val="20"/>
    </w:rPr>
  </w:style>
  <w:style w:type="character" w:customStyle="1" w:styleId="FooterChar">
    <w:name w:val="Footer Char"/>
    <w:link w:val="Footer"/>
    <w:uiPriority w:val="99"/>
    <w:rsid w:val="00E27344"/>
    <w:rPr>
      <w:rFonts w:ascii="Arial" w:hAnsi="Arial"/>
      <w:sz w:val="20"/>
    </w:rPr>
  </w:style>
  <w:style w:type="paragraph" w:styleId="BalloonText">
    <w:name w:val="Balloon Text"/>
    <w:basedOn w:val="Normal"/>
    <w:link w:val="BalloonTextChar"/>
    <w:uiPriority w:val="99"/>
    <w:semiHidden/>
    <w:unhideWhenUsed/>
    <w:rsid w:val="00A872D9"/>
    <w:pPr>
      <w:spacing w:after="0"/>
    </w:pPr>
    <w:rPr>
      <w:rFonts w:ascii="Tahoma" w:hAnsi="Tahoma" w:cs="Tahoma"/>
      <w:sz w:val="16"/>
      <w:szCs w:val="16"/>
    </w:rPr>
  </w:style>
  <w:style w:type="character" w:customStyle="1" w:styleId="BalloonTextChar">
    <w:name w:val="Balloon Text Char"/>
    <w:link w:val="BalloonText"/>
    <w:uiPriority w:val="99"/>
    <w:semiHidden/>
    <w:rsid w:val="00A872D9"/>
    <w:rPr>
      <w:rFonts w:ascii="Tahoma" w:hAnsi="Tahoma" w:cs="Tahoma"/>
      <w:sz w:val="16"/>
      <w:szCs w:val="16"/>
      <w:lang w:val="en-US"/>
    </w:rPr>
  </w:style>
  <w:style w:type="paragraph" w:styleId="NoSpacing">
    <w:name w:val="No Spacing"/>
    <w:uiPriority w:val="1"/>
    <w:rsid w:val="00E73B01"/>
    <w:rPr>
      <w:rFonts w:ascii="Arial" w:hAnsi="Arial"/>
      <w:sz w:val="22"/>
      <w:szCs w:val="22"/>
      <w:lang w:eastAsia="en-US"/>
    </w:rPr>
  </w:style>
  <w:style w:type="character" w:customStyle="1" w:styleId="Heading1Char">
    <w:name w:val="Heading 1 Char"/>
    <w:link w:val="Heading1"/>
    <w:uiPriority w:val="9"/>
    <w:rsid w:val="003D5D5D"/>
    <w:rPr>
      <w:rFonts w:ascii="Arial" w:eastAsia="Times New Roman" w:hAnsi="Arial"/>
      <w:b/>
      <w:bCs/>
      <w:sz w:val="32"/>
      <w:szCs w:val="28"/>
      <w:lang w:eastAsia="en-US"/>
    </w:rPr>
  </w:style>
  <w:style w:type="character" w:customStyle="1" w:styleId="Heading2Char">
    <w:name w:val="Heading 2 Char"/>
    <w:link w:val="Heading2"/>
    <w:uiPriority w:val="9"/>
    <w:rsid w:val="003D5D5D"/>
    <w:rPr>
      <w:rFonts w:ascii="Arial" w:eastAsia="Times New Roman" w:hAnsi="Arial"/>
      <w:b/>
      <w:bCs/>
      <w:color w:val="808080"/>
      <w:sz w:val="28"/>
      <w:szCs w:val="24"/>
      <w:lang w:eastAsia="en-US"/>
    </w:rPr>
  </w:style>
  <w:style w:type="paragraph" w:styleId="Title">
    <w:name w:val="Title"/>
    <w:basedOn w:val="Normal"/>
    <w:next w:val="Normal"/>
    <w:link w:val="TitleChar"/>
    <w:qFormat/>
    <w:rsid w:val="00493703"/>
    <w:pPr>
      <w:numPr>
        <w:ilvl w:val="1"/>
      </w:numPr>
    </w:pPr>
    <w:rPr>
      <w:rFonts w:ascii="Arial Bold" w:eastAsia="Times New Roman" w:hAnsi="Arial Bold"/>
      <w:b/>
      <w:iCs/>
      <w:spacing w:val="15"/>
      <w:sz w:val="64"/>
      <w:szCs w:val="56"/>
    </w:rPr>
  </w:style>
  <w:style w:type="character" w:customStyle="1" w:styleId="TitleChar">
    <w:name w:val="Title Char"/>
    <w:link w:val="Title"/>
    <w:rsid w:val="00493703"/>
    <w:rPr>
      <w:rFonts w:ascii="Arial Bold" w:eastAsia="Times New Roman" w:hAnsi="Arial Bold" w:cs="Times New Roman"/>
      <w:b/>
      <w:iCs/>
      <w:spacing w:val="15"/>
      <w:sz w:val="64"/>
      <w:szCs w:val="56"/>
    </w:rPr>
  </w:style>
  <w:style w:type="character" w:customStyle="1" w:styleId="Heading3Char">
    <w:name w:val="Heading 3 Char"/>
    <w:link w:val="Heading3"/>
    <w:uiPriority w:val="9"/>
    <w:rsid w:val="00A00692"/>
    <w:rPr>
      <w:rFonts w:ascii="Arial" w:eastAsia="Times New Roman" w:hAnsi="Arial"/>
      <w:b/>
      <w:bCs/>
      <w:sz w:val="24"/>
      <w:szCs w:val="22"/>
      <w:lang w:eastAsia="en-US"/>
    </w:rPr>
  </w:style>
  <w:style w:type="paragraph" w:styleId="Subtitle">
    <w:name w:val="Subtitle"/>
    <w:basedOn w:val="Normal"/>
    <w:next w:val="Normal"/>
    <w:link w:val="SubtitleChar"/>
    <w:uiPriority w:val="11"/>
    <w:qFormat/>
    <w:rsid w:val="00493703"/>
    <w:pPr>
      <w:numPr>
        <w:ilvl w:val="1"/>
      </w:numPr>
    </w:pPr>
    <w:rPr>
      <w:rFonts w:ascii="Arial Bold" w:eastAsia="Times New Roman" w:hAnsi="Arial Bold" w:cs="Arial"/>
      <w:b/>
      <w:iCs/>
      <w:color w:val="DB7310"/>
      <w:sz w:val="64"/>
      <w:szCs w:val="36"/>
    </w:rPr>
  </w:style>
  <w:style w:type="character" w:customStyle="1" w:styleId="SubtitleChar">
    <w:name w:val="Subtitle Char"/>
    <w:link w:val="Subtitle"/>
    <w:uiPriority w:val="11"/>
    <w:rsid w:val="00493703"/>
    <w:rPr>
      <w:rFonts w:ascii="Arial Bold" w:eastAsia="Times New Roman" w:hAnsi="Arial Bold" w:cs="Arial"/>
      <w:b/>
      <w:iCs/>
      <w:color w:val="DB7310"/>
      <w:sz w:val="64"/>
      <w:szCs w:val="36"/>
    </w:rPr>
  </w:style>
  <w:style w:type="character" w:customStyle="1" w:styleId="Heading4Char">
    <w:name w:val="Heading 4 Char"/>
    <w:link w:val="Heading4"/>
    <w:uiPriority w:val="9"/>
    <w:semiHidden/>
    <w:rsid w:val="00E73B01"/>
    <w:rPr>
      <w:rFonts w:ascii="Arial" w:eastAsia="Times New Roman" w:hAnsi="Arial" w:cs="Times New Roman"/>
      <w:b/>
      <w:bCs/>
      <w:iCs/>
      <w:color w:val="808080"/>
      <w:sz w:val="20"/>
    </w:rPr>
  </w:style>
  <w:style w:type="paragraph" w:styleId="ListParagraph">
    <w:name w:val="List Paragraph"/>
    <w:basedOn w:val="Normal"/>
    <w:uiPriority w:val="34"/>
    <w:qFormat/>
    <w:rsid w:val="003D5D5D"/>
    <w:pPr>
      <w:spacing w:before="60" w:after="60"/>
      <w:ind w:left="720"/>
    </w:pPr>
  </w:style>
  <w:style w:type="character" w:styleId="Hyperlink">
    <w:name w:val="Hyperlink"/>
    <w:uiPriority w:val="99"/>
    <w:unhideWhenUsed/>
    <w:rsid w:val="00972D81"/>
    <w:rPr>
      <w:color w:val="0000FF"/>
      <w:u w:val="single"/>
    </w:rPr>
  </w:style>
  <w:style w:type="paragraph" w:customStyle="1" w:styleId="Disclaimer">
    <w:name w:val="Disclaimer"/>
    <w:basedOn w:val="Normal"/>
    <w:rsid w:val="00487454"/>
    <w:rPr>
      <w:sz w:val="16"/>
      <w:szCs w:val="16"/>
    </w:rPr>
  </w:style>
  <w:style w:type="paragraph" w:styleId="Caption">
    <w:name w:val="caption"/>
    <w:basedOn w:val="Normal"/>
    <w:next w:val="Normal"/>
    <w:uiPriority w:val="35"/>
    <w:unhideWhenUsed/>
    <w:rsid w:val="001D1F23"/>
    <w:pPr>
      <w:spacing w:before="180" w:after="240"/>
    </w:pPr>
    <w:rPr>
      <w:b/>
      <w:bCs/>
      <w:sz w:val="18"/>
      <w:szCs w:val="20"/>
    </w:rPr>
  </w:style>
  <w:style w:type="paragraph" w:customStyle="1" w:styleId="TableHeading">
    <w:name w:val="Table Heading"/>
    <w:basedOn w:val="Normal"/>
    <w:qFormat/>
    <w:rsid w:val="001D1F23"/>
    <w:rPr>
      <w:b/>
      <w:color w:val="E36C0A" w:themeColor="accent6" w:themeShade="BF"/>
      <w:sz w:val="28"/>
    </w:rPr>
  </w:style>
  <w:style w:type="paragraph" w:customStyle="1" w:styleId="TableHeader">
    <w:name w:val="Table Header"/>
    <w:basedOn w:val="Normal"/>
    <w:rsid w:val="001C45C5"/>
    <w:pPr>
      <w:spacing w:before="60"/>
    </w:pPr>
    <w:rPr>
      <w:color w:val="FFFFFF" w:themeColor="background1"/>
      <w:sz w:val="24"/>
    </w:rPr>
  </w:style>
  <w:style w:type="paragraph" w:customStyle="1" w:styleId="TableContent">
    <w:name w:val="Table Content"/>
    <w:basedOn w:val="Normal"/>
    <w:qFormat/>
    <w:rsid w:val="002262D6"/>
    <w:pPr>
      <w:spacing w:before="120" w:after="120"/>
    </w:pPr>
    <w:rPr>
      <w:sz w:val="20"/>
    </w:rPr>
  </w:style>
  <w:style w:type="paragraph" w:customStyle="1" w:styleId="Nameofsection">
    <w:name w:val="Name of section"/>
    <w:basedOn w:val="Normal"/>
    <w:rsid w:val="00055529"/>
    <w:rPr>
      <w:b/>
      <w:sz w:val="24"/>
      <w:szCs w:val="20"/>
    </w:rPr>
  </w:style>
  <w:style w:type="paragraph" w:customStyle="1" w:styleId="Nameofguide">
    <w:name w:val="Name of guide"/>
    <w:basedOn w:val="Footer"/>
    <w:rsid w:val="00CE4EC8"/>
    <w:pPr>
      <w:tabs>
        <w:tab w:val="clear" w:pos="4513"/>
        <w:tab w:val="clear" w:pos="9026"/>
        <w:tab w:val="right" w:pos="8505"/>
      </w:tabs>
    </w:pPr>
    <w:rPr>
      <w:sz w:val="18"/>
      <w:szCs w:val="18"/>
    </w:rPr>
  </w:style>
  <w:style w:type="paragraph" w:customStyle="1" w:styleId="Orangebulletlist">
    <w:name w:val="Orange bullet list"/>
    <w:basedOn w:val="ListParagraph"/>
    <w:qFormat/>
    <w:rsid w:val="00105FE3"/>
    <w:pPr>
      <w:numPr>
        <w:numId w:val="1"/>
      </w:numPr>
    </w:pPr>
  </w:style>
  <w:style w:type="paragraph" w:styleId="FootnoteText">
    <w:name w:val="footnote text"/>
    <w:basedOn w:val="Normal"/>
    <w:link w:val="FootnoteTextChar"/>
    <w:uiPriority w:val="99"/>
    <w:semiHidden/>
    <w:unhideWhenUsed/>
    <w:rsid w:val="00526404"/>
    <w:pPr>
      <w:spacing w:before="0" w:after="0"/>
    </w:pPr>
    <w:rPr>
      <w:sz w:val="20"/>
      <w:szCs w:val="20"/>
      <w:lang w:val="en-US"/>
    </w:rPr>
  </w:style>
  <w:style w:type="character" w:customStyle="1" w:styleId="FootnoteTextChar">
    <w:name w:val="Footnote Text Char"/>
    <w:basedOn w:val="DefaultParagraphFont"/>
    <w:link w:val="FootnoteText"/>
    <w:uiPriority w:val="99"/>
    <w:semiHidden/>
    <w:rsid w:val="00526404"/>
    <w:rPr>
      <w:rFonts w:ascii="Arial" w:hAnsi="Arial"/>
      <w:lang w:val="en-US" w:eastAsia="en-US"/>
    </w:rPr>
  </w:style>
  <w:style w:type="character" w:styleId="FootnoteReference">
    <w:name w:val="footnote reference"/>
    <w:uiPriority w:val="99"/>
    <w:unhideWhenUsed/>
    <w:rsid w:val="00526404"/>
    <w:rPr>
      <w:vertAlign w:val="superscript"/>
    </w:rPr>
  </w:style>
  <w:style w:type="table" w:styleId="TableGrid">
    <w:name w:val="Table Grid"/>
    <w:basedOn w:val="TableNormal"/>
    <w:uiPriority w:val="39"/>
    <w:rsid w:val="005264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A22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719B0"/>
    <w:pPr>
      <w:tabs>
        <w:tab w:val="right" w:leader="dot" w:pos="9016"/>
      </w:tabs>
      <w:spacing w:before="60" w:after="60"/>
    </w:pPr>
  </w:style>
  <w:style w:type="paragraph" w:styleId="TOC2">
    <w:name w:val="toc 2"/>
    <w:basedOn w:val="Normal"/>
    <w:next w:val="Normal"/>
    <w:autoRedefine/>
    <w:uiPriority w:val="39"/>
    <w:unhideWhenUsed/>
    <w:rsid w:val="00AB5A50"/>
    <w:pPr>
      <w:spacing w:before="120" w:after="120"/>
      <w:ind w:left="221"/>
    </w:pPr>
  </w:style>
  <w:style w:type="paragraph" w:styleId="NormalWeb">
    <w:name w:val="Normal (Web)"/>
    <w:basedOn w:val="Normal"/>
    <w:uiPriority w:val="99"/>
    <w:semiHidden/>
    <w:unhideWhenUsed/>
    <w:rsid w:val="0055192B"/>
    <w:pPr>
      <w:spacing w:before="100" w:beforeAutospacing="1" w:after="100" w:afterAutospacing="1"/>
    </w:pPr>
    <w:rPr>
      <w:rFonts w:eastAsia="Times New Roman" w:cs="Arial"/>
      <w:sz w:val="24"/>
      <w:szCs w:val="24"/>
      <w:lang w:eastAsia="en-AU"/>
    </w:rPr>
  </w:style>
  <w:style w:type="paragraph" w:customStyle="1" w:styleId="orangebulletlist0">
    <w:name w:val="orange bullet list"/>
    <w:basedOn w:val="ListParagraph"/>
    <w:qFormat/>
    <w:rsid w:val="005D47D6"/>
    <w:pPr>
      <w:ind w:left="714" w:hanging="357"/>
    </w:pPr>
  </w:style>
  <w:style w:type="table" w:customStyle="1" w:styleId="TableGrid2">
    <w:name w:val="Table Grid2"/>
    <w:basedOn w:val="TableNormal"/>
    <w:next w:val="TableGrid"/>
    <w:rsid w:val="00AF328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AB5A50"/>
    <w:pPr>
      <w:tabs>
        <w:tab w:val="right" w:leader="dot" w:pos="9016"/>
      </w:tabs>
      <w:spacing w:before="120" w:after="120"/>
      <w:ind w:left="442"/>
    </w:pPr>
  </w:style>
  <w:style w:type="paragraph" w:customStyle="1" w:styleId="BODY">
    <w:name w:val="BODY"/>
    <w:basedOn w:val="Normal"/>
    <w:uiPriority w:val="99"/>
    <w:rsid w:val="00D308F5"/>
    <w:pPr>
      <w:widowControl w:val="0"/>
      <w:suppressAutoHyphens/>
      <w:autoSpaceDE w:val="0"/>
      <w:autoSpaceDN w:val="0"/>
      <w:adjustRightInd w:val="0"/>
      <w:spacing w:before="120" w:after="120" w:line="240" w:lineRule="atLeast"/>
      <w:textAlignment w:val="center"/>
    </w:pPr>
    <w:rPr>
      <w:rFonts w:eastAsia="Times New Roman" w:cs="Trade Gothic LT Std"/>
      <w:color w:val="000000"/>
      <w:sz w:val="20"/>
      <w:szCs w:val="20"/>
      <w:lang w:eastAsia="en-AU"/>
    </w:rPr>
  </w:style>
  <w:style w:type="paragraph" w:customStyle="1" w:styleId="Bulletpoint">
    <w:name w:val="Bullet point"/>
    <w:basedOn w:val="BODY"/>
    <w:uiPriority w:val="99"/>
    <w:rsid w:val="00D308F5"/>
    <w:pPr>
      <w:numPr>
        <w:numId w:val="2"/>
      </w:numPr>
      <w:spacing w:before="0" w:after="0"/>
    </w:pPr>
  </w:style>
  <w:style w:type="character" w:customStyle="1" w:styleId="URL">
    <w:name w:val="URL"/>
    <w:uiPriority w:val="99"/>
    <w:rsid w:val="00D308F5"/>
    <w:rPr>
      <w:u w:val="thick" w:color="004388"/>
    </w:rPr>
  </w:style>
  <w:style w:type="paragraph" w:customStyle="1" w:styleId="Sectionheading">
    <w:name w:val="Section heading"/>
    <w:basedOn w:val="Normal"/>
    <w:rsid w:val="00D308F5"/>
    <w:pPr>
      <w:spacing w:before="0"/>
    </w:pPr>
    <w:rPr>
      <w:b/>
      <w:sz w:val="20"/>
      <w:szCs w:val="20"/>
    </w:rPr>
  </w:style>
  <w:style w:type="paragraph" w:customStyle="1" w:styleId="Text">
    <w:name w:val="Text"/>
    <w:basedOn w:val="Normal"/>
    <w:uiPriority w:val="99"/>
    <w:rsid w:val="00D308F5"/>
    <w:pPr>
      <w:widowControl w:val="0"/>
      <w:suppressAutoHyphens/>
      <w:autoSpaceDE w:val="0"/>
      <w:autoSpaceDN w:val="0"/>
      <w:adjustRightInd w:val="0"/>
      <w:spacing w:before="0" w:after="170" w:line="280" w:lineRule="atLeast"/>
      <w:textAlignment w:val="center"/>
    </w:pPr>
    <w:rPr>
      <w:rFonts w:ascii="AvantGarde-CondBook" w:eastAsia="Times New Roman" w:hAnsi="AvantGarde-CondBook" w:cs="AvantGarde-CondBook"/>
      <w:color w:val="262626"/>
      <w:sz w:val="20"/>
      <w:szCs w:val="20"/>
      <w:lang w:val="en-US"/>
    </w:rPr>
  </w:style>
  <w:style w:type="paragraph" w:customStyle="1" w:styleId="Bullets1">
    <w:name w:val="Bullets 1"/>
    <w:basedOn w:val="Text"/>
    <w:uiPriority w:val="99"/>
    <w:rsid w:val="00D308F5"/>
    <w:pPr>
      <w:ind w:left="340" w:hanging="227"/>
    </w:pPr>
  </w:style>
  <w:style w:type="paragraph" w:customStyle="1" w:styleId="Bullets2">
    <w:name w:val="Bullets 2"/>
    <w:basedOn w:val="Bullets1"/>
    <w:uiPriority w:val="99"/>
    <w:rsid w:val="00D308F5"/>
    <w:pPr>
      <w:ind w:left="567"/>
    </w:pPr>
  </w:style>
  <w:style w:type="character" w:customStyle="1" w:styleId="DemCond">
    <w:name w:val="Dem Cond"/>
    <w:uiPriority w:val="99"/>
    <w:rsid w:val="00D308F5"/>
    <w:rPr>
      <w:rFonts w:ascii="Verdana" w:hAnsi="Verdana"/>
      <w:b/>
    </w:rPr>
  </w:style>
  <w:style w:type="paragraph" w:customStyle="1" w:styleId="Footnote">
    <w:name w:val="Footnote"/>
    <w:basedOn w:val="Text"/>
    <w:uiPriority w:val="99"/>
    <w:rsid w:val="00D308F5"/>
    <w:pPr>
      <w:pBdr>
        <w:top w:val="single" w:sz="4" w:space="11" w:color="FF4C00"/>
      </w:pBdr>
      <w:spacing w:after="57" w:line="200" w:lineRule="atLeast"/>
      <w:ind w:left="227" w:hanging="227"/>
    </w:pPr>
    <w:rPr>
      <w:sz w:val="16"/>
      <w:szCs w:val="16"/>
    </w:rPr>
  </w:style>
  <w:style w:type="paragraph" w:customStyle="1" w:styleId="Heading">
    <w:name w:val="Heading"/>
    <w:basedOn w:val="Normal"/>
    <w:uiPriority w:val="99"/>
    <w:rsid w:val="00D308F5"/>
    <w:pPr>
      <w:widowControl w:val="0"/>
      <w:tabs>
        <w:tab w:val="left" w:pos="580"/>
      </w:tabs>
      <w:suppressAutoHyphens/>
      <w:autoSpaceDE w:val="0"/>
      <w:autoSpaceDN w:val="0"/>
      <w:adjustRightInd w:val="0"/>
      <w:spacing w:before="170" w:after="170" w:line="280" w:lineRule="atLeast"/>
      <w:textAlignment w:val="center"/>
    </w:pPr>
    <w:rPr>
      <w:rFonts w:ascii="AvantGarde-CondMedium" w:eastAsia="Times New Roman" w:hAnsi="AvantGarde-CondMedium" w:cs="AvantGarde-CondMedium"/>
      <w:caps/>
      <w:color w:val="FF9800"/>
      <w:sz w:val="20"/>
      <w:szCs w:val="20"/>
      <w:lang w:val="en-US"/>
    </w:rPr>
  </w:style>
  <w:style w:type="paragraph" w:customStyle="1" w:styleId="tabletext">
    <w:name w:val="table text"/>
    <w:basedOn w:val="Text"/>
    <w:uiPriority w:val="99"/>
    <w:rsid w:val="00D308F5"/>
    <w:pPr>
      <w:spacing w:after="57" w:line="220" w:lineRule="atLeast"/>
    </w:pPr>
  </w:style>
  <w:style w:type="paragraph" w:customStyle="1" w:styleId="tabletextbullets">
    <w:name w:val="table text bullets"/>
    <w:basedOn w:val="tabletext"/>
    <w:uiPriority w:val="99"/>
    <w:rsid w:val="00D308F5"/>
    <w:pPr>
      <w:ind w:left="227" w:hanging="227"/>
    </w:pPr>
  </w:style>
  <w:style w:type="paragraph" w:customStyle="1" w:styleId="Head2">
    <w:name w:val="Head 2"/>
    <w:basedOn w:val="Text"/>
    <w:uiPriority w:val="99"/>
    <w:rsid w:val="00D308F5"/>
    <w:pPr>
      <w:spacing w:before="170"/>
    </w:pPr>
    <w:rPr>
      <w:rFonts w:ascii="Verdana" w:hAnsi="Verdana" w:cs="AvantGarde-CondDemi"/>
      <w:b/>
      <w:bCs/>
    </w:rPr>
  </w:style>
  <w:style w:type="character" w:styleId="PageNumber">
    <w:name w:val="page number"/>
    <w:basedOn w:val="DefaultParagraphFont"/>
    <w:uiPriority w:val="99"/>
    <w:semiHidden/>
    <w:unhideWhenUsed/>
    <w:rsid w:val="00D308F5"/>
    <w:rPr>
      <w:rFonts w:cs="Times New Roman"/>
    </w:rPr>
  </w:style>
  <w:style w:type="paragraph" w:customStyle="1" w:styleId="Headingno">
    <w:name w:val="Headingno"/>
    <w:basedOn w:val="Heading"/>
    <w:uiPriority w:val="99"/>
    <w:rsid w:val="00D308F5"/>
  </w:style>
  <w:style w:type="character" w:customStyle="1" w:styleId="underline">
    <w:name w:val="underline"/>
    <w:uiPriority w:val="99"/>
    <w:rsid w:val="00D308F5"/>
    <w:rPr>
      <w:u w:val="thick"/>
    </w:rPr>
  </w:style>
  <w:style w:type="paragraph" w:customStyle="1" w:styleId="NoParagraphStyle">
    <w:name w:val="[No Paragraph Style]"/>
    <w:rsid w:val="00D308F5"/>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GB" w:eastAsia="en-US"/>
    </w:rPr>
  </w:style>
  <w:style w:type="character" w:customStyle="1" w:styleId="A8">
    <w:name w:val="A8"/>
    <w:uiPriority w:val="99"/>
    <w:rsid w:val="00D308F5"/>
    <w:rPr>
      <w:rFonts w:ascii="Gotham Book" w:hAnsi="Gotham Book"/>
      <w:color w:val="000000"/>
      <w:sz w:val="18"/>
      <w:u w:val="single"/>
    </w:rPr>
  </w:style>
  <w:style w:type="paragraph" w:customStyle="1" w:styleId="Default">
    <w:name w:val="Default"/>
    <w:rsid w:val="00D308F5"/>
    <w:pPr>
      <w:autoSpaceDE w:val="0"/>
      <w:autoSpaceDN w:val="0"/>
      <w:adjustRightInd w:val="0"/>
    </w:pPr>
    <w:rPr>
      <w:rFonts w:ascii="Gotham Black" w:eastAsia="Times New Roman" w:hAnsi="Gotham Black" w:cs="Gotham Black"/>
      <w:color w:val="000000"/>
      <w:sz w:val="24"/>
      <w:szCs w:val="24"/>
    </w:rPr>
  </w:style>
  <w:style w:type="paragraph" w:customStyle="1" w:styleId="Pa2">
    <w:name w:val="Pa2"/>
    <w:basedOn w:val="Default"/>
    <w:next w:val="Default"/>
    <w:uiPriority w:val="99"/>
    <w:rsid w:val="00D308F5"/>
    <w:pPr>
      <w:spacing w:line="181" w:lineRule="atLeast"/>
    </w:pPr>
    <w:rPr>
      <w:rFonts w:ascii="Gotham Light" w:hAnsi="Gotham Light" w:cs="Times New Roman"/>
      <w:color w:val="auto"/>
    </w:rPr>
  </w:style>
  <w:style w:type="character" w:styleId="Emphasis">
    <w:name w:val="Emphasis"/>
    <w:uiPriority w:val="20"/>
    <w:rsid w:val="00F52DEF"/>
    <w:rPr>
      <w:b/>
      <w:lang w:eastAsia="en-AU"/>
    </w:rPr>
  </w:style>
  <w:style w:type="character" w:customStyle="1" w:styleId="Heading5Char">
    <w:name w:val="Heading 5 Char"/>
    <w:basedOn w:val="DefaultParagraphFont"/>
    <w:link w:val="Heading5"/>
    <w:rsid w:val="00C20071"/>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rsid w:val="00C20071"/>
    <w:rPr>
      <w:rFonts w:asciiTheme="majorHAnsi" w:eastAsiaTheme="majorEastAsia" w:hAnsiTheme="majorHAnsi" w:cstheme="majorBidi"/>
      <w:i/>
      <w:iCs/>
      <w:color w:val="243F60" w:themeColor="accent1" w:themeShade="7F"/>
      <w:sz w:val="22"/>
      <w:szCs w:val="22"/>
      <w:lang w:eastAsia="en-US"/>
    </w:rPr>
  </w:style>
  <w:style w:type="paragraph" w:customStyle="1" w:styleId="Partheadings">
    <w:name w:val="Part headings"/>
    <w:basedOn w:val="Heading1"/>
    <w:next w:val="Heading1"/>
    <w:rsid w:val="00C20071"/>
    <w:pPr>
      <w:keepLines w:val="0"/>
      <w:numPr>
        <w:numId w:val="4"/>
      </w:numPr>
      <w:pBdr>
        <w:bottom w:val="single" w:sz="4" w:space="1" w:color="auto"/>
      </w:pBdr>
      <w:tabs>
        <w:tab w:val="clear" w:pos="1674"/>
        <w:tab w:val="num" w:pos="363"/>
        <w:tab w:val="left" w:pos="567"/>
      </w:tabs>
      <w:spacing w:before="0" w:after="0"/>
      <w:ind w:left="363" w:hanging="360"/>
      <w:jc w:val="center"/>
    </w:pPr>
    <w:rPr>
      <w:rFonts w:ascii="Franklin Gothic Book" w:eastAsia="MS Mincho" w:hAnsi="Franklin Gothic Book" w:cs="Arial"/>
      <w:smallCaps/>
      <w:color w:val="C00000"/>
      <w:spacing w:val="24"/>
      <w:kern w:val="28"/>
      <w:szCs w:val="20"/>
    </w:rPr>
  </w:style>
  <w:style w:type="paragraph" w:customStyle="1" w:styleId="StylePart2HeadingBold">
    <w:name w:val="Style Part 2 Heading + Bold"/>
    <w:basedOn w:val="Normal"/>
    <w:rsid w:val="00C20071"/>
    <w:pPr>
      <w:keepNext/>
      <w:numPr>
        <w:ilvl w:val="1"/>
        <w:numId w:val="4"/>
      </w:numPr>
      <w:spacing w:before="120" w:after="240"/>
      <w:outlineLvl w:val="1"/>
    </w:pPr>
    <w:rPr>
      <w:rFonts w:ascii="Franklin Gothic Book" w:eastAsia="MS Mincho" w:hAnsi="Franklin Gothic Book"/>
      <w:b/>
      <w:caps/>
      <w:kern w:val="28"/>
      <w:sz w:val="24"/>
      <w:szCs w:val="28"/>
    </w:rPr>
  </w:style>
  <w:style w:type="character" w:styleId="FollowedHyperlink">
    <w:name w:val="FollowedHyperlink"/>
    <w:basedOn w:val="DefaultParagraphFont"/>
    <w:rsid w:val="00C20071"/>
    <w:rPr>
      <w:color w:val="800080" w:themeColor="followedHyperlink"/>
      <w:u w:val="single"/>
    </w:rPr>
  </w:style>
  <w:style w:type="paragraph" w:customStyle="1" w:styleId="HeadingB">
    <w:name w:val="Heading B"/>
    <w:basedOn w:val="Normal"/>
    <w:link w:val="HeadingBChar"/>
    <w:rsid w:val="00C20071"/>
    <w:pPr>
      <w:spacing w:after="240"/>
    </w:pPr>
    <w:rPr>
      <w:rFonts w:eastAsia="Times New Roman" w:cs="Arial"/>
      <w:b/>
      <w:szCs w:val="24"/>
      <w:lang w:eastAsia="en-AU"/>
    </w:rPr>
  </w:style>
  <w:style w:type="character" w:customStyle="1" w:styleId="HeadingBChar">
    <w:name w:val="Heading B Char"/>
    <w:basedOn w:val="DefaultParagraphFont"/>
    <w:link w:val="HeadingB"/>
    <w:rsid w:val="00C20071"/>
    <w:rPr>
      <w:rFonts w:ascii="Arial" w:eastAsia="Times New Roman" w:hAnsi="Arial" w:cs="Arial"/>
      <w:b/>
      <w:sz w:val="22"/>
      <w:szCs w:val="24"/>
    </w:rPr>
  </w:style>
  <w:style w:type="paragraph" w:styleId="BodyText">
    <w:name w:val="Body Text"/>
    <w:basedOn w:val="Normal"/>
    <w:link w:val="BodyTextChar"/>
    <w:uiPriority w:val="1"/>
    <w:rsid w:val="00C20071"/>
    <w:pPr>
      <w:widowControl w:val="0"/>
      <w:spacing w:before="56" w:after="0"/>
      <w:ind w:left="4167"/>
    </w:pPr>
    <w:rPr>
      <w:rFonts w:eastAsia="Arial" w:cstheme="minorBidi"/>
      <w:sz w:val="20"/>
      <w:szCs w:val="20"/>
      <w:lang w:val="en-US"/>
    </w:rPr>
  </w:style>
  <w:style w:type="character" w:customStyle="1" w:styleId="BodyTextChar">
    <w:name w:val="Body Text Char"/>
    <w:basedOn w:val="DefaultParagraphFont"/>
    <w:link w:val="BodyText"/>
    <w:uiPriority w:val="1"/>
    <w:rsid w:val="00C20071"/>
    <w:rPr>
      <w:rFonts w:ascii="Arial" w:eastAsia="Arial" w:hAnsi="Arial" w:cstheme="minorBidi"/>
      <w:lang w:val="en-US" w:eastAsia="en-US"/>
    </w:rPr>
  </w:style>
  <w:style w:type="paragraph" w:customStyle="1" w:styleId="TableParagraph">
    <w:name w:val="Table Paragraph"/>
    <w:basedOn w:val="Normal"/>
    <w:uiPriority w:val="1"/>
    <w:rsid w:val="00C20071"/>
    <w:pPr>
      <w:widowControl w:val="0"/>
      <w:spacing w:before="0" w:after="0"/>
    </w:pPr>
    <w:rPr>
      <w:rFonts w:asciiTheme="minorHAnsi" w:eastAsiaTheme="minorHAnsi" w:hAnsiTheme="minorHAnsi" w:cstheme="minorBidi"/>
      <w:lang w:val="en-US"/>
    </w:rPr>
  </w:style>
  <w:style w:type="paragraph" w:customStyle="1" w:styleId="Style1">
    <w:name w:val="Style1"/>
    <w:basedOn w:val="Normal"/>
    <w:next w:val="Normal"/>
    <w:link w:val="Style1Char"/>
    <w:rsid w:val="00C20071"/>
    <w:pPr>
      <w:spacing w:after="240"/>
      <w:outlineLvl w:val="1"/>
    </w:pPr>
    <w:rPr>
      <w:rFonts w:eastAsia="Times New Roman" w:cs="Arial"/>
      <w:bCs/>
      <w:i/>
      <w:lang w:eastAsia="en-AU"/>
    </w:rPr>
  </w:style>
  <w:style w:type="character" w:customStyle="1" w:styleId="Style1Char">
    <w:name w:val="Style1 Char"/>
    <w:basedOn w:val="DefaultParagraphFont"/>
    <w:link w:val="Style1"/>
    <w:rsid w:val="00C20071"/>
    <w:rPr>
      <w:rFonts w:ascii="Arial" w:eastAsia="Times New Roman" w:hAnsi="Arial" w:cs="Arial"/>
      <w:bCs/>
      <w:i/>
      <w:sz w:val="22"/>
      <w:szCs w:val="22"/>
    </w:rPr>
  </w:style>
  <w:style w:type="paragraph" w:customStyle="1" w:styleId="BulletinContent">
    <w:name w:val="Bulletin Content"/>
    <w:uiPriority w:val="99"/>
    <w:rsid w:val="00314FF5"/>
    <w:pPr>
      <w:spacing w:after="120"/>
    </w:pPr>
    <w:rPr>
      <w:rFonts w:ascii="Arial" w:eastAsia="Times New Roman" w:hAnsi="Arial" w:cs="Arial"/>
      <w:noProof/>
      <w:color w:val="000000"/>
      <w:sz w:val="22"/>
      <w:szCs w:val="22"/>
      <w:lang w:eastAsia="en-US"/>
    </w:rPr>
  </w:style>
  <w:style w:type="table" w:customStyle="1" w:styleId="TableGrid3">
    <w:name w:val="Table Grid3"/>
    <w:basedOn w:val="TableNormal"/>
    <w:next w:val="TableGrid"/>
    <w:rsid w:val="008B5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index">
    <w:name w:val="Heading 2 - no index"/>
    <w:basedOn w:val="Heading2"/>
    <w:qFormat/>
    <w:rsid w:val="00060BA9"/>
  </w:style>
  <w:style w:type="paragraph" w:styleId="TOCHeading">
    <w:name w:val="TOC Heading"/>
    <w:basedOn w:val="Heading1"/>
    <w:next w:val="Normal"/>
    <w:uiPriority w:val="39"/>
    <w:unhideWhenUsed/>
    <w:qFormat/>
    <w:rsid w:val="00060BA9"/>
  </w:style>
  <w:style w:type="character" w:styleId="CommentReference">
    <w:name w:val="annotation reference"/>
    <w:basedOn w:val="DefaultParagraphFont"/>
    <w:uiPriority w:val="99"/>
    <w:semiHidden/>
    <w:unhideWhenUsed/>
    <w:rsid w:val="00482FF4"/>
    <w:rPr>
      <w:sz w:val="16"/>
      <w:szCs w:val="16"/>
    </w:rPr>
  </w:style>
  <w:style w:type="paragraph" w:styleId="CommentText">
    <w:name w:val="annotation text"/>
    <w:basedOn w:val="Normal"/>
    <w:link w:val="CommentTextChar"/>
    <w:uiPriority w:val="99"/>
    <w:semiHidden/>
    <w:unhideWhenUsed/>
    <w:rsid w:val="00482FF4"/>
    <w:rPr>
      <w:sz w:val="20"/>
      <w:szCs w:val="20"/>
    </w:rPr>
  </w:style>
  <w:style w:type="character" w:customStyle="1" w:styleId="CommentTextChar">
    <w:name w:val="Comment Text Char"/>
    <w:basedOn w:val="DefaultParagraphFont"/>
    <w:link w:val="CommentText"/>
    <w:uiPriority w:val="99"/>
    <w:semiHidden/>
    <w:rsid w:val="00482FF4"/>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82FF4"/>
    <w:rPr>
      <w:b/>
      <w:bCs/>
    </w:rPr>
  </w:style>
  <w:style w:type="character" w:customStyle="1" w:styleId="CommentSubjectChar">
    <w:name w:val="Comment Subject Char"/>
    <w:basedOn w:val="CommentTextChar"/>
    <w:link w:val="CommentSubject"/>
    <w:uiPriority w:val="99"/>
    <w:semiHidden/>
    <w:rsid w:val="00482FF4"/>
    <w:rPr>
      <w:rFonts w:ascii="Arial" w:hAnsi="Arial"/>
      <w:b/>
      <w:bCs/>
      <w:lang w:eastAsia="en-US"/>
    </w:rPr>
  </w:style>
  <w:style w:type="paragraph" w:customStyle="1" w:styleId="Headingthirdlevel">
    <w:name w:val="Heading third level"/>
    <w:basedOn w:val="Heading2"/>
    <w:link w:val="HeadingthirdlevelChar"/>
    <w:qFormat/>
    <w:rsid w:val="003D5D5D"/>
    <w:pPr>
      <w:spacing w:before="200"/>
    </w:pPr>
    <w:rPr>
      <w:color w:val="auto"/>
      <w:sz w:val="24"/>
    </w:rPr>
  </w:style>
  <w:style w:type="character" w:customStyle="1" w:styleId="HeadingthirdlevelChar">
    <w:name w:val="Heading third level Char"/>
    <w:basedOn w:val="Heading2Char"/>
    <w:link w:val="Headingthirdlevel"/>
    <w:rsid w:val="003D5D5D"/>
    <w:rPr>
      <w:rFonts w:ascii="Arial" w:eastAsia="Times New Roman" w:hAnsi="Arial"/>
      <w:b/>
      <w:bCs/>
      <w:color w:val="80808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343510">
      <w:bodyDiv w:val="1"/>
      <w:marLeft w:val="0"/>
      <w:marRight w:val="0"/>
      <w:marTop w:val="0"/>
      <w:marBottom w:val="0"/>
      <w:divBdr>
        <w:top w:val="none" w:sz="0" w:space="0" w:color="auto"/>
        <w:left w:val="none" w:sz="0" w:space="0" w:color="auto"/>
        <w:bottom w:val="none" w:sz="0" w:space="0" w:color="auto"/>
        <w:right w:val="none" w:sz="0" w:space="0" w:color="auto"/>
      </w:divBdr>
      <w:divsChild>
        <w:div w:id="146558459">
          <w:marLeft w:val="0"/>
          <w:marRight w:val="0"/>
          <w:marTop w:val="0"/>
          <w:marBottom w:val="0"/>
          <w:divBdr>
            <w:top w:val="none" w:sz="0" w:space="0" w:color="auto"/>
            <w:left w:val="none" w:sz="0" w:space="0" w:color="auto"/>
            <w:bottom w:val="none" w:sz="0" w:space="0" w:color="auto"/>
            <w:right w:val="none" w:sz="0" w:space="0" w:color="auto"/>
          </w:divBdr>
          <w:divsChild>
            <w:div w:id="823549318">
              <w:marLeft w:val="0"/>
              <w:marRight w:val="0"/>
              <w:marTop w:val="0"/>
              <w:marBottom w:val="0"/>
              <w:divBdr>
                <w:top w:val="none" w:sz="0" w:space="0" w:color="auto"/>
                <w:left w:val="none" w:sz="0" w:space="0" w:color="auto"/>
                <w:bottom w:val="none" w:sz="0" w:space="0" w:color="auto"/>
                <w:right w:val="none" w:sz="0" w:space="0" w:color="auto"/>
              </w:divBdr>
              <w:divsChild>
                <w:div w:id="400177274">
                  <w:marLeft w:val="0"/>
                  <w:marRight w:val="0"/>
                  <w:marTop w:val="0"/>
                  <w:marBottom w:val="0"/>
                  <w:divBdr>
                    <w:top w:val="none" w:sz="0" w:space="0" w:color="auto"/>
                    <w:left w:val="none" w:sz="0" w:space="0" w:color="auto"/>
                    <w:bottom w:val="none" w:sz="0" w:space="0" w:color="auto"/>
                    <w:right w:val="none" w:sz="0" w:space="0" w:color="auto"/>
                  </w:divBdr>
                  <w:divsChild>
                    <w:div w:id="88506287">
                      <w:marLeft w:val="0"/>
                      <w:marRight w:val="0"/>
                      <w:marTop w:val="0"/>
                      <w:marBottom w:val="0"/>
                      <w:divBdr>
                        <w:top w:val="none" w:sz="0" w:space="0" w:color="auto"/>
                        <w:left w:val="none" w:sz="0" w:space="0" w:color="auto"/>
                        <w:bottom w:val="none" w:sz="0" w:space="0" w:color="auto"/>
                        <w:right w:val="none" w:sz="0" w:space="0" w:color="auto"/>
                      </w:divBdr>
                      <w:divsChild>
                        <w:div w:id="645620796">
                          <w:marLeft w:val="0"/>
                          <w:marRight w:val="0"/>
                          <w:marTop w:val="0"/>
                          <w:marBottom w:val="0"/>
                          <w:divBdr>
                            <w:top w:val="none" w:sz="0" w:space="0" w:color="auto"/>
                            <w:left w:val="none" w:sz="0" w:space="0" w:color="auto"/>
                            <w:bottom w:val="none" w:sz="0" w:space="0" w:color="auto"/>
                            <w:right w:val="none" w:sz="0" w:space="0" w:color="auto"/>
                          </w:divBdr>
                          <w:divsChild>
                            <w:div w:id="1155803346">
                              <w:marLeft w:val="0"/>
                              <w:marRight w:val="0"/>
                              <w:marTop w:val="0"/>
                              <w:marBottom w:val="0"/>
                              <w:divBdr>
                                <w:top w:val="none" w:sz="0" w:space="0" w:color="auto"/>
                                <w:left w:val="none" w:sz="0" w:space="0" w:color="auto"/>
                                <w:bottom w:val="none" w:sz="0" w:space="0" w:color="auto"/>
                                <w:right w:val="none" w:sz="0" w:space="0" w:color="auto"/>
                              </w:divBdr>
                              <w:divsChild>
                                <w:div w:id="1611084001">
                                  <w:marLeft w:val="0"/>
                                  <w:marRight w:val="0"/>
                                  <w:marTop w:val="0"/>
                                  <w:marBottom w:val="0"/>
                                  <w:divBdr>
                                    <w:top w:val="none" w:sz="0" w:space="0" w:color="auto"/>
                                    <w:left w:val="none" w:sz="0" w:space="0" w:color="auto"/>
                                    <w:bottom w:val="none" w:sz="0" w:space="0" w:color="auto"/>
                                    <w:right w:val="none" w:sz="0" w:space="0" w:color="auto"/>
                                  </w:divBdr>
                                  <w:divsChild>
                                    <w:div w:id="8459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542338">
      <w:bodyDiv w:val="1"/>
      <w:marLeft w:val="0"/>
      <w:marRight w:val="0"/>
      <w:marTop w:val="0"/>
      <w:marBottom w:val="0"/>
      <w:divBdr>
        <w:top w:val="none" w:sz="0" w:space="0" w:color="auto"/>
        <w:left w:val="none" w:sz="0" w:space="0" w:color="auto"/>
        <w:bottom w:val="none" w:sz="0" w:space="0" w:color="auto"/>
        <w:right w:val="none" w:sz="0" w:space="0" w:color="auto"/>
      </w:divBdr>
      <w:divsChild>
        <w:div w:id="1631015305">
          <w:marLeft w:val="446"/>
          <w:marRight w:val="0"/>
          <w:marTop w:val="96"/>
          <w:marBottom w:val="120"/>
          <w:divBdr>
            <w:top w:val="none" w:sz="0" w:space="0" w:color="auto"/>
            <w:left w:val="none" w:sz="0" w:space="0" w:color="auto"/>
            <w:bottom w:val="none" w:sz="0" w:space="0" w:color="auto"/>
            <w:right w:val="none" w:sz="0" w:space="0" w:color="auto"/>
          </w:divBdr>
        </w:div>
        <w:div w:id="495731033">
          <w:marLeft w:val="446"/>
          <w:marRight w:val="0"/>
          <w:marTop w:val="96"/>
          <w:marBottom w:val="120"/>
          <w:divBdr>
            <w:top w:val="none" w:sz="0" w:space="0" w:color="auto"/>
            <w:left w:val="none" w:sz="0" w:space="0" w:color="auto"/>
            <w:bottom w:val="none" w:sz="0" w:space="0" w:color="auto"/>
            <w:right w:val="none" w:sz="0" w:space="0" w:color="auto"/>
          </w:divBdr>
        </w:div>
        <w:div w:id="577373291">
          <w:marLeft w:val="446"/>
          <w:marRight w:val="0"/>
          <w:marTop w:val="96"/>
          <w:marBottom w:val="120"/>
          <w:divBdr>
            <w:top w:val="none" w:sz="0" w:space="0" w:color="auto"/>
            <w:left w:val="none" w:sz="0" w:space="0" w:color="auto"/>
            <w:bottom w:val="none" w:sz="0" w:space="0" w:color="auto"/>
            <w:right w:val="none" w:sz="0" w:space="0" w:color="auto"/>
          </w:divBdr>
        </w:div>
        <w:div w:id="1588077276">
          <w:marLeft w:val="446"/>
          <w:marRight w:val="0"/>
          <w:marTop w:val="96"/>
          <w:marBottom w:val="120"/>
          <w:divBdr>
            <w:top w:val="none" w:sz="0" w:space="0" w:color="auto"/>
            <w:left w:val="none" w:sz="0" w:space="0" w:color="auto"/>
            <w:bottom w:val="none" w:sz="0" w:space="0" w:color="auto"/>
            <w:right w:val="none" w:sz="0" w:space="0" w:color="auto"/>
          </w:divBdr>
        </w:div>
        <w:div w:id="617179102">
          <w:marLeft w:val="446"/>
          <w:marRight w:val="0"/>
          <w:marTop w:val="96"/>
          <w:marBottom w:val="120"/>
          <w:divBdr>
            <w:top w:val="none" w:sz="0" w:space="0" w:color="auto"/>
            <w:left w:val="none" w:sz="0" w:space="0" w:color="auto"/>
            <w:bottom w:val="none" w:sz="0" w:space="0" w:color="auto"/>
            <w:right w:val="none" w:sz="0" w:space="0" w:color="auto"/>
          </w:divBdr>
        </w:div>
      </w:divsChild>
    </w:div>
    <w:div w:id="2085955539">
      <w:bodyDiv w:val="1"/>
      <w:marLeft w:val="0"/>
      <w:marRight w:val="0"/>
      <w:marTop w:val="0"/>
      <w:marBottom w:val="0"/>
      <w:divBdr>
        <w:top w:val="none" w:sz="0" w:space="0" w:color="auto"/>
        <w:left w:val="none" w:sz="0" w:space="0" w:color="auto"/>
        <w:bottom w:val="none" w:sz="0" w:space="0" w:color="auto"/>
        <w:right w:val="none" w:sz="0" w:space="0" w:color="auto"/>
      </w:divBdr>
      <w:divsChild>
        <w:div w:id="960187060">
          <w:marLeft w:val="446"/>
          <w:marRight w:val="0"/>
          <w:marTop w:val="96"/>
          <w:marBottom w:val="120"/>
          <w:divBdr>
            <w:top w:val="none" w:sz="0" w:space="0" w:color="auto"/>
            <w:left w:val="none" w:sz="0" w:space="0" w:color="auto"/>
            <w:bottom w:val="none" w:sz="0" w:space="0" w:color="auto"/>
            <w:right w:val="none" w:sz="0" w:space="0" w:color="auto"/>
          </w:divBdr>
        </w:div>
        <w:div w:id="1169904890">
          <w:marLeft w:val="446"/>
          <w:marRight w:val="0"/>
          <w:marTop w:val="96"/>
          <w:marBottom w:val="120"/>
          <w:divBdr>
            <w:top w:val="none" w:sz="0" w:space="0" w:color="auto"/>
            <w:left w:val="none" w:sz="0" w:space="0" w:color="auto"/>
            <w:bottom w:val="none" w:sz="0" w:space="0" w:color="auto"/>
            <w:right w:val="none" w:sz="0" w:space="0" w:color="auto"/>
          </w:divBdr>
        </w:div>
        <w:div w:id="6061967">
          <w:marLeft w:val="446"/>
          <w:marRight w:val="0"/>
          <w:marTop w:val="96"/>
          <w:marBottom w:val="120"/>
          <w:divBdr>
            <w:top w:val="none" w:sz="0" w:space="0" w:color="auto"/>
            <w:left w:val="none" w:sz="0" w:space="0" w:color="auto"/>
            <w:bottom w:val="none" w:sz="0" w:space="0" w:color="auto"/>
            <w:right w:val="none" w:sz="0" w:space="0" w:color="auto"/>
          </w:divBdr>
        </w:div>
        <w:div w:id="1906605388">
          <w:marLeft w:val="446"/>
          <w:marRight w:val="0"/>
          <w:marTop w:val="96"/>
          <w:marBottom w:val="120"/>
          <w:divBdr>
            <w:top w:val="none" w:sz="0" w:space="0" w:color="auto"/>
            <w:left w:val="none" w:sz="0" w:space="0" w:color="auto"/>
            <w:bottom w:val="none" w:sz="0" w:space="0" w:color="auto"/>
            <w:right w:val="none" w:sz="0" w:space="0" w:color="auto"/>
          </w:divBdr>
        </w:div>
        <w:div w:id="1439834948">
          <w:marLeft w:val="446"/>
          <w:marRight w:val="0"/>
          <w:marTop w:val="96"/>
          <w:marBottom w:val="120"/>
          <w:divBdr>
            <w:top w:val="none" w:sz="0" w:space="0" w:color="auto"/>
            <w:left w:val="none" w:sz="0" w:space="0" w:color="auto"/>
            <w:bottom w:val="none" w:sz="0" w:space="0" w:color="auto"/>
            <w:right w:val="none" w:sz="0" w:space="0" w:color="auto"/>
          </w:divBdr>
        </w:div>
      </w:divsChild>
    </w:div>
    <w:div w:id="2136950423">
      <w:bodyDiv w:val="1"/>
      <w:marLeft w:val="0"/>
      <w:marRight w:val="0"/>
      <w:marTop w:val="0"/>
      <w:marBottom w:val="0"/>
      <w:divBdr>
        <w:top w:val="none" w:sz="0" w:space="0" w:color="auto"/>
        <w:left w:val="none" w:sz="0" w:space="0" w:color="auto"/>
        <w:bottom w:val="none" w:sz="0" w:space="0" w:color="auto"/>
        <w:right w:val="none" w:sz="0" w:space="0" w:color="auto"/>
      </w:divBdr>
      <w:divsChild>
        <w:div w:id="1503934288">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orksafe.nt.gov.au/notify-nt-worksafe/notifying-a-work-health-and-safety-incident" TargetMode="External"/><Relationship Id="rId26" Type="http://schemas.openxmlformats.org/officeDocument/2006/relationships/image" Target="media/image11.pn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5.jpg"/><Relationship Id="rId47"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saiglobal.com"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cid:image003.jpg@01D21FBF.E7564150" TargetMode="External"/><Relationship Id="rId29" Type="http://schemas.openxmlformats.org/officeDocument/2006/relationships/image" Target="media/image14.png"/><Relationship Id="rId41" Type="http://schemas.openxmlformats.org/officeDocument/2006/relationships/hyperlink" Target="https://nt.gov.au/industry/hospitality/accommodation-and-food-businesses/food-safety-and-regulations/market-stalls-and-food-trucks/mobile-food-vehic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jpg"/><Relationship Id="rId44" Type="http://schemas.openxmlformats.org/officeDocument/2006/relationships/hyperlink" Target="mailto:ntworksafe@n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cid:image005.jpg@01D21FBF.E7564150"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TWorkSafe_x0020_Filter xmlns="7c6ffd00-bb68-4206-866a-14e79ead1e87" xsi:nil="true"/>
    <PDFFileSize xmlns="eb399b68-b676-431b-a7f2-330aea86a718">5124707</PDFFileSize>
    <Topics xmlns="eb399b68-b676-431b-a7f2-330aea86a718">
      <Value>Electrical safety</Value>
      <Value>Gas safety</Value>
      <Value>Gasfitter</Value>
      <Value>Hazardous chemicals</Value>
    </Topics>
    <Document_x0020_type xmlns="eb399b68-b676-431b-a7f2-330aea86a718">Guide</Document_x0020_type>
    <Web_x0020_Section xmlns="eb399b68-b676-431b-a7f2-330aea86a718">
      <Value>Safety and prevention</Value>
    </Web_x0020_Section>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kSafe Resource" ma:contentTypeID="0x010100D0EB5375E3C86245AEF23D5DEFF38C9200F0A59824860E934B9BC4AEE5E863050D" ma:contentTypeVersion="47" ma:contentTypeDescription="" ma:contentTypeScope="" ma:versionID="e89f5d657f6cdf22772996b27fa6f06a">
  <xsd:schema xmlns:xsd="http://www.w3.org/2001/XMLSchema" xmlns:xs="http://www.w3.org/2001/XMLSchema" xmlns:p="http://schemas.microsoft.com/office/2006/metadata/properties" xmlns:ns1="http://schemas.microsoft.com/sharepoint/v3" xmlns:ns2="eb399b68-b676-431b-a7f2-330aea86a718" xmlns:ns3="7c6ffd00-bb68-4206-866a-14e79ead1e87" targetNamespace="http://schemas.microsoft.com/office/2006/metadata/properties" ma:root="true" ma:fieldsID="106b1f5a16c5c18d1f37d8f653c95dee" ns1:_="" ns2:_="" ns3:_="">
    <xsd:import namespace="http://schemas.microsoft.com/sharepoint/v3"/>
    <xsd:import namespace="eb399b68-b676-431b-a7f2-330aea86a718"/>
    <xsd:import namespace="7c6ffd00-bb68-4206-866a-14e79ead1e87"/>
    <xsd:element name="properties">
      <xsd:complexType>
        <xsd:sequence>
          <xsd:element name="documentManagement">
            <xsd:complexType>
              <xsd:all>
                <xsd:element ref="ns2:Web_x0020_Section" minOccurs="0"/>
                <xsd:element ref="ns2:Topics" minOccurs="0"/>
                <xsd:element ref="ns2:Document_x0020_type" minOccurs="0"/>
                <xsd:element ref="ns3:NTWorkSafe_x0020_Filter" minOccurs="0"/>
                <xsd:element ref="ns1:PublishingStartDate" minOccurs="0"/>
                <xsd:element ref="ns1:PublishingExpirationDate" minOccurs="0"/>
                <xsd:element ref="ns2:PDF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internalName="Scheduling_x0020_Start_x0020_Date">
      <xsd:simpleType>
        <xsd:restriction base="dms:Unknown"/>
      </xsd:simpleType>
    </xsd:element>
    <xsd:element name="PublishingExpirationDate" ma:index="8" nillable="true" ma:displayName="Scheduling End Date"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399b68-b676-431b-a7f2-330aea86a718" elementFormDefault="qualified">
    <xsd:import namespace="http://schemas.microsoft.com/office/2006/documentManagement/types"/>
    <xsd:import namespace="http://schemas.microsoft.com/office/infopath/2007/PartnerControls"/>
    <xsd:element name="Web_x0020_Section" ma:index="2" nillable="true" ma:displayName="Web section" ma:internalName="Web_x0020_Section" ma:readOnly="false">
      <xsd:complexType>
        <xsd:complexContent>
          <xsd:extension base="dms:MultiChoice">
            <xsd:sequence>
              <xsd:element name="Value" maxOccurs="unbounded" minOccurs="0" nillable="true">
                <xsd:simpleType>
                  <xsd:restriction base="dms:Choice">
                    <xsd:enumeration value="Safety and prevention"/>
                    <xsd:enumeration value="Licensing and registration"/>
                    <xsd:enumeration value="Workers compensation"/>
                    <xsd:enumeration value="Laws and compliance"/>
                  </xsd:restriction>
                </xsd:simpleType>
              </xsd:element>
            </xsd:sequence>
          </xsd:extension>
        </xsd:complexContent>
      </xsd:complexType>
    </xsd:element>
    <xsd:element name="Topics" ma:index="3" nillable="true" ma:displayName="Topics" ma:internalName="Topics" ma:readOnly="false">
      <xsd:complexType>
        <xsd:complexContent>
          <xsd:extension base="dms:MultiChoice">
            <xsd:sequence>
              <xsd:element name="Value" maxOccurs="unbounded" minOccurs="0" nillable="true">
                <xsd:simpleType>
                  <xsd:restriction base="dms:Choice">
                    <xsd:enumeration value="Asbestos"/>
                    <xsd:enumeration value="Assessor"/>
                    <xsd:enumeration value="Bullying"/>
                    <xsd:enumeration value="Confined space"/>
                    <xsd:enumeration value="Construction"/>
                    <xsd:enumeration value="Consultation"/>
                    <xsd:enumeration value="Corporate"/>
                    <xsd:enumeration value="Dangerous goods driver"/>
                    <xsd:enumeration value="Electrical safety"/>
                    <xsd:enumeration value="Entry permit holder"/>
                    <xsd:enumeration value="Explosives"/>
                    <xsd:enumeration value="Fatigue"/>
                    <xsd:enumeration value="Fireworks"/>
                    <xsd:enumeration value="Gas safety"/>
                    <xsd:enumeration value="Gasfitter"/>
                    <xsd:enumeration value="Hazardous chemicals"/>
                    <xsd:enumeration value="Health and safety representative"/>
                    <xsd:enumeration value="High risk"/>
                    <xsd:enumeration value="Legislation"/>
                    <xsd:enumeration value="Manual handling"/>
                    <xsd:enumeration value="Major hazard facility"/>
                    <xsd:enumeration value="Mediation"/>
                    <xsd:enumeration value="Mining"/>
                    <xsd:enumeration value="Notification requirements"/>
                    <xsd:enumeration value="Permanent impairment"/>
                    <xsd:enumeration value="Plant and machinery"/>
                    <xsd:enumeration value="Plant registration"/>
                    <xsd:enumeration value="Primary industry"/>
                    <xsd:enumeration value="Return to work"/>
                    <xsd:enumeration value="Small Business Safety Program"/>
                    <xsd:enumeration value="Shotfirer"/>
                    <xsd:enumeration value="Traffic management"/>
                    <xsd:enumeration value="Transport and storage"/>
                    <xsd:enumeration value="White card"/>
                    <xsd:enumeration value="Working in heat"/>
                    <xsd:enumeration value="Working at heights"/>
                    <xsd:enumeration value="Young Worker Program"/>
                  </xsd:restriction>
                </xsd:simpleType>
              </xsd:element>
            </xsd:sequence>
          </xsd:extension>
        </xsd:complexContent>
      </xsd:complexType>
    </xsd:element>
    <xsd:element name="Document_x0020_type" ma:index="4" nillable="true" ma:displayName="Document type" ma:format="Dropdown" ma:internalName="Document_x0020_type" ma:readOnly="false">
      <xsd:simpleType>
        <xsd:restriction base="dms:Choice">
          <xsd:enumeration value="Information Bulletin"/>
          <xsd:enumeration value="Form"/>
          <xsd:enumeration value="Guide"/>
          <xsd:enumeration value="Checklist"/>
          <xsd:enumeration value="Safety Alert"/>
          <xsd:enumeration value="Reports"/>
          <xsd:enumeration value="Legislation"/>
        </xsd:restriction>
      </xsd:simpleType>
    </xsd:element>
    <xsd:element name="PDFFileSize" ma:index="10" nillable="true" ma:displayName="PDFFileSize" ma:hidden="true" ma:internalName="PDFFileSiz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6ffd00-bb68-4206-866a-14e79ead1e87" elementFormDefault="qualified">
    <xsd:import namespace="http://schemas.microsoft.com/office/2006/documentManagement/types"/>
    <xsd:import namespace="http://schemas.microsoft.com/office/infopath/2007/PartnerControls"/>
    <xsd:element name="NTWorkSafe_x0020_Filter" ma:index="5" nillable="true" ma:displayName="NTWorkSafe Filter" ma:internalName="NTWorkSafe_x0020_Filt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F63F3-1C88-497F-9823-D52ABEFE03AB}">
  <ds:schemaRefs>
    <ds:schemaRef ds:uri="http://schemas.microsoft.com/office/2006/metadata/properties"/>
    <ds:schemaRef ds:uri="http://schemas.microsoft.com/office/infopath/2007/PartnerControls"/>
    <ds:schemaRef ds:uri="7c6ffd00-bb68-4206-866a-14e79ead1e87"/>
    <ds:schemaRef ds:uri="eb399b68-b676-431b-a7f2-330aea86a718"/>
    <ds:schemaRef ds:uri="http://schemas.microsoft.com/sharepoint/v3"/>
  </ds:schemaRefs>
</ds:datastoreItem>
</file>

<file path=customXml/itemProps2.xml><?xml version="1.0" encoding="utf-8"?>
<ds:datastoreItem xmlns:ds="http://schemas.openxmlformats.org/officeDocument/2006/customXml" ds:itemID="{54799629-5E35-4574-8CD8-DED322417DBB}">
  <ds:schemaRefs>
    <ds:schemaRef ds:uri="http://schemas.microsoft.com/sharepoint/v3/contenttype/forms"/>
  </ds:schemaRefs>
</ds:datastoreItem>
</file>

<file path=customXml/itemProps3.xml><?xml version="1.0" encoding="utf-8"?>
<ds:datastoreItem xmlns:ds="http://schemas.openxmlformats.org/officeDocument/2006/customXml" ds:itemID="{58D93A10-B160-4D8E-B13C-00B8EB801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399b68-b676-431b-a7f2-330aea86a718"/>
    <ds:schemaRef ds:uri="7c6ffd00-bb68-4206-866a-14e79ead1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C7A126-7A32-4540-BC9A-2A4BA1CE2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7269</Words>
  <Characters>41439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Guide to electrical equipment and gas installations at markets, shows and sporting events</vt:lpstr>
    </vt:vector>
  </TitlesOfParts>
  <Company>NTG</Company>
  <LinksUpToDate>false</LinksUpToDate>
  <CharactersWithSpaces>48611</CharactersWithSpaces>
  <SharedDoc>false</SharedDoc>
  <HLinks>
    <vt:vector size="6" baseType="variant">
      <vt:variant>
        <vt:i4>3145742</vt:i4>
      </vt:variant>
      <vt:variant>
        <vt:i4>0</vt:i4>
      </vt:variant>
      <vt:variant>
        <vt:i4>0</vt:i4>
      </vt:variant>
      <vt:variant>
        <vt:i4>5</vt:i4>
      </vt:variant>
      <vt:variant>
        <vt:lpwstr>mailto:ntworksafe@nt.gov.au?subject=Safety%20Alert%20enquiry%20-%20Name%20of%20Alert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electrical equipment and gas installations at markets, shows and sporting events</dc:title>
  <dc:creator>Lou Hall</dc:creator>
  <cp:lastModifiedBy>Peter Chan</cp:lastModifiedBy>
  <cp:revision>5</cp:revision>
  <cp:lastPrinted>2020-04-28T00:52:00Z</cp:lastPrinted>
  <dcterms:created xsi:type="dcterms:W3CDTF">2020-09-22T00:22:00Z</dcterms:created>
  <dcterms:modified xsi:type="dcterms:W3CDTF">2020-09-22T01:28:00Z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0x010100D0EB5375E3C86245AEF23D5DEFF38C9200F0A59824860E934B9BC4AEE5E863050D</vt:lpwstr>
  </property>
</Properties>
</file>