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15C79" w14:textId="77777777" w:rsidR="008162D2" w:rsidRDefault="00493703" w:rsidP="008162D2">
      <w:pPr>
        <w:pStyle w:val="Subtitle"/>
      </w:pPr>
      <w:r>
        <w:t>Guide</w:t>
      </w:r>
    </w:p>
    <w:p w14:paraId="43D597A0" w14:textId="04041BB8" w:rsidR="00AC47A8" w:rsidRPr="008162D2" w:rsidRDefault="003307F2" w:rsidP="008162D2">
      <w:pPr>
        <w:pStyle w:val="Subtitle"/>
        <w:rPr>
          <w:color w:val="auto"/>
        </w:rPr>
        <w:sectPr w:rsidR="00AC47A8" w:rsidRPr="008162D2" w:rsidSect="002F0E7E">
          <w:headerReference w:type="even" r:id="rId11"/>
          <w:headerReference w:type="default" r:id="rId12"/>
          <w:footerReference w:type="even" r:id="rId13"/>
          <w:footerReference w:type="default" r:id="rId14"/>
          <w:headerReference w:type="first" r:id="rId15"/>
          <w:footerReference w:type="first" r:id="rId16"/>
          <w:pgSz w:w="11906" w:h="16838" w:code="9"/>
          <w:pgMar w:top="6493" w:right="1133" w:bottom="1440" w:left="1440" w:header="2268" w:footer="276" w:gutter="0"/>
          <w:cols w:space="708"/>
          <w:titlePg/>
          <w:docGrid w:linePitch="360"/>
        </w:sectPr>
      </w:pPr>
      <w:r>
        <w:rPr>
          <w:color w:val="auto"/>
          <w:spacing w:val="15"/>
          <w:szCs w:val="56"/>
        </w:rPr>
        <w:t>Manifest requirements for Hazardous Chemicals</w:t>
      </w:r>
    </w:p>
    <w:p w14:paraId="43D597A1" w14:textId="77777777" w:rsidR="00044D91" w:rsidRPr="009070F2" w:rsidRDefault="00044D91" w:rsidP="003307F2">
      <w:pPr>
        <w:spacing w:before="10560" w:after="180"/>
        <w:rPr>
          <w:b/>
          <w:color w:val="808080" w:themeColor="background1" w:themeShade="80"/>
          <w:sz w:val="28"/>
          <w:szCs w:val="28"/>
        </w:rPr>
      </w:pPr>
      <w:bookmarkStart w:id="0" w:name="_Toc413999804"/>
      <w:r w:rsidRPr="009070F2">
        <w:rPr>
          <w:b/>
          <w:color w:val="808080" w:themeColor="background1" w:themeShade="80"/>
          <w:sz w:val="28"/>
          <w:szCs w:val="28"/>
        </w:rPr>
        <w:lastRenderedPageBreak/>
        <w:t>Disclaimer</w:t>
      </w:r>
      <w:bookmarkStart w:id="1" w:name="_GoBack"/>
      <w:bookmarkEnd w:id="0"/>
      <w:bookmarkEnd w:id="1"/>
    </w:p>
    <w:p w14:paraId="43D597A2" w14:textId="068BCE0C" w:rsidR="00044D91" w:rsidRDefault="00044D91" w:rsidP="00044D91">
      <w:r>
        <w:t xml:space="preserve">This publication contains information regarding work health and safety. It includes some of your obligations under the </w:t>
      </w:r>
      <w:r>
        <w:rPr>
          <w:i/>
        </w:rPr>
        <w:t xml:space="preserve">Work Health and Safety (National Uniform Legislation) </w:t>
      </w:r>
      <w:r w:rsidRPr="00163AC6">
        <w:rPr>
          <w:i/>
        </w:rPr>
        <w:t>Act</w:t>
      </w:r>
      <w:r w:rsidR="00C92A4B">
        <w:t xml:space="preserve"> – the WHS </w:t>
      </w:r>
      <w:r>
        <w:t>Act – that NT WorkSafe administers. The information provided is a guide only and must be read in conjunction with the appropriate legislation to ensure you understand and comply with your legal obligations.</w:t>
      </w:r>
    </w:p>
    <w:p w14:paraId="43D597A3" w14:textId="77777777" w:rsidR="00044D91" w:rsidRPr="006C6376" w:rsidRDefault="00044D91" w:rsidP="00E876B0">
      <w:pPr>
        <w:pStyle w:val="Heading2"/>
      </w:pPr>
      <w:bookmarkStart w:id="2" w:name="_Toc447545864"/>
      <w:bookmarkStart w:id="3" w:name="_Toc447713127"/>
      <w:bookmarkStart w:id="4" w:name="_Toc447717633"/>
      <w:bookmarkStart w:id="5" w:name="_Toc448076647"/>
      <w:r w:rsidRPr="006C6376">
        <w:t>Acknowledgement</w:t>
      </w:r>
      <w:bookmarkEnd w:id="2"/>
      <w:bookmarkEnd w:id="3"/>
      <w:bookmarkEnd w:id="4"/>
      <w:bookmarkEnd w:id="5"/>
    </w:p>
    <w:p w14:paraId="38C36173" w14:textId="77777777" w:rsidR="003307F2" w:rsidRPr="003307F2" w:rsidRDefault="003307F2" w:rsidP="003307F2">
      <w:pPr>
        <w:spacing w:before="120" w:after="120"/>
      </w:pPr>
      <w:bookmarkStart w:id="6" w:name="_Toc445216340"/>
      <w:bookmarkStart w:id="7" w:name="_Toc447545865"/>
      <w:bookmarkStart w:id="8" w:name="_Toc442858821"/>
      <w:bookmarkStart w:id="9" w:name="_Toc442961376"/>
      <w:bookmarkStart w:id="10" w:name="_Toc443037392"/>
      <w:bookmarkStart w:id="11" w:name="_Toc443039535"/>
      <w:bookmarkStart w:id="12" w:name="_Toc445196753"/>
      <w:bookmarkStart w:id="13" w:name="_Toc445201929"/>
      <w:bookmarkStart w:id="14" w:name="_Toc445207813"/>
      <w:bookmarkStart w:id="15" w:name="_Toc445210704"/>
      <w:bookmarkStart w:id="16" w:name="_Toc442873669"/>
      <w:r w:rsidRPr="003307F2">
        <w:t>This guide is based on material produced by Workplace Health and Safety Queensland.</w:t>
      </w:r>
    </w:p>
    <w:p w14:paraId="5F47EE1D" w14:textId="77777777" w:rsidR="00144DA9" w:rsidRDefault="003E3360" w:rsidP="003307F2">
      <w:pPr>
        <w:pStyle w:val="Heading1"/>
        <w:rPr>
          <w:noProof/>
        </w:rPr>
      </w:pPr>
      <w:bookmarkStart w:id="17" w:name="_Toc447713128"/>
      <w:bookmarkStart w:id="18" w:name="_Toc447717634"/>
      <w:bookmarkStart w:id="19" w:name="_Toc448076648"/>
      <w:r w:rsidRPr="005D47D6">
        <w:lastRenderedPageBreak/>
        <w:t>Contents</w:t>
      </w:r>
      <w:bookmarkEnd w:id="6"/>
      <w:bookmarkEnd w:id="7"/>
      <w:bookmarkEnd w:id="17"/>
      <w:bookmarkEnd w:id="8"/>
      <w:bookmarkEnd w:id="9"/>
      <w:bookmarkEnd w:id="10"/>
      <w:bookmarkEnd w:id="11"/>
      <w:bookmarkEnd w:id="12"/>
      <w:bookmarkEnd w:id="13"/>
      <w:bookmarkEnd w:id="14"/>
      <w:bookmarkEnd w:id="15"/>
      <w:bookmarkEnd w:id="18"/>
      <w:bookmarkEnd w:id="19"/>
      <w:r w:rsidR="003307F2">
        <w:fldChar w:fldCharType="begin"/>
      </w:r>
      <w:r w:rsidR="003307F2">
        <w:instrText xml:space="preserve"> TOC \o "1-3" \h \z \u </w:instrText>
      </w:r>
      <w:r w:rsidR="003307F2">
        <w:fldChar w:fldCharType="separate"/>
      </w:r>
    </w:p>
    <w:p w14:paraId="723363B1" w14:textId="77777777" w:rsidR="00144DA9" w:rsidRDefault="002F0E7E" w:rsidP="00144DA9">
      <w:pPr>
        <w:pStyle w:val="TOC1"/>
        <w:spacing w:after="120"/>
        <w:rPr>
          <w:rFonts w:asciiTheme="minorHAnsi" w:eastAsiaTheme="minorEastAsia" w:hAnsiTheme="minorHAnsi" w:cstheme="minorBidi"/>
          <w:noProof/>
          <w:lang w:eastAsia="en-AU"/>
        </w:rPr>
      </w:pPr>
      <w:hyperlink w:anchor="_Toc448076649" w:history="1">
        <w:r w:rsidR="00144DA9" w:rsidRPr="0089574D">
          <w:rPr>
            <w:rStyle w:val="Hyperlink"/>
            <w:noProof/>
          </w:rPr>
          <w:t>Introduction</w:t>
        </w:r>
        <w:r w:rsidR="00144DA9">
          <w:rPr>
            <w:noProof/>
            <w:webHidden/>
          </w:rPr>
          <w:tab/>
        </w:r>
        <w:r w:rsidR="00144DA9">
          <w:rPr>
            <w:noProof/>
            <w:webHidden/>
          </w:rPr>
          <w:fldChar w:fldCharType="begin"/>
        </w:r>
        <w:r w:rsidR="00144DA9">
          <w:rPr>
            <w:noProof/>
            <w:webHidden/>
          </w:rPr>
          <w:instrText xml:space="preserve"> PAGEREF _Toc448076649 \h </w:instrText>
        </w:r>
        <w:r w:rsidR="00144DA9">
          <w:rPr>
            <w:noProof/>
            <w:webHidden/>
          </w:rPr>
        </w:r>
        <w:r w:rsidR="00144DA9">
          <w:rPr>
            <w:noProof/>
            <w:webHidden/>
          </w:rPr>
          <w:fldChar w:fldCharType="separate"/>
        </w:r>
        <w:r w:rsidR="00144DA9">
          <w:rPr>
            <w:noProof/>
            <w:webHidden/>
          </w:rPr>
          <w:t>4</w:t>
        </w:r>
        <w:r w:rsidR="00144DA9">
          <w:rPr>
            <w:noProof/>
            <w:webHidden/>
          </w:rPr>
          <w:fldChar w:fldCharType="end"/>
        </w:r>
      </w:hyperlink>
    </w:p>
    <w:p w14:paraId="38846BAC" w14:textId="77777777" w:rsidR="00144DA9" w:rsidRDefault="002F0E7E" w:rsidP="00144DA9">
      <w:pPr>
        <w:pStyle w:val="TOC1"/>
        <w:spacing w:after="120"/>
        <w:rPr>
          <w:rFonts w:asciiTheme="minorHAnsi" w:eastAsiaTheme="minorEastAsia" w:hAnsiTheme="minorHAnsi" w:cstheme="minorBidi"/>
          <w:noProof/>
          <w:lang w:eastAsia="en-AU"/>
        </w:rPr>
      </w:pPr>
      <w:hyperlink w:anchor="_Toc448076650" w:history="1">
        <w:r w:rsidR="00144DA9" w:rsidRPr="0089574D">
          <w:rPr>
            <w:rStyle w:val="Hyperlink"/>
            <w:noProof/>
          </w:rPr>
          <w:t>Role of manifests</w:t>
        </w:r>
        <w:r w:rsidR="00144DA9">
          <w:rPr>
            <w:noProof/>
            <w:webHidden/>
          </w:rPr>
          <w:tab/>
        </w:r>
        <w:r w:rsidR="00144DA9">
          <w:rPr>
            <w:noProof/>
            <w:webHidden/>
          </w:rPr>
          <w:fldChar w:fldCharType="begin"/>
        </w:r>
        <w:r w:rsidR="00144DA9">
          <w:rPr>
            <w:noProof/>
            <w:webHidden/>
          </w:rPr>
          <w:instrText xml:space="preserve"> PAGEREF _Toc448076650 \h </w:instrText>
        </w:r>
        <w:r w:rsidR="00144DA9">
          <w:rPr>
            <w:noProof/>
            <w:webHidden/>
          </w:rPr>
        </w:r>
        <w:r w:rsidR="00144DA9">
          <w:rPr>
            <w:noProof/>
            <w:webHidden/>
          </w:rPr>
          <w:fldChar w:fldCharType="separate"/>
        </w:r>
        <w:r w:rsidR="00144DA9">
          <w:rPr>
            <w:noProof/>
            <w:webHidden/>
          </w:rPr>
          <w:t>4</w:t>
        </w:r>
        <w:r w:rsidR="00144DA9">
          <w:rPr>
            <w:noProof/>
            <w:webHidden/>
          </w:rPr>
          <w:fldChar w:fldCharType="end"/>
        </w:r>
      </w:hyperlink>
    </w:p>
    <w:p w14:paraId="4B236E64"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51" w:history="1">
        <w:r w:rsidR="00144DA9" w:rsidRPr="0089574D">
          <w:rPr>
            <w:rStyle w:val="Hyperlink"/>
            <w:noProof/>
          </w:rPr>
          <w:t>Manifest versus registers</w:t>
        </w:r>
        <w:r w:rsidR="00144DA9">
          <w:rPr>
            <w:noProof/>
            <w:webHidden/>
          </w:rPr>
          <w:tab/>
        </w:r>
        <w:r w:rsidR="00144DA9">
          <w:rPr>
            <w:noProof/>
            <w:webHidden/>
          </w:rPr>
          <w:fldChar w:fldCharType="begin"/>
        </w:r>
        <w:r w:rsidR="00144DA9">
          <w:rPr>
            <w:noProof/>
            <w:webHidden/>
          </w:rPr>
          <w:instrText xml:space="preserve"> PAGEREF _Toc448076651 \h </w:instrText>
        </w:r>
        <w:r w:rsidR="00144DA9">
          <w:rPr>
            <w:noProof/>
            <w:webHidden/>
          </w:rPr>
        </w:r>
        <w:r w:rsidR="00144DA9">
          <w:rPr>
            <w:noProof/>
            <w:webHidden/>
          </w:rPr>
          <w:fldChar w:fldCharType="separate"/>
        </w:r>
        <w:r w:rsidR="00144DA9">
          <w:rPr>
            <w:noProof/>
            <w:webHidden/>
          </w:rPr>
          <w:t>4</w:t>
        </w:r>
        <w:r w:rsidR="00144DA9">
          <w:rPr>
            <w:noProof/>
            <w:webHidden/>
          </w:rPr>
          <w:fldChar w:fldCharType="end"/>
        </w:r>
      </w:hyperlink>
    </w:p>
    <w:p w14:paraId="294EC20E" w14:textId="77777777" w:rsidR="00144DA9" w:rsidRDefault="002F0E7E" w:rsidP="00144DA9">
      <w:pPr>
        <w:pStyle w:val="TOC1"/>
        <w:spacing w:after="120"/>
        <w:rPr>
          <w:rFonts w:asciiTheme="minorHAnsi" w:eastAsiaTheme="minorEastAsia" w:hAnsiTheme="minorHAnsi" w:cstheme="minorBidi"/>
          <w:noProof/>
          <w:lang w:eastAsia="en-AU"/>
        </w:rPr>
      </w:pPr>
      <w:hyperlink w:anchor="_Toc448076652" w:history="1">
        <w:r w:rsidR="00144DA9" w:rsidRPr="0089574D">
          <w:rPr>
            <w:rStyle w:val="Hyperlink"/>
            <w:noProof/>
          </w:rPr>
          <w:t>Information to be included in the manifest</w:t>
        </w:r>
        <w:r w:rsidR="00144DA9">
          <w:rPr>
            <w:noProof/>
            <w:webHidden/>
          </w:rPr>
          <w:tab/>
        </w:r>
        <w:r w:rsidR="00144DA9">
          <w:rPr>
            <w:noProof/>
            <w:webHidden/>
          </w:rPr>
          <w:fldChar w:fldCharType="begin"/>
        </w:r>
        <w:r w:rsidR="00144DA9">
          <w:rPr>
            <w:noProof/>
            <w:webHidden/>
          </w:rPr>
          <w:instrText xml:space="preserve"> PAGEREF _Toc448076652 \h </w:instrText>
        </w:r>
        <w:r w:rsidR="00144DA9">
          <w:rPr>
            <w:noProof/>
            <w:webHidden/>
          </w:rPr>
        </w:r>
        <w:r w:rsidR="00144DA9">
          <w:rPr>
            <w:noProof/>
            <w:webHidden/>
          </w:rPr>
          <w:fldChar w:fldCharType="separate"/>
        </w:r>
        <w:r w:rsidR="00144DA9">
          <w:rPr>
            <w:noProof/>
            <w:webHidden/>
          </w:rPr>
          <w:t>5</w:t>
        </w:r>
        <w:r w:rsidR="00144DA9">
          <w:rPr>
            <w:noProof/>
            <w:webHidden/>
          </w:rPr>
          <w:fldChar w:fldCharType="end"/>
        </w:r>
      </w:hyperlink>
    </w:p>
    <w:p w14:paraId="4D7750C0"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53" w:history="1">
        <w:r w:rsidR="00144DA9" w:rsidRPr="0089574D">
          <w:rPr>
            <w:rStyle w:val="Hyperlink"/>
            <w:noProof/>
          </w:rPr>
          <w:t>General Information</w:t>
        </w:r>
        <w:r w:rsidR="00144DA9">
          <w:rPr>
            <w:noProof/>
            <w:webHidden/>
          </w:rPr>
          <w:tab/>
        </w:r>
        <w:r w:rsidR="00144DA9">
          <w:rPr>
            <w:noProof/>
            <w:webHidden/>
          </w:rPr>
          <w:fldChar w:fldCharType="begin"/>
        </w:r>
        <w:r w:rsidR="00144DA9">
          <w:rPr>
            <w:noProof/>
            <w:webHidden/>
          </w:rPr>
          <w:instrText xml:space="preserve"> PAGEREF _Toc448076653 \h </w:instrText>
        </w:r>
        <w:r w:rsidR="00144DA9">
          <w:rPr>
            <w:noProof/>
            <w:webHidden/>
          </w:rPr>
        </w:r>
        <w:r w:rsidR="00144DA9">
          <w:rPr>
            <w:noProof/>
            <w:webHidden/>
          </w:rPr>
          <w:fldChar w:fldCharType="separate"/>
        </w:r>
        <w:r w:rsidR="00144DA9">
          <w:rPr>
            <w:noProof/>
            <w:webHidden/>
          </w:rPr>
          <w:t>5</w:t>
        </w:r>
        <w:r w:rsidR="00144DA9">
          <w:rPr>
            <w:noProof/>
            <w:webHidden/>
          </w:rPr>
          <w:fldChar w:fldCharType="end"/>
        </w:r>
      </w:hyperlink>
    </w:p>
    <w:p w14:paraId="7561C265"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54" w:history="1">
        <w:r w:rsidR="00144DA9" w:rsidRPr="0089574D">
          <w:rPr>
            <w:rStyle w:val="Hyperlink"/>
            <w:noProof/>
          </w:rPr>
          <w:t>Hazardous chemicals stored in bulk (eg: stockpiles)</w:t>
        </w:r>
        <w:r w:rsidR="00144DA9">
          <w:rPr>
            <w:noProof/>
            <w:webHidden/>
          </w:rPr>
          <w:tab/>
        </w:r>
        <w:r w:rsidR="00144DA9">
          <w:rPr>
            <w:noProof/>
            <w:webHidden/>
          </w:rPr>
          <w:fldChar w:fldCharType="begin"/>
        </w:r>
        <w:r w:rsidR="00144DA9">
          <w:rPr>
            <w:noProof/>
            <w:webHidden/>
          </w:rPr>
          <w:instrText xml:space="preserve"> PAGEREF _Toc448076654 \h </w:instrText>
        </w:r>
        <w:r w:rsidR="00144DA9">
          <w:rPr>
            <w:noProof/>
            <w:webHidden/>
          </w:rPr>
        </w:r>
        <w:r w:rsidR="00144DA9">
          <w:rPr>
            <w:noProof/>
            <w:webHidden/>
          </w:rPr>
          <w:fldChar w:fldCharType="separate"/>
        </w:r>
        <w:r w:rsidR="00144DA9">
          <w:rPr>
            <w:noProof/>
            <w:webHidden/>
          </w:rPr>
          <w:t>5</w:t>
        </w:r>
        <w:r w:rsidR="00144DA9">
          <w:rPr>
            <w:noProof/>
            <w:webHidden/>
          </w:rPr>
          <w:fldChar w:fldCharType="end"/>
        </w:r>
      </w:hyperlink>
    </w:p>
    <w:p w14:paraId="426B8511"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55" w:history="1">
        <w:r w:rsidR="00144DA9" w:rsidRPr="0089574D">
          <w:rPr>
            <w:rStyle w:val="Hyperlink"/>
            <w:noProof/>
          </w:rPr>
          <w:t>Hazardous chemicals stored in tanks (other than in IBCs)</w:t>
        </w:r>
        <w:r w:rsidR="00144DA9">
          <w:rPr>
            <w:noProof/>
            <w:webHidden/>
          </w:rPr>
          <w:tab/>
        </w:r>
        <w:r w:rsidR="00144DA9">
          <w:rPr>
            <w:noProof/>
            <w:webHidden/>
          </w:rPr>
          <w:fldChar w:fldCharType="begin"/>
        </w:r>
        <w:r w:rsidR="00144DA9">
          <w:rPr>
            <w:noProof/>
            <w:webHidden/>
          </w:rPr>
          <w:instrText xml:space="preserve"> PAGEREF _Toc448076655 \h </w:instrText>
        </w:r>
        <w:r w:rsidR="00144DA9">
          <w:rPr>
            <w:noProof/>
            <w:webHidden/>
          </w:rPr>
        </w:r>
        <w:r w:rsidR="00144DA9">
          <w:rPr>
            <w:noProof/>
            <w:webHidden/>
          </w:rPr>
          <w:fldChar w:fldCharType="separate"/>
        </w:r>
        <w:r w:rsidR="00144DA9">
          <w:rPr>
            <w:noProof/>
            <w:webHidden/>
          </w:rPr>
          <w:t>5</w:t>
        </w:r>
        <w:r w:rsidR="00144DA9">
          <w:rPr>
            <w:noProof/>
            <w:webHidden/>
          </w:rPr>
          <w:fldChar w:fldCharType="end"/>
        </w:r>
      </w:hyperlink>
    </w:p>
    <w:p w14:paraId="31DCB811"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56" w:history="1">
        <w:r w:rsidR="00144DA9" w:rsidRPr="0089574D">
          <w:rPr>
            <w:rStyle w:val="Hyperlink"/>
            <w:noProof/>
          </w:rPr>
          <w:t>Hazardous chemical storage areas for packages or IBCs</w:t>
        </w:r>
        <w:r w:rsidR="00144DA9">
          <w:rPr>
            <w:noProof/>
            <w:webHidden/>
          </w:rPr>
          <w:tab/>
        </w:r>
        <w:r w:rsidR="00144DA9">
          <w:rPr>
            <w:noProof/>
            <w:webHidden/>
          </w:rPr>
          <w:fldChar w:fldCharType="begin"/>
        </w:r>
        <w:r w:rsidR="00144DA9">
          <w:rPr>
            <w:noProof/>
            <w:webHidden/>
          </w:rPr>
          <w:instrText xml:space="preserve"> PAGEREF _Toc448076656 \h </w:instrText>
        </w:r>
        <w:r w:rsidR="00144DA9">
          <w:rPr>
            <w:noProof/>
            <w:webHidden/>
          </w:rPr>
        </w:r>
        <w:r w:rsidR="00144DA9">
          <w:rPr>
            <w:noProof/>
            <w:webHidden/>
          </w:rPr>
          <w:fldChar w:fldCharType="separate"/>
        </w:r>
        <w:r w:rsidR="00144DA9">
          <w:rPr>
            <w:noProof/>
            <w:webHidden/>
          </w:rPr>
          <w:t>6</w:t>
        </w:r>
        <w:r w:rsidR="00144DA9">
          <w:rPr>
            <w:noProof/>
            <w:webHidden/>
          </w:rPr>
          <w:fldChar w:fldCharType="end"/>
        </w:r>
      </w:hyperlink>
    </w:p>
    <w:p w14:paraId="7B8E2450"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57" w:history="1">
        <w:r w:rsidR="00144DA9" w:rsidRPr="0089574D">
          <w:rPr>
            <w:rStyle w:val="Hyperlink"/>
            <w:noProof/>
          </w:rPr>
          <w:t>Hazardous chemicals being manufactured</w:t>
        </w:r>
        <w:r w:rsidR="00144DA9">
          <w:rPr>
            <w:noProof/>
            <w:webHidden/>
          </w:rPr>
          <w:tab/>
        </w:r>
        <w:r w:rsidR="00144DA9">
          <w:rPr>
            <w:noProof/>
            <w:webHidden/>
          </w:rPr>
          <w:fldChar w:fldCharType="begin"/>
        </w:r>
        <w:r w:rsidR="00144DA9">
          <w:rPr>
            <w:noProof/>
            <w:webHidden/>
          </w:rPr>
          <w:instrText xml:space="preserve"> PAGEREF _Toc448076657 \h </w:instrText>
        </w:r>
        <w:r w:rsidR="00144DA9">
          <w:rPr>
            <w:noProof/>
            <w:webHidden/>
          </w:rPr>
        </w:r>
        <w:r w:rsidR="00144DA9">
          <w:rPr>
            <w:noProof/>
            <w:webHidden/>
          </w:rPr>
          <w:fldChar w:fldCharType="separate"/>
        </w:r>
        <w:r w:rsidR="00144DA9">
          <w:rPr>
            <w:noProof/>
            <w:webHidden/>
          </w:rPr>
          <w:t>6</w:t>
        </w:r>
        <w:r w:rsidR="00144DA9">
          <w:rPr>
            <w:noProof/>
            <w:webHidden/>
          </w:rPr>
          <w:fldChar w:fldCharType="end"/>
        </w:r>
      </w:hyperlink>
    </w:p>
    <w:p w14:paraId="1713FD7D"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58" w:history="1">
        <w:r w:rsidR="00144DA9" w:rsidRPr="0089574D">
          <w:rPr>
            <w:rStyle w:val="Hyperlink"/>
            <w:noProof/>
          </w:rPr>
          <w:t>Hazardous chemicals in transit</w:t>
        </w:r>
        <w:r w:rsidR="00144DA9">
          <w:rPr>
            <w:noProof/>
            <w:webHidden/>
          </w:rPr>
          <w:tab/>
        </w:r>
        <w:r w:rsidR="00144DA9">
          <w:rPr>
            <w:noProof/>
            <w:webHidden/>
          </w:rPr>
          <w:fldChar w:fldCharType="begin"/>
        </w:r>
        <w:r w:rsidR="00144DA9">
          <w:rPr>
            <w:noProof/>
            <w:webHidden/>
          </w:rPr>
          <w:instrText xml:space="preserve"> PAGEREF _Toc448076658 \h </w:instrText>
        </w:r>
        <w:r w:rsidR="00144DA9">
          <w:rPr>
            <w:noProof/>
            <w:webHidden/>
          </w:rPr>
        </w:r>
        <w:r w:rsidR="00144DA9">
          <w:rPr>
            <w:noProof/>
            <w:webHidden/>
          </w:rPr>
          <w:fldChar w:fldCharType="separate"/>
        </w:r>
        <w:r w:rsidR="00144DA9">
          <w:rPr>
            <w:noProof/>
            <w:webHidden/>
          </w:rPr>
          <w:t>6</w:t>
        </w:r>
        <w:r w:rsidR="00144DA9">
          <w:rPr>
            <w:noProof/>
            <w:webHidden/>
          </w:rPr>
          <w:fldChar w:fldCharType="end"/>
        </w:r>
      </w:hyperlink>
    </w:p>
    <w:p w14:paraId="74F05197"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59" w:history="1">
        <w:r w:rsidR="00144DA9" w:rsidRPr="0089574D">
          <w:rPr>
            <w:rStyle w:val="Hyperlink"/>
            <w:noProof/>
          </w:rPr>
          <w:t>Site plans</w:t>
        </w:r>
        <w:r w:rsidR="00144DA9">
          <w:rPr>
            <w:noProof/>
            <w:webHidden/>
          </w:rPr>
          <w:tab/>
        </w:r>
        <w:r w:rsidR="00144DA9">
          <w:rPr>
            <w:noProof/>
            <w:webHidden/>
          </w:rPr>
          <w:fldChar w:fldCharType="begin"/>
        </w:r>
        <w:r w:rsidR="00144DA9">
          <w:rPr>
            <w:noProof/>
            <w:webHidden/>
          </w:rPr>
          <w:instrText xml:space="preserve"> PAGEREF _Toc448076659 \h </w:instrText>
        </w:r>
        <w:r w:rsidR="00144DA9">
          <w:rPr>
            <w:noProof/>
            <w:webHidden/>
          </w:rPr>
        </w:r>
        <w:r w:rsidR="00144DA9">
          <w:rPr>
            <w:noProof/>
            <w:webHidden/>
          </w:rPr>
          <w:fldChar w:fldCharType="separate"/>
        </w:r>
        <w:r w:rsidR="00144DA9">
          <w:rPr>
            <w:noProof/>
            <w:webHidden/>
          </w:rPr>
          <w:t>7</w:t>
        </w:r>
        <w:r w:rsidR="00144DA9">
          <w:rPr>
            <w:noProof/>
            <w:webHidden/>
          </w:rPr>
          <w:fldChar w:fldCharType="end"/>
        </w:r>
      </w:hyperlink>
    </w:p>
    <w:p w14:paraId="4276FC00" w14:textId="77777777" w:rsidR="00144DA9" w:rsidRDefault="002F0E7E" w:rsidP="00144DA9">
      <w:pPr>
        <w:pStyle w:val="TOC1"/>
        <w:spacing w:after="120"/>
        <w:rPr>
          <w:rFonts w:asciiTheme="minorHAnsi" w:eastAsiaTheme="minorEastAsia" w:hAnsiTheme="minorHAnsi" w:cstheme="minorBidi"/>
          <w:noProof/>
          <w:lang w:eastAsia="en-AU"/>
        </w:rPr>
      </w:pPr>
      <w:hyperlink w:anchor="_Toc448076660" w:history="1">
        <w:r w:rsidR="00144DA9" w:rsidRPr="0089574D">
          <w:rPr>
            <w:rStyle w:val="Hyperlink"/>
            <w:noProof/>
          </w:rPr>
          <w:t>Location of manifest and site plans</w:t>
        </w:r>
        <w:r w:rsidR="00144DA9">
          <w:rPr>
            <w:noProof/>
            <w:webHidden/>
          </w:rPr>
          <w:tab/>
        </w:r>
        <w:r w:rsidR="00144DA9">
          <w:rPr>
            <w:noProof/>
            <w:webHidden/>
          </w:rPr>
          <w:fldChar w:fldCharType="begin"/>
        </w:r>
        <w:r w:rsidR="00144DA9">
          <w:rPr>
            <w:noProof/>
            <w:webHidden/>
          </w:rPr>
          <w:instrText xml:space="preserve"> PAGEREF _Toc448076660 \h </w:instrText>
        </w:r>
        <w:r w:rsidR="00144DA9">
          <w:rPr>
            <w:noProof/>
            <w:webHidden/>
          </w:rPr>
        </w:r>
        <w:r w:rsidR="00144DA9">
          <w:rPr>
            <w:noProof/>
            <w:webHidden/>
          </w:rPr>
          <w:fldChar w:fldCharType="separate"/>
        </w:r>
        <w:r w:rsidR="00144DA9">
          <w:rPr>
            <w:noProof/>
            <w:webHidden/>
          </w:rPr>
          <w:t>8</w:t>
        </w:r>
        <w:r w:rsidR="00144DA9">
          <w:rPr>
            <w:noProof/>
            <w:webHidden/>
          </w:rPr>
          <w:fldChar w:fldCharType="end"/>
        </w:r>
      </w:hyperlink>
    </w:p>
    <w:p w14:paraId="69AE6649"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61" w:history="1">
        <w:r w:rsidR="00144DA9" w:rsidRPr="0089574D">
          <w:rPr>
            <w:rStyle w:val="Hyperlink"/>
            <w:noProof/>
          </w:rPr>
          <w:t>HAZMAT box</w:t>
        </w:r>
        <w:r w:rsidR="00144DA9">
          <w:rPr>
            <w:noProof/>
            <w:webHidden/>
          </w:rPr>
          <w:tab/>
        </w:r>
        <w:r w:rsidR="00144DA9">
          <w:rPr>
            <w:noProof/>
            <w:webHidden/>
          </w:rPr>
          <w:fldChar w:fldCharType="begin"/>
        </w:r>
        <w:r w:rsidR="00144DA9">
          <w:rPr>
            <w:noProof/>
            <w:webHidden/>
          </w:rPr>
          <w:instrText xml:space="preserve"> PAGEREF _Toc448076661 \h </w:instrText>
        </w:r>
        <w:r w:rsidR="00144DA9">
          <w:rPr>
            <w:noProof/>
            <w:webHidden/>
          </w:rPr>
        </w:r>
        <w:r w:rsidR="00144DA9">
          <w:rPr>
            <w:noProof/>
            <w:webHidden/>
          </w:rPr>
          <w:fldChar w:fldCharType="separate"/>
        </w:r>
        <w:r w:rsidR="00144DA9">
          <w:rPr>
            <w:noProof/>
            <w:webHidden/>
          </w:rPr>
          <w:t>8</w:t>
        </w:r>
        <w:r w:rsidR="00144DA9">
          <w:rPr>
            <w:noProof/>
            <w:webHidden/>
          </w:rPr>
          <w:fldChar w:fldCharType="end"/>
        </w:r>
      </w:hyperlink>
    </w:p>
    <w:p w14:paraId="6296FA00"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62" w:history="1">
        <w:r w:rsidR="00144DA9" w:rsidRPr="0089574D">
          <w:rPr>
            <w:rStyle w:val="Hyperlink"/>
            <w:noProof/>
          </w:rPr>
          <w:t>Manifest box contents</w:t>
        </w:r>
        <w:r w:rsidR="00144DA9">
          <w:rPr>
            <w:noProof/>
            <w:webHidden/>
          </w:rPr>
          <w:tab/>
        </w:r>
        <w:r w:rsidR="00144DA9">
          <w:rPr>
            <w:noProof/>
            <w:webHidden/>
          </w:rPr>
          <w:fldChar w:fldCharType="begin"/>
        </w:r>
        <w:r w:rsidR="00144DA9">
          <w:rPr>
            <w:noProof/>
            <w:webHidden/>
          </w:rPr>
          <w:instrText xml:space="preserve"> PAGEREF _Toc448076662 \h </w:instrText>
        </w:r>
        <w:r w:rsidR="00144DA9">
          <w:rPr>
            <w:noProof/>
            <w:webHidden/>
          </w:rPr>
        </w:r>
        <w:r w:rsidR="00144DA9">
          <w:rPr>
            <w:noProof/>
            <w:webHidden/>
          </w:rPr>
          <w:fldChar w:fldCharType="separate"/>
        </w:r>
        <w:r w:rsidR="00144DA9">
          <w:rPr>
            <w:noProof/>
            <w:webHidden/>
          </w:rPr>
          <w:t>8</w:t>
        </w:r>
        <w:r w:rsidR="00144DA9">
          <w:rPr>
            <w:noProof/>
            <w:webHidden/>
          </w:rPr>
          <w:fldChar w:fldCharType="end"/>
        </w:r>
      </w:hyperlink>
    </w:p>
    <w:p w14:paraId="5501B907"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63" w:history="1">
        <w:r w:rsidR="00144DA9" w:rsidRPr="0089574D">
          <w:rPr>
            <w:rStyle w:val="Hyperlink"/>
            <w:noProof/>
          </w:rPr>
          <w:t>Safety data sheets (SDS)</w:t>
        </w:r>
        <w:r w:rsidR="00144DA9">
          <w:rPr>
            <w:noProof/>
            <w:webHidden/>
          </w:rPr>
          <w:tab/>
        </w:r>
        <w:r w:rsidR="00144DA9">
          <w:rPr>
            <w:noProof/>
            <w:webHidden/>
          </w:rPr>
          <w:fldChar w:fldCharType="begin"/>
        </w:r>
        <w:r w:rsidR="00144DA9">
          <w:rPr>
            <w:noProof/>
            <w:webHidden/>
          </w:rPr>
          <w:instrText xml:space="preserve"> PAGEREF _Toc448076663 \h </w:instrText>
        </w:r>
        <w:r w:rsidR="00144DA9">
          <w:rPr>
            <w:noProof/>
            <w:webHidden/>
          </w:rPr>
        </w:r>
        <w:r w:rsidR="00144DA9">
          <w:rPr>
            <w:noProof/>
            <w:webHidden/>
          </w:rPr>
          <w:fldChar w:fldCharType="separate"/>
        </w:r>
        <w:r w:rsidR="00144DA9">
          <w:rPr>
            <w:noProof/>
            <w:webHidden/>
          </w:rPr>
          <w:t>9</w:t>
        </w:r>
        <w:r w:rsidR="00144DA9">
          <w:rPr>
            <w:noProof/>
            <w:webHidden/>
          </w:rPr>
          <w:fldChar w:fldCharType="end"/>
        </w:r>
      </w:hyperlink>
    </w:p>
    <w:p w14:paraId="3E241204" w14:textId="77777777" w:rsidR="00144DA9" w:rsidRDefault="002F0E7E" w:rsidP="00144DA9">
      <w:pPr>
        <w:pStyle w:val="TOC1"/>
        <w:spacing w:after="120"/>
        <w:rPr>
          <w:rFonts w:asciiTheme="minorHAnsi" w:eastAsiaTheme="minorEastAsia" w:hAnsiTheme="minorHAnsi" w:cstheme="minorBidi"/>
          <w:noProof/>
          <w:lang w:eastAsia="en-AU"/>
        </w:rPr>
      </w:pPr>
      <w:hyperlink w:anchor="_Toc448076664" w:history="1">
        <w:r w:rsidR="00144DA9" w:rsidRPr="0089574D">
          <w:rPr>
            <w:rStyle w:val="Hyperlink"/>
            <w:noProof/>
          </w:rPr>
          <w:t>Notification</w:t>
        </w:r>
        <w:r w:rsidR="00144DA9">
          <w:rPr>
            <w:noProof/>
            <w:webHidden/>
          </w:rPr>
          <w:tab/>
        </w:r>
        <w:r w:rsidR="00144DA9">
          <w:rPr>
            <w:noProof/>
            <w:webHidden/>
          </w:rPr>
          <w:fldChar w:fldCharType="begin"/>
        </w:r>
        <w:r w:rsidR="00144DA9">
          <w:rPr>
            <w:noProof/>
            <w:webHidden/>
          </w:rPr>
          <w:instrText xml:space="preserve"> PAGEREF _Toc448076664 \h </w:instrText>
        </w:r>
        <w:r w:rsidR="00144DA9">
          <w:rPr>
            <w:noProof/>
            <w:webHidden/>
          </w:rPr>
        </w:r>
        <w:r w:rsidR="00144DA9">
          <w:rPr>
            <w:noProof/>
            <w:webHidden/>
          </w:rPr>
          <w:fldChar w:fldCharType="separate"/>
        </w:r>
        <w:r w:rsidR="00144DA9">
          <w:rPr>
            <w:noProof/>
            <w:webHidden/>
          </w:rPr>
          <w:t>9</w:t>
        </w:r>
        <w:r w:rsidR="00144DA9">
          <w:rPr>
            <w:noProof/>
            <w:webHidden/>
          </w:rPr>
          <w:fldChar w:fldCharType="end"/>
        </w:r>
      </w:hyperlink>
    </w:p>
    <w:p w14:paraId="08D40071" w14:textId="77777777" w:rsidR="00144DA9" w:rsidRDefault="002F0E7E" w:rsidP="00144DA9">
      <w:pPr>
        <w:pStyle w:val="TOC1"/>
        <w:spacing w:after="120"/>
        <w:rPr>
          <w:rFonts w:asciiTheme="minorHAnsi" w:eastAsiaTheme="minorEastAsia" w:hAnsiTheme="minorHAnsi" w:cstheme="minorBidi"/>
          <w:noProof/>
          <w:lang w:eastAsia="en-AU"/>
        </w:rPr>
      </w:pPr>
      <w:hyperlink w:anchor="_Toc448076665" w:history="1">
        <w:r w:rsidR="00144DA9" w:rsidRPr="0089574D">
          <w:rPr>
            <w:rStyle w:val="Hyperlink"/>
            <w:noProof/>
          </w:rPr>
          <w:t>Further information and assistance</w:t>
        </w:r>
        <w:r w:rsidR="00144DA9">
          <w:rPr>
            <w:noProof/>
            <w:webHidden/>
          </w:rPr>
          <w:tab/>
        </w:r>
        <w:r w:rsidR="00144DA9">
          <w:rPr>
            <w:noProof/>
            <w:webHidden/>
          </w:rPr>
          <w:fldChar w:fldCharType="begin"/>
        </w:r>
        <w:r w:rsidR="00144DA9">
          <w:rPr>
            <w:noProof/>
            <w:webHidden/>
          </w:rPr>
          <w:instrText xml:space="preserve"> PAGEREF _Toc448076665 \h </w:instrText>
        </w:r>
        <w:r w:rsidR="00144DA9">
          <w:rPr>
            <w:noProof/>
            <w:webHidden/>
          </w:rPr>
        </w:r>
        <w:r w:rsidR="00144DA9">
          <w:rPr>
            <w:noProof/>
            <w:webHidden/>
          </w:rPr>
          <w:fldChar w:fldCharType="separate"/>
        </w:r>
        <w:r w:rsidR="00144DA9">
          <w:rPr>
            <w:noProof/>
            <w:webHidden/>
          </w:rPr>
          <w:t>9</w:t>
        </w:r>
        <w:r w:rsidR="00144DA9">
          <w:rPr>
            <w:noProof/>
            <w:webHidden/>
          </w:rPr>
          <w:fldChar w:fldCharType="end"/>
        </w:r>
      </w:hyperlink>
    </w:p>
    <w:p w14:paraId="4821B27C"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66" w:history="1">
        <w:r w:rsidR="00144DA9" w:rsidRPr="0089574D">
          <w:rPr>
            <w:rStyle w:val="Hyperlink"/>
            <w:noProof/>
          </w:rPr>
          <w:t>Industry associations</w:t>
        </w:r>
        <w:r w:rsidR="00144DA9">
          <w:rPr>
            <w:noProof/>
            <w:webHidden/>
          </w:rPr>
          <w:tab/>
        </w:r>
        <w:r w:rsidR="00144DA9">
          <w:rPr>
            <w:noProof/>
            <w:webHidden/>
          </w:rPr>
          <w:fldChar w:fldCharType="begin"/>
        </w:r>
        <w:r w:rsidR="00144DA9">
          <w:rPr>
            <w:noProof/>
            <w:webHidden/>
          </w:rPr>
          <w:instrText xml:space="preserve"> PAGEREF _Toc448076666 \h </w:instrText>
        </w:r>
        <w:r w:rsidR="00144DA9">
          <w:rPr>
            <w:noProof/>
            <w:webHidden/>
          </w:rPr>
        </w:r>
        <w:r w:rsidR="00144DA9">
          <w:rPr>
            <w:noProof/>
            <w:webHidden/>
          </w:rPr>
          <w:fldChar w:fldCharType="separate"/>
        </w:r>
        <w:r w:rsidR="00144DA9">
          <w:rPr>
            <w:noProof/>
            <w:webHidden/>
          </w:rPr>
          <w:t>9</w:t>
        </w:r>
        <w:r w:rsidR="00144DA9">
          <w:rPr>
            <w:noProof/>
            <w:webHidden/>
          </w:rPr>
          <w:fldChar w:fldCharType="end"/>
        </w:r>
      </w:hyperlink>
    </w:p>
    <w:p w14:paraId="4FC92B2B" w14:textId="77777777" w:rsidR="00144DA9" w:rsidRDefault="002F0E7E" w:rsidP="00144DA9">
      <w:pPr>
        <w:pStyle w:val="TOC1"/>
        <w:spacing w:after="120"/>
        <w:rPr>
          <w:rFonts w:asciiTheme="minorHAnsi" w:eastAsiaTheme="minorEastAsia" w:hAnsiTheme="minorHAnsi" w:cstheme="minorBidi"/>
          <w:noProof/>
          <w:lang w:eastAsia="en-AU"/>
        </w:rPr>
      </w:pPr>
      <w:hyperlink w:anchor="_Toc448076667" w:history="1">
        <w:r w:rsidR="00144DA9" w:rsidRPr="0089574D">
          <w:rPr>
            <w:rStyle w:val="Hyperlink"/>
            <w:noProof/>
          </w:rPr>
          <w:t>Appendix 1 – Example manifest for hazardous chemicals</w:t>
        </w:r>
        <w:r w:rsidR="00144DA9">
          <w:rPr>
            <w:noProof/>
            <w:webHidden/>
          </w:rPr>
          <w:tab/>
        </w:r>
        <w:r w:rsidR="00144DA9">
          <w:rPr>
            <w:noProof/>
            <w:webHidden/>
          </w:rPr>
          <w:fldChar w:fldCharType="begin"/>
        </w:r>
        <w:r w:rsidR="00144DA9">
          <w:rPr>
            <w:noProof/>
            <w:webHidden/>
          </w:rPr>
          <w:instrText xml:space="preserve"> PAGEREF _Toc448076667 \h </w:instrText>
        </w:r>
        <w:r w:rsidR="00144DA9">
          <w:rPr>
            <w:noProof/>
            <w:webHidden/>
          </w:rPr>
        </w:r>
        <w:r w:rsidR="00144DA9">
          <w:rPr>
            <w:noProof/>
            <w:webHidden/>
          </w:rPr>
          <w:fldChar w:fldCharType="separate"/>
        </w:r>
        <w:r w:rsidR="00144DA9">
          <w:rPr>
            <w:noProof/>
            <w:webHidden/>
          </w:rPr>
          <w:t>10</w:t>
        </w:r>
        <w:r w:rsidR="00144DA9">
          <w:rPr>
            <w:noProof/>
            <w:webHidden/>
          </w:rPr>
          <w:fldChar w:fldCharType="end"/>
        </w:r>
      </w:hyperlink>
    </w:p>
    <w:p w14:paraId="7389EE94"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68" w:history="1">
        <w:r w:rsidR="00144DA9" w:rsidRPr="0089574D">
          <w:rPr>
            <w:rStyle w:val="Hyperlink"/>
            <w:noProof/>
          </w:rPr>
          <w:t>Example Manifest Site Plan</w:t>
        </w:r>
        <w:r w:rsidR="00144DA9">
          <w:rPr>
            <w:noProof/>
            <w:webHidden/>
          </w:rPr>
          <w:tab/>
        </w:r>
        <w:r w:rsidR="00144DA9">
          <w:rPr>
            <w:noProof/>
            <w:webHidden/>
          </w:rPr>
          <w:fldChar w:fldCharType="begin"/>
        </w:r>
        <w:r w:rsidR="00144DA9">
          <w:rPr>
            <w:noProof/>
            <w:webHidden/>
          </w:rPr>
          <w:instrText xml:space="preserve"> PAGEREF _Toc448076668 \h </w:instrText>
        </w:r>
        <w:r w:rsidR="00144DA9">
          <w:rPr>
            <w:noProof/>
            <w:webHidden/>
          </w:rPr>
        </w:r>
        <w:r w:rsidR="00144DA9">
          <w:rPr>
            <w:noProof/>
            <w:webHidden/>
          </w:rPr>
          <w:fldChar w:fldCharType="separate"/>
        </w:r>
        <w:r w:rsidR="00144DA9">
          <w:rPr>
            <w:noProof/>
            <w:webHidden/>
          </w:rPr>
          <w:t>12</w:t>
        </w:r>
        <w:r w:rsidR="00144DA9">
          <w:rPr>
            <w:noProof/>
            <w:webHidden/>
          </w:rPr>
          <w:fldChar w:fldCharType="end"/>
        </w:r>
      </w:hyperlink>
    </w:p>
    <w:p w14:paraId="0D929B6E" w14:textId="77777777" w:rsidR="00144DA9" w:rsidRDefault="002F0E7E" w:rsidP="00144DA9">
      <w:pPr>
        <w:pStyle w:val="TOC1"/>
        <w:spacing w:after="120"/>
        <w:rPr>
          <w:rFonts w:asciiTheme="minorHAnsi" w:eastAsiaTheme="minorEastAsia" w:hAnsiTheme="minorHAnsi" w:cstheme="minorBidi"/>
          <w:noProof/>
          <w:lang w:eastAsia="en-AU"/>
        </w:rPr>
      </w:pPr>
      <w:hyperlink w:anchor="_Toc448076669" w:history="1">
        <w:r w:rsidR="00144DA9" w:rsidRPr="0089574D">
          <w:rPr>
            <w:rStyle w:val="Hyperlink"/>
            <w:noProof/>
          </w:rPr>
          <w:t>Appendix 2 – Manifest checklist</w:t>
        </w:r>
        <w:r w:rsidR="00144DA9">
          <w:rPr>
            <w:noProof/>
            <w:webHidden/>
          </w:rPr>
          <w:tab/>
        </w:r>
        <w:r w:rsidR="00144DA9">
          <w:rPr>
            <w:noProof/>
            <w:webHidden/>
          </w:rPr>
          <w:fldChar w:fldCharType="begin"/>
        </w:r>
        <w:r w:rsidR="00144DA9">
          <w:rPr>
            <w:noProof/>
            <w:webHidden/>
          </w:rPr>
          <w:instrText xml:space="preserve"> PAGEREF _Toc448076669 \h </w:instrText>
        </w:r>
        <w:r w:rsidR="00144DA9">
          <w:rPr>
            <w:noProof/>
            <w:webHidden/>
          </w:rPr>
        </w:r>
        <w:r w:rsidR="00144DA9">
          <w:rPr>
            <w:noProof/>
            <w:webHidden/>
          </w:rPr>
          <w:fldChar w:fldCharType="separate"/>
        </w:r>
        <w:r w:rsidR="00144DA9">
          <w:rPr>
            <w:noProof/>
            <w:webHidden/>
          </w:rPr>
          <w:t>13</w:t>
        </w:r>
        <w:r w:rsidR="00144DA9">
          <w:rPr>
            <w:noProof/>
            <w:webHidden/>
          </w:rPr>
          <w:fldChar w:fldCharType="end"/>
        </w:r>
      </w:hyperlink>
    </w:p>
    <w:p w14:paraId="4C618195" w14:textId="77777777" w:rsidR="00144DA9" w:rsidRDefault="002F0E7E" w:rsidP="00144DA9">
      <w:pPr>
        <w:pStyle w:val="TOC2"/>
        <w:tabs>
          <w:tab w:val="right" w:leader="dot" w:pos="9016"/>
        </w:tabs>
        <w:spacing w:before="120" w:after="120"/>
        <w:rPr>
          <w:rFonts w:asciiTheme="minorHAnsi" w:eastAsiaTheme="minorEastAsia" w:hAnsiTheme="minorHAnsi" w:cstheme="minorBidi"/>
          <w:noProof/>
          <w:lang w:eastAsia="en-AU"/>
        </w:rPr>
      </w:pPr>
      <w:hyperlink w:anchor="_Toc448076670" w:history="1">
        <w:r w:rsidR="00144DA9" w:rsidRPr="0089574D">
          <w:rPr>
            <w:rStyle w:val="Hyperlink"/>
            <w:noProof/>
          </w:rPr>
          <w:t>Information to be included in the manifest</w:t>
        </w:r>
        <w:r w:rsidR="00144DA9">
          <w:rPr>
            <w:noProof/>
            <w:webHidden/>
          </w:rPr>
          <w:tab/>
        </w:r>
        <w:r w:rsidR="00144DA9">
          <w:rPr>
            <w:noProof/>
            <w:webHidden/>
          </w:rPr>
          <w:fldChar w:fldCharType="begin"/>
        </w:r>
        <w:r w:rsidR="00144DA9">
          <w:rPr>
            <w:noProof/>
            <w:webHidden/>
          </w:rPr>
          <w:instrText xml:space="preserve"> PAGEREF _Toc448076670 \h </w:instrText>
        </w:r>
        <w:r w:rsidR="00144DA9">
          <w:rPr>
            <w:noProof/>
            <w:webHidden/>
          </w:rPr>
        </w:r>
        <w:r w:rsidR="00144DA9">
          <w:rPr>
            <w:noProof/>
            <w:webHidden/>
          </w:rPr>
          <w:fldChar w:fldCharType="separate"/>
        </w:r>
        <w:r w:rsidR="00144DA9">
          <w:rPr>
            <w:noProof/>
            <w:webHidden/>
          </w:rPr>
          <w:t>13</w:t>
        </w:r>
        <w:r w:rsidR="00144DA9">
          <w:rPr>
            <w:noProof/>
            <w:webHidden/>
          </w:rPr>
          <w:fldChar w:fldCharType="end"/>
        </w:r>
      </w:hyperlink>
    </w:p>
    <w:p w14:paraId="53B51AED" w14:textId="77777777" w:rsidR="00144DA9" w:rsidRDefault="002F0E7E" w:rsidP="00144DA9">
      <w:pPr>
        <w:pStyle w:val="TOC1"/>
        <w:spacing w:after="120"/>
        <w:rPr>
          <w:rFonts w:asciiTheme="minorHAnsi" w:eastAsiaTheme="minorEastAsia" w:hAnsiTheme="minorHAnsi" w:cstheme="minorBidi"/>
          <w:noProof/>
          <w:lang w:eastAsia="en-AU"/>
        </w:rPr>
      </w:pPr>
      <w:hyperlink w:anchor="_Toc448076671" w:history="1">
        <w:r w:rsidR="00144DA9" w:rsidRPr="0089574D">
          <w:rPr>
            <w:rStyle w:val="Hyperlink"/>
            <w:rFonts w:eastAsia="Frutiger-Light"/>
            <w:noProof/>
          </w:rPr>
          <w:t>List of jurisdiction contacts</w:t>
        </w:r>
        <w:r w:rsidR="00144DA9">
          <w:rPr>
            <w:noProof/>
            <w:webHidden/>
          </w:rPr>
          <w:tab/>
        </w:r>
        <w:r w:rsidR="00144DA9">
          <w:rPr>
            <w:noProof/>
            <w:webHidden/>
          </w:rPr>
          <w:fldChar w:fldCharType="begin"/>
        </w:r>
        <w:r w:rsidR="00144DA9">
          <w:rPr>
            <w:noProof/>
            <w:webHidden/>
          </w:rPr>
          <w:instrText xml:space="preserve"> PAGEREF _Toc448076671 \h </w:instrText>
        </w:r>
        <w:r w:rsidR="00144DA9">
          <w:rPr>
            <w:noProof/>
            <w:webHidden/>
          </w:rPr>
        </w:r>
        <w:r w:rsidR="00144DA9">
          <w:rPr>
            <w:noProof/>
            <w:webHidden/>
          </w:rPr>
          <w:fldChar w:fldCharType="separate"/>
        </w:r>
        <w:r w:rsidR="00144DA9">
          <w:rPr>
            <w:noProof/>
            <w:webHidden/>
          </w:rPr>
          <w:t>15</w:t>
        </w:r>
        <w:r w:rsidR="00144DA9">
          <w:rPr>
            <w:noProof/>
            <w:webHidden/>
          </w:rPr>
          <w:fldChar w:fldCharType="end"/>
        </w:r>
      </w:hyperlink>
    </w:p>
    <w:p w14:paraId="23D5A3B8" w14:textId="1C73A6D8" w:rsidR="003307F2" w:rsidRPr="0075501A" w:rsidRDefault="003307F2" w:rsidP="003307F2">
      <w:pPr>
        <w:pStyle w:val="Heading1"/>
        <w:spacing w:before="7080"/>
      </w:pPr>
      <w:r>
        <w:lastRenderedPageBreak/>
        <w:fldChar w:fldCharType="end"/>
      </w:r>
      <w:bookmarkStart w:id="20" w:name="_Toc442973118"/>
      <w:bookmarkStart w:id="21" w:name="_Toc448076649"/>
      <w:bookmarkEnd w:id="16"/>
      <w:r w:rsidRPr="0075501A">
        <w:t>Introduction</w:t>
      </w:r>
      <w:bookmarkEnd w:id="20"/>
      <w:bookmarkEnd w:id="21"/>
    </w:p>
    <w:p w14:paraId="55F68809" w14:textId="5B99F514" w:rsidR="003307F2" w:rsidRPr="0075501A" w:rsidRDefault="003307F2" w:rsidP="003307F2">
      <w:pPr>
        <w:keepNext/>
        <w:keepLines/>
      </w:pPr>
      <w:r w:rsidRPr="0075501A">
        <w:t xml:space="preserve">The Northern Territory </w:t>
      </w:r>
      <w:r w:rsidRPr="0075501A">
        <w:rPr>
          <w:i/>
        </w:rPr>
        <w:t xml:space="preserve">Work Health and Safety (National Uniform Legislation) Act </w:t>
      </w:r>
      <w:r w:rsidRPr="0075501A">
        <w:t>(WHS Act) regulates the storage and handling of hazardous chemicals. Under the WHS Act, a person conducting a business or undertaking (PCBU) which uses, handles, stores or generates hazardous chemicals must now comply with specific sections in chapter 3 and chapter 7.1 of the Work Health and Safety (National Uniform) Re</w:t>
      </w:r>
      <w:r w:rsidR="00D43EDE">
        <w:t>gulation</w:t>
      </w:r>
      <w:r w:rsidRPr="0075501A">
        <w:t xml:space="preserve"> (WHS Regulation).</w:t>
      </w:r>
    </w:p>
    <w:p w14:paraId="3C5BD935" w14:textId="77777777" w:rsidR="00D43EDE" w:rsidRDefault="003307F2" w:rsidP="003307F2">
      <w:pPr>
        <w:keepNext/>
        <w:keepLines/>
      </w:pPr>
      <w:r w:rsidRPr="0075501A">
        <w:t xml:space="preserve">When a PCBU has hazardous chemicals that exceed the manifest quantity in Column 5 of schedule 11, a manifest must be provided under section 347 of the WHS Regulation. </w:t>
      </w:r>
    </w:p>
    <w:p w14:paraId="6DCD91F7" w14:textId="2AA89109" w:rsidR="003307F2" w:rsidRPr="0075501A" w:rsidRDefault="003307F2" w:rsidP="003307F2">
      <w:pPr>
        <w:keepNext/>
        <w:keepLines/>
      </w:pPr>
      <w:r w:rsidRPr="0075501A">
        <w:t>Under section 348, the PCBU must also notify NT WorkSafe of their workplace details and supply a copy of the manifest with the notification. The information required in a manifest is prescribed in schedule 12 of the WHS Regulation.</w:t>
      </w:r>
    </w:p>
    <w:p w14:paraId="0265A2A0" w14:textId="77777777" w:rsidR="003307F2" w:rsidRDefault="003307F2" w:rsidP="003307F2">
      <w:r w:rsidRPr="0075501A">
        <w:t>This guide can be used to assist a PCBU meet their duty to provide a manifest for hazardous chemicals under the WHS Regulation. This guide outlines the information to be included, provides an example manifest with site plan and provides a checklist to help ensure the required information is included.</w:t>
      </w:r>
    </w:p>
    <w:p w14:paraId="101C8B33" w14:textId="77777777" w:rsidR="003307F2" w:rsidRPr="00526404" w:rsidRDefault="003307F2" w:rsidP="003307F2">
      <w:pPr>
        <w:pStyle w:val="Heading1"/>
      </w:pPr>
      <w:bookmarkStart w:id="22" w:name="_Toc442873670"/>
      <w:bookmarkStart w:id="23" w:name="_Toc442973119"/>
      <w:bookmarkStart w:id="24" w:name="_Toc448076650"/>
      <w:r w:rsidRPr="00526404">
        <w:t>Role of manifests</w:t>
      </w:r>
      <w:bookmarkEnd w:id="22"/>
      <w:bookmarkEnd w:id="23"/>
      <w:bookmarkEnd w:id="24"/>
    </w:p>
    <w:p w14:paraId="3214EA6A" w14:textId="77777777" w:rsidR="003307F2" w:rsidRPr="00526404" w:rsidRDefault="003307F2" w:rsidP="003307F2">
      <w:r w:rsidRPr="00526404">
        <w:t xml:space="preserve">When emergency services respond to fires and chemical spills at workplaces that store hazardous chemicals, the responders need to know the potential hazards involved at such incidents. For effective and efficient emergency action, they need information about the type, quantity and locations of the hazardous chemicals stored at the workplace. </w:t>
      </w:r>
    </w:p>
    <w:p w14:paraId="5CE090CD" w14:textId="77777777" w:rsidR="004F7AA5" w:rsidRDefault="003307F2" w:rsidP="003307F2">
      <w:r w:rsidRPr="00526404">
        <w:t xml:space="preserve">The role of the emergency services manifest is primarily to inform emergency personnel of the types, quantities, and locations of hazardous chemicals at the workplace. </w:t>
      </w:r>
    </w:p>
    <w:p w14:paraId="6771A88A" w14:textId="59C145F2" w:rsidR="003307F2" w:rsidRPr="00526404" w:rsidRDefault="003307F2" w:rsidP="003307F2">
      <w:r w:rsidRPr="00526404">
        <w:t xml:space="preserve">The site plan included with the manifest plays an important role in providing this information. The manifest adds to the information sources available to emergency services. </w:t>
      </w:r>
    </w:p>
    <w:p w14:paraId="0E5BB3A4" w14:textId="77777777" w:rsidR="003307F2" w:rsidRPr="00526404" w:rsidRDefault="003307F2" w:rsidP="003307F2">
      <w:pPr>
        <w:pStyle w:val="Heading2"/>
      </w:pPr>
      <w:bookmarkStart w:id="25" w:name="_Toc442873671"/>
      <w:bookmarkStart w:id="26" w:name="_Toc442973120"/>
      <w:bookmarkStart w:id="27" w:name="_Toc448076651"/>
      <w:r w:rsidRPr="00526404">
        <w:t>Manifest versus registers</w:t>
      </w:r>
      <w:bookmarkEnd w:id="25"/>
      <w:bookmarkEnd w:id="26"/>
      <w:bookmarkEnd w:id="27"/>
    </w:p>
    <w:p w14:paraId="66A535CB" w14:textId="77777777" w:rsidR="004F7AA5" w:rsidRDefault="003307F2" w:rsidP="003307F2">
      <w:r w:rsidRPr="00526404">
        <w:t xml:space="preserve">Manifests should not be confused with the hazardous chemical register (required under section 346 of the WHS Regulation). </w:t>
      </w:r>
    </w:p>
    <w:p w14:paraId="05E4A123" w14:textId="77777777" w:rsidR="004F7AA5" w:rsidRDefault="003307F2" w:rsidP="003307F2">
      <w:r w:rsidRPr="00526404">
        <w:t xml:space="preserve">A register is a list of the hazardous chemicals used, handled or stored at the workplace including the safety data sheet (SDS) for each. The register is to be made readily accessible to workers or other persons in a work area who may be affected by the hazardous chemicals at the workplace. </w:t>
      </w:r>
    </w:p>
    <w:p w14:paraId="6F075791" w14:textId="2F066082" w:rsidR="003307F2" w:rsidRPr="00526404" w:rsidRDefault="003307F2" w:rsidP="003307F2">
      <w:r w:rsidRPr="00526404">
        <w:t xml:space="preserve">The purpose of the register is to provide workers and others access to information about hazardous chemicals used in a work activity including hazards, first aid actions, storage conditions and appropriate personal protective equipment for the safe management of the product. </w:t>
      </w:r>
    </w:p>
    <w:p w14:paraId="07B75056" w14:textId="77777777" w:rsidR="003307F2" w:rsidRPr="00875015" w:rsidRDefault="003307F2" w:rsidP="003307F2">
      <w:pPr>
        <w:pStyle w:val="Heading1"/>
      </w:pPr>
      <w:bookmarkStart w:id="28" w:name="_Toc442873672"/>
      <w:bookmarkStart w:id="29" w:name="_Toc442973121"/>
      <w:bookmarkStart w:id="30" w:name="_Toc448076652"/>
      <w:r w:rsidRPr="00875015">
        <w:lastRenderedPageBreak/>
        <w:t>Information to be included in the manifest</w:t>
      </w:r>
      <w:bookmarkEnd w:id="28"/>
      <w:bookmarkEnd w:id="29"/>
      <w:bookmarkEnd w:id="30"/>
    </w:p>
    <w:p w14:paraId="1E91B40F" w14:textId="77777777" w:rsidR="003307F2" w:rsidRPr="00526404" w:rsidRDefault="003307F2" w:rsidP="003307F2">
      <w:pPr>
        <w:keepNext/>
        <w:keepLines/>
      </w:pPr>
      <w:r w:rsidRPr="00526404">
        <w:t xml:space="preserve">Manifests should reflect current information and be prepared from up-to-date stock inventories. The manifest must contain information in accordance with schedule12 of the WHS Regulation and is summarised below. A sample manifest is provided in Appendix 1. A checklist for the manifest content is provided in Appendix 2. </w:t>
      </w:r>
    </w:p>
    <w:p w14:paraId="56B55B7F" w14:textId="77777777" w:rsidR="003307F2" w:rsidRPr="004F7AA5" w:rsidRDefault="003307F2" w:rsidP="00A56CAB">
      <w:pPr>
        <w:pStyle w:val="Heading2"/>
        <w:keepNext w:val="0"/>
        <w:keepLines w:val="0"/>
      </w:pPr>
      <w:bookmarkStart w:id="31" w:name="_Toc442873673"/>
      <w:bookmarkStart w:id="32" w:name="_Toc442973122"/>
      <w:bookmarkStart w:id="33" w:name="_Toc448076653"/>
      <w:r w:rsidRPr="004F7AA5">
        <w:t>General Information</w:t>
      </w:r>
      <w:bookmarkEnd w:id="31"/>
      <w:bookmarkEnd w:id="32"/>
      <w:bookmarkEnd w:id="33"/>
    </w:p>
    <w:p w14:paraId="0683EBE2" w14:textId="77777777" w:rsidR="003307F2" w:rsidRPr="00526404" w:rsidRDefault="003307F2" w:rsidP="00A56CAB">
      <w:pPr>
        <w:spacing w:before="120"/>
      </w:pPr>
      <w:r w:rsidRPr="00526404">
        <w:t xml:space="preserve">The manifest must state: </w:t>
      </w:r>
    </w:p>
    <w:p w14:paraId="0DFD014A" w14:textId="77777777" w:rsidR="003307F2" w:rsidRPr="00875015" w:rsidRDefault="003307F2" w:rsidP="00A56CAB">
      <w:pPr>
        <w:pStyle w:val="Orangebulletlist"/>
        <w:spacing w:after="60"/>
      </w:pPr>
      <w:r w:rsidRPr="00875015">
        <w:t>the name of the PCBU</w:t>
      </w:r>
    </w:p>
    <w:p w14:paraId="3E273299" w14:textId="77777777" w:rsidR="003307F2" w:rsidRPr="00875015" w:rsidRDefault="003307F2" w:rsidP="00A56CAB">
      <w:pPr>
        <w:pStyle w:val="Orangebulletlist"/>
        <w:spacing w:after="60"/>
      </w:pPr>
      <w:r w:rsidRPr="00875015">
        <w:t>the address of the workplace</w:t>
      </w:r>
    </w:p>
    <w:p w14:paraId="00CCF2B3" w14:textId="77777777" w:rsidR="003307F2" w:rsidRPr="00875015" w:rsidRDefault="003307F2" w:rsidP="00A56CAB">
      <w:pPr>
        <w:pStyle w:val="Orangebulletlist"/>
        <w:spacing w:after="60"/>
      </w:pPr>
      <w:r w:rsidRPr="00875015">
        <w:t>the date when the manifest was first prepared or last amended</w:t>
      </w:r>
    </w:p>
    <w:p w14:paraId="51876BB5" w14:textId="0A8B0536" w:rsidR="003307F2" w:rsidRPr="00875015" w:rsidRDefault="003307F2" w:rsidP="00A56CAB">
      <w:pPr>
        <w:pStyle w:val="Orangebulletlist"/>
        <w:spacing w:after="60"/>
      </w:pPr>
      <w:r w:rsidRPr="00875015">
        <w:t>business hours and after hours contact telephone numbers for at least 2 persons who may be contacted in the event of an incident</w:t>
      </w:r>
      <w:r w:rsidR="004F7AA5">
        <w:t>.</w:t>
      </w:r>
    </w:p>
    <w:p w14:paraId="533BDED0" w14:textId="61C68A25" w:rsidR="003307F2" w:rsidRPr="00526404" w:rsidRDefault="003307F2" w:rsidP="00A56CAB">
      <w:pPr>
        <w:contextualSpacing/>
      </w:pPr>
      <w:r w:rsidRPr="00526404">
        <w:t xml:space="preserve">In addition, it must </w:t>
      </w:r>
      <w:r w:rsidR="004F7AA5">
        <w:t xml:space="preserve">provide </w:t>
      </w:r>
      <w:r w:rsidR="004F7AA5" w:rsidRPr="00526404">
        <w:t>the</w:t>
      </w:r>
      <w:r w:rsidRPr="00526404">
        <w:t xml:space="preserve"> following information about the hazardous chemicals stored at the premises.</w:t>
      </w:r>
    </w:p>
    <w:p w14:paraId="3ADFB19F" w14:textId="77777777" w:rsidR="003307F2" w:rsidRPr="004F7AA5" w:rsidRDefault="003307F2" w:rsidP="00A56CAB">
      <w:pPr>
        <w:pStyle w:val="Heading2"/>
        <w:keepNext w:val="0"/>
        <w:keepLines w:val="0"/>
      </w:pPr>
      <w:bookmarkStart w:id="34" w:name="_Toc442873674"/>
      <w:bookmarkStart w:id="35" w:name="_Toc442973123"/>
      <w:bookmarkStart w:id="36" w:name="_Toc448076654"/>
      <w:r w:rsidRPr="004F7AA5">
        <w:t>Hazardous chemicals stored in bulk (eg: stockpiles)</w:t>
      </w:r>
      <w:bookmarkEnd w:id="34"/>
      <w:bookmarkEnd w:id="35"/>
      <w:bookmarkEnd w:id="36"/>
    </w:p>
    <w:p w14:paraId="32ADF55B" w14:textId="77777777" w:rsidR="003307F2" w:rsidRPr="00526404" w:rsidRDefault="003307F2" w:rsidP="004F7AA5">
      <w:pPr>
        <w:spacing w:before="120"/>
      </w:pPr>
      <w:r w:rsidRPr="00526404">
        <w:t>The manifest must include:</w:t>
      </w:r>
    </w:p>
    <w:p w14:paraId="56AA80AB" w14:textId="77777777" w:rsidR="003307F2" w:rsidRPr="00526404" w:rsidRDefault="003307F2" w:rsidP="003307F2">
      <w:pPr>
        <w:pStyle w:val="Orangebulletlist"/>
        <w:spacing w:after="60"/>
      </w:pPr>
      <w:r w:rsidRPr="00526404">
        <w:t>identification number/code of the location where the bulk material is stored</w:t>
      </w:r>
    </w:p>
    <w:p w14:paraId="66170D71" w14:textId="77777777" w:rsidR="003307F2" w:rsidRPr="00526404" w:rsidRDefault="003307F2" w:rsidP="003307F2">
      <w:pPr>
        <w:pStyle w:val="Orangebulletlist"/>
        <w:spacing w:after="60"/>
      </w:pPr>
      <w:r w:rsidRPr="00526404">
        <w:t>proper shipping name of the hazardous chemical</w:t>
      </w:r>
    </w:p>
    <w:p w14:paraId="1D6B826B" w14:textId="77777777" w:rsidR="003307F2" w:rsidRPr="00526404" w:rsidRDefault="003307F2" w:rsidP="003307F2">
      <w:pPr>
        <w:pStyle w:val="Orangebulletlist"/>
        <w:spacing w:after="60"/>
      </w:pPr>
      <w:r w:rsidRPr="00526404">
        <w:t>maximum quantity likely to be stored in the storage area.</w:t>
      </w:r>
    </w:p>
    <w:p w14:paraId="4076F898" w14:textId="77777777" w:rsidR="003307F2" w:rsidRPr="004F7AA5" w:rsidRDefault="003307F2" w:rsidP="004F7AA5">
      <w:pPr>
        <w:pStyle w:val="Heading2"/>
      </w:pPr>
      <w:bookmarkStart w:id="37" w:name="_Toc442873675"/>
      <w:bookmarkStart w:id="38" w:name="_Toc442973124"/>
      <w:bookmarkStart w:id="39" w:name="_Toc448076655"/>
      <w:r w:rsidRPr="004F7AA5">
        <w:t>Hazardous chemicals stored in tanks (other than in IBCs)</w:t>
      </w:r>
      <w:bookmarkEnd w:id="37"/>
      <w:bookmarkEnd w:id="38"/>
      <w:bookmarkEnd w:id="39"/>
    </w:p>
    <w:p w14:paraId="2F2BC220" w14:textId="77777777" w:rsidR="003307F2" w:rsidRPr="00526404" w:rsidRDefault="003307F2" w:rsidP="004F7AA5">
      <w:pPr>
        <w:spacing w:before="120"/>
      </w:pPr>
      <w:r w:rsidRPr="00526404">
        <w:t>For each hazardous chemical stored in tanks (other than in IBCs), the manifest must include the following information:</w:t>
      </w:r>
    </w:p>
    <w:p w14:paraId="3CC31679" w14:textId="77777777" w:rsidR="003307F2" w:rsidRPr="00526404" w:rsidRDefault="003307F2" w:rsidP="003307F2">
      <w:pPr>
        <w:pStyle w:val="Orangebulletlist"/>
        <w:spacing w:after="60"/>
      </w:pPr>
      <w:r w:rsidRPr="00526404">
        <w:t>identification number or code for each tank</w:t>
      </w:r>
    </w:p>
    <w:p w14:paraId="2341F96C" w14:textId="77777777" w:rsidR="003307F2" w:rsidRPr="00526404" w:rsidRDefault="003307F2" w:rsidP="003307F2">
      <w:pPr>
        <w:pStyle w:val="Orangebulletlist"/>
        <w:spacing w:after="60"/>
      </w:pPr>
      <w:r w:rsidRPr="00526404">
        <w:t>maximum storage capacity for each tank</w:t>
      </w:r>
    </w:p>
    <w:p w14:paraId="350A796E" w14:textId="77777777" w:rsidR="003307F2" w:rsidRPr="00526404" w:rsidRDefault="003307F2" w:rsidP="003307F2">
      <w:pPr>
        <w:pStyle w:val="Orangebulletlist"/>
        <w:spacing w:after="60"/>
      </w:pPr>
      <w:r w:rsidRPr="00526404">
        <w:t>type (underground or above ground) tank</w:t>
      </w:r>
    </w:p>
    <w:p w14:paraId="6DE13897" w14:textId="77777777" w:rsidR="003307F2" w:rsidRPr="00526404" w:rsidRDefault="003307F2" w:rsidP="003307F2">
      <w:pPr>
        <w:pStyle w:val="Orangebulletlist"/>
        <w:spacing w:after="60"/>
      </w:pPr>
      <w:r w:rsidRPr="00526404">
        <w:t>the diameter of the tank (for fixed vertical tanks used to store fire risk hazardous chemicals).</w:t>
      </w:r>
    </w:p>
    <w:p w14:paraId="7444EB91" w14:textId="77777777" w:rsidR="003307F2" w:rsidRPr="00526404" w:rsidRDefault="003307F2" w:rsidP="003307F2">
      <w:r w:rsidRPr="00526404">
        <w:t>For all hazardous chemicals, as s</w:t>
      </w:r>
      <w:r>
        <w:t xml:space="preserve">tated in Table 3.2.3 in the Australia Dangerous Goods </w:t>
      </w:r>
      <w:r w:rsidRPr="00526404">
        <w:t>Code</w:t>
      </w:r>
      <w:r>
        <w:t xml:space="preserve"> (ADG Code),</w:t>
      </w:r>
      <w:r w:rsidRPr="00526404">
        <w:t xml:space="preserve"> include:</w:t>
      </w:r>
    </w:p>
    <w:p w14:paraId="130E1D7A" w14:textId="77777777" w:rsidR="003307F2" w:rsidRPr="00526404" w:rsidRDefault="003307F2" w:rsidP="003307F2">
      <w:pPr>
        <w:pStyle w:val="Orangebulletlist"/>
        <w:spacing w:after="60"/>
      </w:pPr>
      <w:r w:rsidRPr="00526404">
        <w:t>proper shipping name</w:t>
      </w:r>
    </w:p>
    <w:p w14:paraId="1F8D9848" w14:textId="77777777" w:rsidR="003307F2" w:rsidRPr="00526404" w:rsidRDefault="003307F2" w:rsidP="003307F2">
      <w:pPr>
        <w:pStyle w:val="Orangebulletlist"/>
        <w:spacing w:after="60"/>
      </w:pPr>
      <w:r w:rsidRPr="00526404">
        <w:t>UN number</w:t>
      </w:r>
    </w:p>
    <w:p w14:paraId="1617B629" w14:textId="77777777" w:rsidR="003307F2" w:rsidRPr="00526404" w:rsidRDefault="003307F2" w:rsidP="003307F2">
      <w:pPr>
        <w:pStyle w:val="Orangebulletlist"/>
        <w:spacing w:after="60"/>
      </w:pPr>
      <w:r w:rsidRPr="00526404">
        <w:t>dangerous goods class, division and packing group.</w:t>
      </w:r>
    </w:p>
    <w:p w14:paraId="26B3F89F" w14:textId="77777777" w:rsidR="003307F2" w:rsidRPr="00526404" w:rsidRDefault="003307F2" w:rsidP="003307F2">
      <w:r w:rsidRPr="00526404">
        <w:t>For Flammable Liquid Category 4, also known as Combustible liquid C1 - flashpoint 61-93oC (e.g. diesel)</w:t>
      </w:r>
    </w:p>
    <w:p w14:paraId="6155A84D" w14:textId="77777777" w:rsidR="003307F2" w:rsidRPr="00526404" w:rsidRDefault="003307F2" w:rsidP="003307F2">
      <w:pPr>
        <w:pStyle w:val="Orangebulletlist"/>
        <w:spacing w:after="60"/>
      </w:pPr>
      <w:r w:rsidRPr="00526404">
        <w:t>product name</w:t>
      </w:r>
    </w:p>
    <w:p w14:paraId="1769A98B" w14:textId="67A4CFC3" w:rsidR="003307F2" w:rsidRDefault="003307F2" w:rsidP="003307F2">
      <w:pPr>
        <w:pStyle w:val="Orangebulletlist"/>
        <w:spacing w:after="60"/>
      </w:pPr>
      <w:r w:rsidRPr="00526404">
        <w:t>the words ‘Combustible Liquid’</w:t>
      </w:r>
    </w:p>
    <w:p w14:paraId="4B99E853" w14:textId="77777777" w:rsidR="003307F2" w:rsidRPr="00526404" w:rsidRDefault="003307F2" w:rsidP="003307F2">
      <w:pPr>
        <w:pStyle w:val="Heading2"/>
      </w:pPr>
      <w:bookmarkStart w:id="40" w:name="_Toc442873676"/>
      <w:bookmarkStart w:id="41" w:name="_Toc442973125"/>
      <w:bookmarkStart w:id="42" w:name="_Toc448076656"/>
      <w:r w:rsidRPr="00526404">
        <w:lastRenderedPageBreak/>
        <w:t>Hazardous chemical storage areas for packages or IBCs</w:t>
      </w:r>
      <w:bookmarkEnd w:id="40"/>
      <w:bookmarkEnd w:id="41"/>
      <w:bookmarkEnd w:id="42"/>
    </w:p>
    <w:p w14:paraId="6A72A625" w14:textId="77777777" w:rsidR="003307F2" w:rsidRPr="00526404" w:rsidRDefault="003307F2" w:rsidP="004F7AA5">
      <w:pPr>
        <w:spacing w:before="120"/>
      </w:pPr>
      <w:r w:rsidRPr="00526404">
        <w:t>For hazardous chemicals stored in packages and IBC’s that are required to have information placards (i.e. exceeds the prescribed placard quantity), the manifest must include the storage area identification number or code.</w:t>
      </w:r>
    </w:p>
    <w:p w14:paraId="4B5CCC28" w14:textId="77777777" w:rsidR="003307F2" w:rsidRPr="00526404" w:rsidRDefault="003307F2" w:rsidP="003307F2">
      <w:r w:rsidRPr="00526404">
        <w:t>For all hazardous chemicals, include:</w:t>
      </w:r>
    </w:p>
    <w:p w14:paraId="4210F7E4" w14:textId="77777777" w:rsidR="003307F2" w:rsidRPr="00526404" w:rsidRDefault="003307F2" w:rsidP="003307F2">
      <w:pPr>
        <w:pStyle w:val="Orangebulletlist"/>
        <w:spacing w:after="60"/>
      </w:pPr>
      <w:r w:rsidRPr="00526404">
        <w:t>dangerous goods class of the materials</w:t>
      </w:r>
    </w:p>
    <w:p w14:paraId="2002CC1C" w14:textId="77777777" w:rsidR="003307F2" w:rsidRPr="00526404" w:rsidRDefault="003307F2" w:rsidP="003307F2">
      <w:pPr>
        <w:pStyle w:val="Orangebulletlist"/>
        <w:spacing w:after="60"/>
      </w:pPr>
      <w:r w:rsidRPr="00526404">
        <w:t>largest quantity of each class of hazardous chemical likely to be stored in the storage area.</w:t>
      </w:r>
    </w:p>
    <w:p w14:paraId="265CFF54" w14:textId="77777777" w:rsidR="003307F2" w:rsidRPr="00526404" w:rsidRDefault="003307F2" w:rsidP="003307F2">
      <w:r w:rsidRPr="00526404">
        <w:t>For Flammable Liquid Category 4, also known as combustible liquid C1 - flashpoint 61-93 C (e.g. diesel)</w:t>
      </w:r>
    </w:p>
    <w:p w14:paraId="58BBF2FC" w14:textId="77777777" w:rsidR="003307F2" w:rsidRPr="00526404" w:rsidRDefault="003307F2" w:rsidP="003307F2">
      <w:pPr>
        <w:pStyle w:val="Orangebulletlist"/>
        <w:spacing w:after="60"/>
      </w:pPr>
      <w:r w:rsidRPr="00526404">
        <w:t>the words ‘Combustible Liquid’</w:t>
      </w:r>
    </w:p>
    <w:p w14:paraId="3D65939A" w14:textId="77777777" w:rsidR="003307F2" w:rsidRPr="00526404" w:rsidRDefault="003307F2" w:rsidP="003307F2">
      <w:pPr>
        <w:pStyle w:val="Orangebulletlist"/>
        <w:spacing w:after="60"/>
      </w:pPr>
      <w:r w:rsidRPr="00526404">
        <w:t>the largest quantity likely to be stored in the storage area.</w:t>
      </w:r>
    </w:p>
    <w:p w14:paraId="7CDC3D8E" w14:textId="77777777" w:rsidR="003307F2" w:rsidRPr="00526404" w:rsidRDefault="003307F2" w:rsidP="003307F2">
      <w:r w:rsidRPr="00526404">
        <w:t>For hazardous chemicals that are classified as Class 2.3 toxic gas or packing group I under the ADG Code, include:</w:t>
      </w:r>
    </w:p>
    <w:p w14:paraId="28325CC9" w14:textId="77777777" w:rsidR="003307F2" w:rsidRPr="00526404" w:rsidRDefault="003307F2" w:rsidP="003307F2">
      <w:pPr>
        <w:pStyle w:val="Orangebulletlist"/>
        <w:spacing w:after="60"/>
      </w:pPr>
      <w:r w:rsidRPr="00526404">
        <w:t>proper shipping name as stated in Table 2.3.2 of the ADG Code</w:t>
      </w:r>
    </w:p>
    <w:p w14:paraId="2F1E4996" w14:textId="77777777" w:rsidR="003307F2" w:rsidRPr="00526404" w:rsidRDefault="003307F2" w:rsidP="003307F2">
      <w:pPr>
        <w:pStyle w:val="Orangebulletlist"/>
        <w:spacing w:after="60"/>
      </w:pPr>
      <w:r w:rsidRPr="00526404">
        <w:t>dangerous goods class and division</w:t>
      </w:r>
    </w:p>
    <w:p w14:paraId="37F9CCAB" w14:textId="77777777" w:rsidR="003307F2" w:rsidRPr="00526404" w:rsidRDefault="003307F2" w:rsidP="003307F2">
      <w:pPr>
        <w:pStyle w:val="Orangebulletlist"/>
        <w:spacing w:after="60"/>
      </w:pPr>
      <w:r w:rsidRPr="00526404">
        <w:t>largest quantity of the materials likely to be stored in the storage area.</w:t>
      </w:r>
    </w:p>
    <w:p w14:paraId="052D9969" w14:textId="77777777" w:rsidR="003307F2" w:rsidRPr="00526404" w:rsidRDefault="003307F2" w:rsidP="003307F2">
      <w:r w:rsidRPr="00526404">
        <w:t>For hazardous chemicals that are classified as Unstable Explosives, Organic Peroxides Type A or Self Reactive Substances Type A, include:</w:t>
      </w:r>
    </w:p>
    <w:p w14:paraId="41630A17" w14:textId="77777777" w:rsidR="003307F2" w:rsidRPr="00526404" w:rsidRDefault="003307F2" w:rsidP="003307F2">
      <w:pPr>
        <w:pStyle w:val="Orangebulletlist"/>
        <w:spacing w:after="60"/>
      </w:pPr>
      <w:r w:rsidRPr="00526404">
        <w:t>name of the hazardous chemical as listed in Appendix A of the ADG Code</w:t>
      </w:r>
    </w:p>
    <w:p w14:paraId="0F86EFFF" w14:textId="77777777" w:rsidR="003307F2" w:rsidRPr="00526404" w:rsidRDefault="003307F2" w:rsidP="003307F2">
      <w:pPr>
        <w:pStyle w:val="Orangebulletlist"/>
        <w:spacing w:after="60"/>
      </w:pPr>
      <w:r w:rsidRPr="00526404">
        <w:t>largest quantity of the materials likely to be stored in the storage area, and</w:t>
      </w:r>
    </w:p>
    <w:p w14:paraId="46B1C2BB" w14:textId="77777777" w:rsidR="003307F2" w:rsidRPr="00526404" w:rsidRDefault="003307F2" w:rsidP="003307F2">
      <w:pPr>
        <w:pStyle w:val="Orangebulletlist"/>
        <w:spacing w:after="60"/>
      </w:pPr>
      <w:r w:rsidRPr="00526404">
        <w:t>the words ‘Goods too dangerous to be transported’.</w:t>
      </w:r>
    </w:p>
    <w:p w14:paraId="2C886982" w14:textId="77777777" w:rsidR="003307F2" w:rsidRPr="00526404" w:rsidRDefault="003307F2" w:rsidP="003307F2">
      <w:pPr>
        <w:pStyle w:val="Heading2"/>
      </w:pPr>
      <w:bookmarkStart w:id="43" w:name="_Toc442873677"/>
      <w:bookmarkStart w:id="44" w:name="_Toc442973126"/>
      <w:bookmarkStart w:id="45" w:name="_Toc448076657"/>
      <w:r w:rsidRPr="00526404">
        <w:t>Hazardous chemicals being manufactured</w:t>
      </w:r>
      <w:bookmarkEnd w:id="43"/>
      <w:bookmarkEnd w:id="44"/>
      <w:bookmarkEnd w:id="45"/>
    </w:p>
    <w:p w14:paraId="08447772" w14:textId="77777777" w:rsidR="003307F2" w:rsidRPr="00526404" w:rsidRDefault="003307F2" w:rsidP="004F7AA5">
      <w:pPr>
        <w:spacing w:before="120"/>
      </w:pPr>
      <w:r w:rsidRPr="00526404">
        <w:t>For each area that hazardous chemicals are manufactured, include:</w:t>
      </w:r>
    </w:p>
    <w:p w14:paraId="45A71460" w14:textId="77777777" w:rsidR="003307F2" w:rsidRPr="00526404" w:rsidRDefault="003307F2" w:rsidP="003307F2">
      <w:pPr>
        <w:pStyle w:val="Orangebulletlist"/>
        <w:spacing w:after="60"/>
      </w:pPr>
      <w:r w:rsidRPr="00526404">
        <w:t>the manufacturing area identification number or code</w:t>
      </w:r>
    </w:p>
    <w:p w14:paraId="35C5770D" w14:textId="77777777" w:rsidR="003307F2" w:rsidRPr="00526404" w:rsidRDefault="003307F2" w:rsidP="003307F2">
      <w:pPr>
        <w:pStyle w:val="Orangebulletlist"/>
        <w:spacing w:after="60"/>
      </w:pPr>
      <w:r w:rsidRPr="00526404">
        <w:t>a description of the hazardous chemicals being manufactured in the area</w:t>
      </w:r>
    </w:p>
    <w:p w14:paraId="7374EED5" w14:textId="77777777" w:rsidR="003307F2" w:rsidRPr="00526404" w:rsidRDefault="003307F2" w:rsidP="003307F2">
      <w:pPr>
        <w:pStyle w:val="Orangebulletlist"/>
        <w:spacing w:after="60"/>
      </w:pPr>
      <w:r w:rsidRPr="00526404">
        <w:t>the average and the largest quantity of each class of hazardous chemical likely to be manufactured.</w:t>
      </w:r>
    </w:p>
    <w:p w14:paraId="67FB5BA9" w14:textId="77777777" w:rsidR="003307F2" w:rsidRPr="00526404" w:rsidRDefault="003307F2" w:rsidP="003307F2">
      <w:pPr>
        <w:pStyle w:val="Heading2"/>
      </w:pPr>
      <w:bookmarkStart w:id="46" w:name="_Toc442873678"/>
      <w:bookmarkStart w:id="47" w:name="_Toc442973127"/>
      <w:bookmarkStart w:id="48" w:name="_Toc448076658"/>
      <w:r w:rsidRPr="00526404">
        <w:t>Hazardous chemicals in transit</w:t>
      </w:r>
      <w:bookmarkEnd w:id="46"/>
      <w:bookmarkEnd w:id="47"/>
      <w:bookmarkEnd w:id="48"/>
    </w:p>
    <w:p w14:paraId="30F84D05" w14:textId="77777777" w:rsidR="003307F2" w:rsidRPr="00526404" w:rsidRDefault="003307F2" w:rsidP="004F7AA5">
      <w:pPr>
        <w:spacing w:before="120"/>
      </w:pPr>
      <w:r w:rsidRPr="00526404">
        <w:t>For each area that hazardous chemicals are stored in transit, include:</w:t>
      </w:r>
    </w:p>
    <w:p w14:paraId="40AF7E80" w14:textId="77777777" w:rsidR="003307F2" w:rsidRPr="00526404" w:rsidRDefault="003307F2" w:rsidP="003307F2">
      <w:pPr>
        <w:pStyle w:val="Orangebulletlist"/>
        <w:spacing w:after="60"/>
      </w:pPr>
      <w:r w:rsidRPr="00526404">
        <w:t>transit area identification number or code</w:t>
      </w:r>
    </w:p>
    <w:p w14:paraId="2794CB7E" w14:textId="77777777" w:rsidR="003307F2" w:rsidRPr="00526404" w:rsidRDefault="003307F2" w:rsidP="003307F2">
      <w:pPr>
        <w:pStyle w:val="Orangebulletlist"/>
        <w:spacing w:after="60"/>
      </w:pPr>
      <w:r w:rsidRPr="00526404">
        <w:t>dangerous goods class of the hazardous chemicals that are stored, and</w:t>
      </w:r>
    </w:p>
    <w:p w14:paraId="124F7632" w14:textId="77777777" w:rsidR="003307F2" w:rsidRPr="00526404" w:rsidRDefault="003307F2" w:rsidP="003307F2">
      <w:pPr>
        <w:pStyle w:val="Orangebulletlist"/>
        <w:spacing w:after="60"/>
      </w:pPr>
      <w:r w:rsidRPr="00526404">
        <w:t>quantity of each dangerous goods class of hazardous chemical stored or likely to be stored.</w:t>
      </w:r>
    </w:p>
    <w:p w14:paraId="0D761257" w14:textId="6EAC12A1" w:rsidR="003307F2" w:rsidRDefault="003307F2" w:rsidP="003307F2">
      <w:pPr>
        <w:pStyle w:val="Orangebulletlist"/>
        <w:spacing w:after="60"/>
      </w:pPr>
      <w:r>
        <w:t>t</w:t>
      </w:r>
      <w:r w:rsidRPr="00526404">
        <w:t>ransport documents that comply with the ADG Code requirements for the goods in transit may be attached to the manifest to comply with the requirements for packaged hazardous chemicals.</w:t>
      </w:r>
      <w:bookmarkStart w:id="49" w:name="_Toc442873679"/>
    </w:p>
    <w:p w14:paraId="05AA5399" w14:textId="77777777" w:rsidR="003307F2" w:rsidRPr="00526404" w:rsidRDefault="003307F2" w:rsidP="003307F2">
      <w:pPr>
        <w:pStyle w:val="Heading2"/>
      </w:pPr>
      <w:bookmarkStart w:id="50" w:name="_Toc442973128"/>
      <w:bookmarkStart w:id="51" w:name="_Toc448076659"/>
      <w:r w:rsidRPr="00526404">
        <w:lastRenderedPageBreak/>
        <w:t>Site plans</w:t>
      </w:r>
      <w:bookmarkEnd w:id="49"/>
      <w:bookmarkEnd w:id="50"/>
      <w:bookmarkEnd w:id="51"/>
    </w:p>
    <w:p w14:paraId="268DB902" w14:textId="77777777" w:rsidR="00D377C9" w:rsidRDefault="003307F2" w:rsidP="00D377C9">
      <w:pPr>
        <w:spacing w:before="120"/>
      </w:pPr>
      <w:r w:rsidRPr="00526404">
        <w:t xml:space="preserve">The purpose of the plan of the work place is to identify the places, buildings and structures on the premises where hazardous chemicals are used, stored and handled. </w:t>
      </w:r>
    </w:p>
    <w:p w14:paraId="7255CCB3" w14:textId="25FF4ED4" w:rsidR="003307F2" w:rsidRPr="00526404" w:rsidRDefault="003307F2" w:rsidP="00D377C9">
      <w:pPr>
        <w:spacing w:before="120"/>
      </w:pPr>
      <w:r w:rsidRPr="00526404">
        <w:t>The plan should also include details of all significant facility and surrounding area features. It should be easy for emergency services personnel to read. The plan of the</w:t>
      </w:r>
      <w:r>
        <w:t xml:space="preserve"> </w:t>
      </w:r>
      <w:r w:rsidRPr="00526404">
        <w:t xml:space="preserve">premises should be on a scale that adequately illustrates the details required by the WHS Regulation. </w:t>
      </w:r>
    </w:p>
    <w:p w14:paraId="609AF11A" w14:textId="77777777" w:rsidR="003307F2" w:rsidRPr="00526404" w:rsidRDefault="003307F2" w:rsidP="003307F2">
      <w:r w:rsidRPr="00526404">
        <w:t>The following information is required on a site plan:</w:t>
      </w:r>
    </w:p>
    <w:p w14:paraId="332058E0" w14:textId="77777777" w:rsidR="003307F2" w:rsidRPr="00526404" w:rsidRDefault="003307F2" w:rsidP="003307F2">
      <w:pPr>
        <w:pStyle w:val="Orangebulletlist"/>
        <w:spacing w:after="60"/>
      </w:pPr>
      <w:r w:rsidRPr="00526404">
        <w:t xml:space="preserve">the location where any ‘goods too dangerous to be transported’, class 2.3 ‘toxic gas’ and packing group I dangerous goods of any class that are stored, used or manufactured </w:t>
      </w:r>
    </w:p>
    <w:p w14:paraId="7AFE4876" w14:textId="77777777" w:rsidR="003307F2" w:rsidRPr="00526404" w:rsidRDefault="003307F2" w:rsidP="003307F2">
      <w:pPr>
        <w:pStyle w:val="Orangebulletlist"/>
        <w:spacing w:after="60"/>
      </w:pPr>
      <w:r w:rsidRPr="00526404">
        <w:t>locations and identification number or code of all bulk storages</w:t>
      </w:r>
    </w:p>
    <w:p w14:paraId="082ED4D3" w14:textId="77777777" w:rsidR="003307F2" w:rsidRPr="00526404" w:rsidRDefault="003307F2" w:rsidP="003307F2">
      <w:pPr>
        <w:pStyle w:val="Orangebulletlist"/>
        <w:spacing w:after="60"/>
      </w:pPr>
      <w:r w:rsidRPr="00526404">
        <w:t>locations and identification number or code of all tanks</w:t>
      </w:r>
    </w:p>
    <w:p w14:paraId="07A7632B" w14:textId="77777777" w:rsidR="003307F2" w:rsidRPr="00526404" w:rsidRDefault="003307F2" w:rsidP="003307F2">
      <w:pPr>
        <w:pStyle w:val="Orangebulletlist"/>
        <w:spacing w:after="60"/>
      </w:pPr>
      <w:r w:rsidRPr="00526404">
        <w:t xml:space="preserve">locations where hazardous chemicals in packages or IBC’s are stored </w:t>
      </w:r>
    </w:p>
    <w:p w14:paraId="3B942B28" w14:textId="77777777" w:rsidR="003307F2" w:rsidRPr="00526404" w:rsidRDefault="003307F2" w:rsidP="003307F2">
      <w:pPr>
        <w:pStyle w:val="Orangebulletlist"/>
        <w:spacing w:after="60"/>
      </w:pPr>
      <w:r w:rsidRPr="00526404">
        <w:t>areas where hazardous chemicals are manufactured</w:t>
      </w:r>
    </w:p>
    <w:p w14:paraId="3E4882C3" w14:textId="77777777" w:rsidR="003307F2" w:rsidRPr="00526404" w:rsidRDefault="003307F2" w:rsidP="003307F2">
      <w:pPr>
        <w:pStyle w:val="Orangebulletlist"/>
        <w:spacing w:after="60"/>
      </w:pPr>
      <w:r w:rsidRPr="00526404">
        <w:t>areas where dangerous goods in transit may be located.</w:t>
      </w:r>
    </w:p>
    <w:p w14:paraId="7ECD3586" w14:textId="77777777" w:rsidR="003307F2" w:rsidRPr="00526404" w:rsidRDefault="003307F2" w:rsidP="003307F2">
      <w:r w:rsidRPr="00526404">
        <w:t>Provide a legend for the identification numbers and codes for the above areas and indicate true north.</w:t>
      </w:r>
    </w:p>
    <w:p w14:paraId="218B48D9" w14:textId="77777777" w:rsidR="003307F2" w:rsidRPr="00526404" w:rsidRDefault="003307F2" w:rsidP="003307F2">
      <w:r w:rsidRPr="00526404">
        <w:t xml:space="preserve">The site plan should also include the location of: </w:t>
      </w:r>
    </w:p>
    <w:p w14:paraId="77766759" w14:textId="77777777" w:rsidR="003307F2" w:rsidRPr="00526404" w:rsidRDefault="003307F2" w:rsidP="003307F2">
      <w:pPr>
        <w:pStyle w:val="Orangebulletlist"/>
        <w:spacing w:after="60"/>
      </w:pPr>
      <w:r w:rsidRPr="00526404">
        <w:t xml:space="preserve">the main entrance and other entry and exit points to the workplace </w:t>
      </w:r>
    </w:p>
    <w:p w14:paraId="1467BC38" w14:textId="77777777" w:rsidR="003307F2" w:rsidRPr="00526404" w:rsidRDefault="003307F2" w:rsidP="003307F2">
      <w:pPr>
        <w:pStyle w:val="Orangebulletlist"/>
        <w:spacing w:after="60"/>
      </w:pPr>
      <w:r w:rsidRPr="00526404">
        <w:t xml:space="preserve">essential site services including fire services and isolation points for fuel and power </w:t>
      </w:r>
    </w:p>
    <w:p w14:paraId="6AAC5F9F" w14:textId="77777777" w:rsidR="003307F2" w:rsidRPr="00526404" w:rsidRDefault="003307F2" w:rsidP="003307F2">
      <w:pPr>
        <w:pStyle w:val="Orangebulletlist"/>
        <w:spacing w:after="60"/>
      </w:pPr>
      <w:r w:rsidRPr="00526404">
        <w:t>all drains on the site</w:t>
      </w:r>
    </w:p>
    <w:p w14:paraId="71DD4833" w14:textId="77777777" w:rsidR="003307F2" w:rsidRPr="00526404" w:rsidRDefault="003307F2" w:rsidP="003307F2">
      <w:pPr>
        <w:pStyle w:val="Orangebulletlist"/>
        <w:spacing w:after="60"/>
      </w:pPr>
      <w:r w:rsidRPr="00526404">
        <w:t>location of the manifest for the premises</w:t>
      </w:r>
    </w:p>
    <w:p w14:paraId="5127CCE1" w14:textId="77777777" w:rsidR="003307F2" w:rsidRPr="00526404" w:rsidRDefault="003307F2" w:rsidP="003307F2">
      <w:pPr>
        <w:pStyle w:val="Orangebulletlist"/>
        <w:spacing w:after="60"/>
      </w:pPr>
      <w:r w:rsidRPr="00526404">
        <w:t>land usage or nature of the occupancy on adjoining sites or premises</w:t>
      </w:r>
    </w:p>
    <w:p w14:paraId="7EEBB36B" w14:textId="77777777" w:rsidR="003307F2" w:rsidRPr="00526404" w:rsidRDefault="003307F2" w:rsidP="003307F2">
      <w:r w:rsidRPr="00526404">
        <w:t>In addition, the following information may be relevant inclusions:</w:t>
      </w:r>
    </w:p>
    <w:p w14:paraId="334F0E5A" w14:textId="77777777" w:rsidR="003307F2" w:rsidRPr="00526404" w:rsidRDefault="003307F2" w:rsidP="003307F2">
      <w:pPr>
        <w:pStyle w:val="Orangebulletlist"/>
        <w:spacing w:after="60"/>
      </w:pPr>
      <w:r w:rsidRPr="00526404">
        <w:t xml:space="preserve">the location of all buildings, amenities, structures and internal roadways on the premises and their uses including environmentally sensitive areas and watercourses </w:t>
      </w:r>
    </w:p>
    <w:p w14:paraId="7AE65D8C" w14:textId="77777777" w:rsidR="003307F2" w:rsidRPr="00526404" w:rsidRDefault="003307F2" w:rsidP="003307F2">
      <w:pPr>
        <w:pStyle w:val="Orangebulletlist"/>
        <w:spacing w:after="60"/>
      </w:pPr>
      <w:r w:rsidRPr="00526404">
        <w:t xml:space="preserve">areas of public access adjacent to the site and parking (if any) </w:t>
      </w:r>
    </w:p>
    <w:p w14:paraId="729FAF4E" w14:textId="77777777" w:rsidR="003307F2" w:rsidRPr="00526404" w:rsidRDefault="003307F2" w:rsidP="003307F2">
      <w:pPr>
        <w:pStyle w:val="Orangebulletlist"/>
        <w:spacing w:after="60"/>
      </w:pPr>
      <w:r w:rsidRPr="00526404">
        <w:t xml:space="preserve">public street names adjacent to the premises and evacuation routes </w:t>
      </w:r>
    </w:p>
    <w:p w14:paraId="73152F4E" w14:textId="77777777" w:rsidR="003307F2" w:rsidRPr="00526404" w:rsidRDefault="003307F2" w:rsidP="003307F2">
      <w:pPr>
        <w:pStyle w:val="Orangebulletlist"/>
        <w:spacing w:after="60"/>
      </w:pPr>
      <w:r w:rsidRPr="00526404">
        <w:t>nature of fences (if any)</w:t>
      </w:r>
    </w:p>
    <w:p w14:paraId="0EC4B9CD" w14:textId="77777777" w:rsidR="003307F2" w:rsidRPr="00526404" w:rsidRDefault="003307F2" w:rsidP="003307F2">
      <w:pPr>
        <w:pStyle w:val="Orangebulletlist"/>
        <w:spacing w:after="60"/>
      </w:pPr>
      <w:r w:rsidRPr="00526404">
        <w:t>distance scale</w:t>
      </w:r>
    </w:p>
    <w:p w14:paraId="2C18A7B2" w14:textId="77777777" w:rsidR="003307F2" w:rsidRPr="00526404" w:rsidRDefault="003307F2" w:rsidP="003307F2">
      <w:pPr>
        <w:pStyle w:val="Orangebulletlist"/>
        <w:spacing w:after="60"/>
      </w:pPr>
      <w:r w:rsidRPr="00526404">
        <w:t>site topography</w:t>
      </w:r>
    </w:p>
    <w:p w14:paraId="48E6104F" w14:textId="77777777" w:rsidR="003307F2" w:rsidRDefault="003307F2" w:rsidP="003307F2">
      <w:pPr>
        <w:pStyle w:val="Orangebulletlist"/>
        <w:spacing w:after="60"/>
      </w:pPr>
      <w:r w:rsidRPr="00526404">
        <w:t>the location of eme</w:t>
      </w:r>
      <w:bookmarkStart w:id="52" w:name="_Toc442873680"/>
      <w:bookmarkStart w:id="53" w:name="_Toc442973129"/>
      <w:r>
        <w:t>rgency resources and equipment.</w:t>
      </w:r>
    </w:p>
    <w:p w14:paraId="3D0C8CD4" w14:textId="77777777" w:rsidR="003307F2" w:rsidRPr="00247CB7" w:rsidRDefault="003307F2" w:rsidP="003307F2">
      <w:pPr>
        <w:pStyle w:val="Heading1"/>
      </w:pPr>
      <w:bookmarkStart w:id="54" w:name="_Toc448076660"/>
      <w:r w:rsidRPr="00247CB7">
        <w:lastRenderedPageBreak/>
        <w:t>Location of manifest and site plans</w:t>
      </w:r>
      <w:bookmarkEnd w:id="52"/>
      <w:bookmarkEnd w:id="53"/>
      <w:bookmarkEnd w:id="54"/>
    </w:p>
    <w:p w14:paraId="25836A99" w14:textId="77777777" w:rsidR="003307F2" w:rsidRDefault="003307F2" w:rsidP="003307F2">
      <w:pPr>
        <w:keepNext/>
        <w:keepLines/>
      </w:pPr>
      <w:r w:rsidRPr="00526404">
        <w:t>The manifest and site plan must be kept in a place that is in agreement with the Northern Territory Fire and Rescue Service (NTFRS). NTFRS recommend that the manifest and site plan be kept in a red waterproof container kept as close as possible to the main entrance.</w:t>
      </w:r>
      <w:bookmarkStart w:id="55" w:name="_Toc442873681"/>
    </w:p>
    <w:p w14:paraId="3D9D314B" w14:textId="77777777" w:rsidR="003307F2" w:rsidRPr="00526404" w:rsidRDefault="003307F2" w:rsidP="00D377C9">
      <w:pPr>
        <w:pStyle w:val="Heading2"/>
      </w:pPr>
      <w:bookmarkStart w:id="56" w:name="_Toc442973130"/>
      <w:bookmarkStart w:id="57" w:name="_Toc448076661"/>
      <w:r w:rsidRPr="00526404">
        <w:t>HAZMAT box</w:t>
      </w:r>
      <w:bookmarkEnd w:id="55"/>
      <w:bookmarkEnd w:id="56"/>
      <w:bookmarkEnd w:id="57"/>
    </w:p>
    <w:tbl>
      <w:tblPr>
        <w:tblW w:w="0" w:type="auto"/>
        <w:tblLayout w:type="fixed"/>
        <w:tblLook w:val="04A0" w:firstRow="1" w:lastRow="0" w:firstColumn="1" w:lastColumn="0" w:noHBand="0" w:noVBand="1"/>
        <w:tblCaption w:val="Hazmat Box"/>
      </w:tblPr>
      <w:tblGrid>
        <w:gridCol w:w="4928"/>
        <w:gridCol w:w="3792"/>
      </w:tblGrid>
      <w:tr w:rsidR="003307F2" w:rsidRPr="00526404" w14:paraId="6378CF0D" w14:textId="77777777" w:rsidTr="00D377C9">
        <w:tc>
          <w:tcPr>
            <w:tcW w:w="4928" w:type="dxa"/>
            <w:vAlign w:val="center"/>
          </w:tcPr>
          <w:p w14:paraId="5278EF8C" w14:textId="77777777" w:rsidR="003307F2" w:rsidRPr="00526404" w:rsidRDefault="003307F2" w:rsidP="00D377C9">
            <w:pPr>
              <w:keepNext/>
              <w:keepLines/>
              <w:spacing w:before="120"/>
            </w:pPr>
            <w:r w:rsidRPr="00526404">
              <w:t xml:space="preserve">It is recommended that the manifest and site plan be kept in a red weatherproof container, commonly known as a ‘Hazmat box’. Alternative designs such as tubular versions with caps for weather proofing are also acceptable. Examples of Hazmat boxes are illustrated on the right. </w:t>
            </w:r>
          </w:p>
          <w:p w14:paraId="048ABDE2" w14:textId="77777777" w:rsidR="003307F2" w:rsidRPr="00526404" w:rsidRDefault="003307F2" w:rsidP="00D377C9">
            <w:pPr>
              <w:keepNext/>
              <w:keepLines/>
            </w:pPr>
          </w:p>
        </w:tc>
        <w:tc>
          <w:tcPr>
            <w:tcW w:w="3792" w:type="dxa"/>
          </w:tcPr>
          <w:p w14:paraId="59A3296B" w14:textId="77777777" w:rsidR="003307F2" w:rsidRPr="00526404" w:rsidRDefault="003307F2" w:rsidP="003307F2">
            <w:pPr>
              <w:keepNext/>
              <w:keepLines/>
              <w:jc w:val="center"/>
            </w:pPr>
            <w:r w:rsidRPr="00526404">
              <w:rPr>
                <w:noProof/>
                <w:color w:val="FF0000"/>
                <w:lang w:eastAsia="en-AU"/>
              </w:rPr>
              <w:drawing>
                <wp:inline distT="0" distB="0" distL="0" distR="0" wp14:anchorId="06050C21" wp14:editId="55A84FDB">
                  <wp:extent cx="984738" cy="984738"/>
                  <wp:effectExtent l="0" t="0" r="6350" b="6350"/>
                  <wp:docPr id="27" name="Picture 2" descr="Picture of an example of a wall mounted HAZMAT box " title="Picture of an example of a wall mounted HAZMAT bo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25001_HazmatBo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4738" cy="984738"/>
                          </a:xfrm>
                          <a:prstGeom prst="rect">
                            <a:avLst/>
                          </a:prstGeom>
                          <a:noFill/>
                          <a:ln w="9525">
                            <a:noFill/>
                            <a:miter lim="800000"/>
                            <a:headEnd/>
                            <a:tailEnd/>
                          </a:ln>
                        </pic:spPr>
                      </pic:pic>
                    </a:graphicData>
                  </a:graphic>
                </wp:inline>
              </w:drawing>
            </w:r>
            <w:r w:rsidRPr="00526404">
              <w:rPr>
                <w:noProof/>
                <w:color w:val="FF0000"/>
                <w:lang w:eastAsia="en-AU"/>
              </w:rPr>
              <w:drawing>
                <wp:inline distT="0" distB="0" distL="0" distR="0" wp14:anchorId="78CF2444" wp14:editId="3DAF3B7C">
                  <wp:extent cx="2190541" cy="379805"/>
                  <wp:effectExtent l="0" t="0" r="635" b="1270"/>
                  <wp:docPr id="28" name="Picture 28" descr="Picture of an example tubular hazmat box" title="Picture of an example tubular hazma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1000459with text_edited-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0664" b="11402"/>
                          <a:stretch/>
                        </pic:blipFill>
                        <pic:spPr bwMode="auto">
                          <a:xfrm>
                            <a:off x="0" y="0"/>
                            <a:ext cx="2190329" cy="37976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CAC161E" w14:textId="77777777" w:rsidR="003307F2" w:rsidRPr="00526404" w:rsidRDefault="003307F2" w:rsidP="00D377C9">
      <w:pPr>
        <w:spacing w:before="0"/>
      </w:pPr>
      <w:r w:rsidRPr="00526404">
        <w:t>The box should be located:</w:t>
      </w:r>
      <w:r w:rsidRPr="00526404">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14:paraId="60D9420E" w14:textId="77777777" w:rsidR="003307F2" w:rsidRPr="00526404" w:rsidRDefault="003307F2" w:rsidP="003307F2">
      <w:pPr>
        <w:pStyle w:val="Orangebulletlist"/>
        <w:spacing w:after="60"/>
      </w:pPr>
      <w:r w:rsidRPr="00526404">
        <w:t>inside the boundary near the outer warning placard and as close as practicable to the main entry to the workplace</w:t>
      </w:r>
    </w:p>
    <w:p w14:paraId="09C80608" w14:textId="77777777" w:rsidR="003307F2" w:rsidRPr="00526404" w:rsidRDefault="003307F2" w:rsidP="003307F2">
      <w:pPr>
        <w:pStyle w:val="Orangebulletlist"/>
        <w:spacing w:after="60"/>
      </w:pPr>
      <w:r w:rsidRPr="00526404">
        <w:t>on the left hand side as you enter the workplace so a fire officer can safely and readily access the manifest.</w:t>
      </w:r>
    </w:p>
    <w:p w14:paraId="599C0672" w14:textId="77777777" w:rsidR="003307F2" w:rsidRPr="00526404" w:rsidRDefault="003307F2" w:rsidP="003307F2">
      <w:r w:rsidRPr="00526404">
        <w:t>If you wish to vary the location, consult with the local your NTFRS fire station (the responders) about the best position for its location (e.g. gatehouse). If more than one entry point is used regularly (e.g. two- street access) it may be necessary to have a Hazmat box at each entry.</w:t>
      </w:r>
    </w:p>
    <w:p w14:paraId="51B01D54" w14:textId="77777777" w:rsidR="003307F2" w:rsidRPr="00526404" w:rsidRDefault="003307F2" w:rsidP="003307F2">
      <w:r w:rsidRPr="00526404">
        <w:t xml:space="preserve">A suitable sized Hazmat box should be signal red in colour preferably with white letters stating ‘EMERGENCY INFORMATION’. It should be mounted securely, for example, on a steel post and concreted in position or fixed to a wall.  For security, a 003 series lock should be installed on the box to enable the emergency services to open the lock as desired. </w:t>
      </w:r>
    </w:p>
    <w:p w14:paraId="6C61F827" w14:textId="65B7A3EE" w:rsidR="003307F2" w:rsidRPr="00526404" w:rsidRDefault="003307F2" w:rsidP="003307F2">
      <w:r w:rsidRPr="00526404">
        <w:t xml:space="preserve">Further information is available from the Northern Territory Fire and Rescue Service on </w:t>
      </w:r>
      <w:r w:rsidR="00D377C9">
        <w:t>08 8999 FIRE (08 8999 3473).</w:t>
      </w:r>
    </w:p>
    <w:p w14:paraId="0579EBCE" w14:textId="77777777" w:rsidR="003307F2" w:rsidRPr="00526404" w:rsidRDefault="003307F2" w:rsidP="003307F2">
      <w:pPr>
        <w:pStyle w:val="Heading2"/>
      </w:pPr>
      <w:bookmarkStart w:id="58" w:name="_Toc442873682"/>
      <w:bookmarkStart w:id="59" w:name="_Toc442973131"/>
      <w:bookmarkStart w:id="60" w:name="_Toc448076662"/>
      <w:r w:rsidRPr="00526404">
        <w:t>Manifest box contents</w:t>
      </w:r>
      <w:bookmarkEnd w:id="58"/>
      <w:bookmarkEnd w:id="59"/>
      <w:bookmarkEnd w:id="60"/>
    </w:p>
    <w:p w14:paraId="3157E613" w14:textId="574EC971" w:rsidR="003307F2" w:rsidRDefault="003307F2" w:rsidP="00D377C9">
      <w:pPr>
        <w:spacing w:before="120"/>
      </w:pPr>
      <w:r w:rsidRPr="00526404">
        <w:t>The contents of the manifest box should be limited to the site manifest document and site plan. The site information and site contacts should be listed first, followed by location and quantity information of the hazardous chemicals stored. The site plan/s must clearly identify the hazardous chemical storage areas and other relevant information</w:t>
      </w:r>
      <w:r w:rsidR="00FE1E83">
        <w:t>.</w:t>
      </w:r>
      <w:r w:rsidRPr="00526404">
        <w:t xml:space="preserve">). </w:t>
      </w:r>
    </w:p>
    <w:p w14:paraId="54A5E91A" w14:textId="47AA1959" w:rsidR="00FE1E83" w:rsidRPr="00FE1E83" w:rsidRDefault="00FE1E83" w:rsidP="00FE1E83">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rPr>
          <w:b/>
        </w:rPr>
      </w:pPr>
      <w:r w:rsidRPr="00FE1E83">
        <w:rPr>
          <w:b/>
        </w:rPr>
        <w:t xml:space="preserve">Tip: </w:t>
      </w:r>
      <w:r w:rsidRPr="00FE1E83">
        <w:rPr>
          <w:i/>
        </w:rPr>
        <w:t>Laminated versions are useful to protect against moisture during storage and wet conditions when required during an incident. Larger formats like A3 should use grid lines and grid references for large more complex facilities for readily pin-pointing areas.</w:t>
      </w:r>
    </w:p>
    <w:p w14:paraId="37A473C0" w14:textId="77777777" w:rsidR="003307F2" w:rsidRPr="00526404" w:rsidRDefault="003307F2" w:rsidP="00D377C9">
      <w:pPr>
        <w:spacing w:before="120" w:after="0"/>
      </w:pPr>
      <w:r w:rsidRPr="00526404">
        <w:t xml:space="preserve">In an emergency situation the first responder can be overloaded with information when first attending on site. The manifest box information should enable the emergency services to locate hazardous chemical storage areas and make contact with a site representative knowledgeable about the site. </w:t>
      </w:r>
    </w:p>
    <w:p w14:paraId="3AF94FA9" w14:textId="77777777" w:rsidR="003307F2" w:rsidRPr="00526404" w:rsidRDefault="003307F2" w:rsidP="003307F2">
      <w:pPr>
        <w:pStyle w:val="Heading2"/>
      </w:pPr>
      <w:bookmarkStart w:id="61" w:name="_Toc442873683"/>
      <w:bookmarkStart w:id="62" w:name="_Toc442973132"/>
      <w:bookmarkStart w:id="63" w:name="_Toc448076663"/>
      <w:r w:rsidRPr="00526404">
        <w:lastRenderedPageBreak/>
        <w:t>Safety data sheets (SDS)</w:t>
      </w:r>
      <w:bookmarkEnd w:id="61"/>
      <w:bookmarkEnd w:id="62"/>
      <w:bookmarkEnd w:id="63"/>
    </w:p>
    <w:p w14:paraId="68F9786B" w14:textId="77777777" w:rsidR="00871591" w:rsidRDefault="003307F2" w:rsidP="00D377C9">
      <w:pPr>
        <w:keepNext/>
        <w:keepLines/>
        <w:spacing w:before="120"/>
      </w:pPr>
      <w:r w:rsidRPr="00526404">
        <w:t xml:space="preserve">Many workplaces which are required to prepare a manifest, store and handle a wide variety of </w:t>
      </w:r>
      <w:r w:rsidR="00871591">
        <w:t>hazardous chemicals. T</w:t>
      </w:r>
      <w:r w:rsidRPr="00526404">
        <w:t xml:space="preserve">rying to accommodate all SDS in a manifest box will quickly overload it. </w:t>
      </w:r>
    </w:p>
    <w:p w14:paraId="62C2C618" w14:textId="77777777" w:rsidR="00871591" w:rsidRDefault="003307F2" w:rsidP="00D377C9">
      <w:pPr>
        <w:keepNext/>
        <w:keepLines/>
        <w:spacing w:before="120"/>
      </w:pPr>
      <w:r w:rsidRPr="00526404">
        <w:t xml:space="preserve">Generally, documents such as SDS, environment management plans or emergency plans should be avoided in the manifest box. These sorts of documents may be useful to the emergency services, but should be kept elsewhere at a location known to the sites emergency contact personnel. </w:t>
      </w:r>
    </w:p>
    <w:p w14:paraId="0971E81B" w14:textId="65366D98" w:rsidR="003307F2" w:rsidRDefault="003307F2" w:rsidP="00D377C9">
      <w:pPr>
        <w:keepNext/>
        <w:keepLines/>
        <w:spacing w:before="120"/>
      </w:pPr>
      <w:r w:rsidRPr="00526404">
        <w:t>Only if there are a few (e.g. 1-5) hazardous chemicals stored and handled at the workplace, then it may be appropriate</w:t>
      </w:r>
      <w:bookmarkStart w:id="64" w:name="_Toc442873684"/>
      <w:r>
        <w:t xml:space="preserve"> to include the SDS for these. </w:t>
      </w:r>
    </w:p>
    <w:p w14:paraId="71E201E3" w14:textId="77777777" w:rsidR="003307F2" w:rsidRPr="00FB331F" w:rsidRDefault="003307F2" w:rsidP="003307F2">
      <w:pPr>
        <w:pStyle w:val="Heading1"/>
        <w:rPr>
          <w:rFonts w:eastAsia="Calibri"/>
          <w:sz w:val="22"/>
          <w:szCs w:val="22"/>
        </w:rPr>
      </w:pPr>
      <w:bookmarkStart w:id="65" w:name="_Toc442973133"/>
      <w:bookmarkStart w:id="66" w:name="_Toc448076664"/>
      <w:r w:rsidRPr="00526404">
        <w:t>Notification</w:t>
      </w:r>
      <w:bookmarkEnd w:id="64"/>
      <w:bookmarkEnd w:id="65"/>
      <w:bookmarkEnd w:id="66"/>
    </w:p>
    <w:p w14:paraId="066F5682" w14:textId="77777777" w:rsidR="003307F2" w:rsidRPr="00526404" w:rsidRDefault="003307F2" w:rsidP="003307F2">
      <w:r w:rsidRPr="00526404">
        <w:t>All workplaces that exceed the manifest quantity listed in column 5 of Schedule 11 of the WHS Regulation are required to notify NT WorkSafe of their existence under section 347. Notification requirements for hazardous chemicals including relevant forms are available at www.worksafe.nt.gov.au</w:t>
      </w:r>
    </w:p>
    <w:p w14:paraId="7856620F" w14:textId="77777777" w:rsidR="003307F2" w:rsidRPr="00526404" w:rsidRDefault="003307F2" w:rsidP="003307F2">
      <w:r w:rsidRPr="00526404">
        <w:t xml:space="preserve">A manifest and site plan that is compliant with schedule 12 is required to be submitted with the notification for a manifest quantity workplace (Refer to form Notification of Schedule 11 Hazardous Chemicals available on the NT WorkSafe website). This guide will assist the PCBU to ensure the manifest is compliant with schedule 12. </w:t>
      </w:r>
    </w:p>
    <w:p w14:paraId="24FCD96E" w14:textId="77777777" w:rsidR="003307F2" w:rsidRPr="00526404" w:rsidRDefault="003307F2" w:rsidP="003307F2">
      <w:pPr>
        <w:pStyle w:val="Heading1"/>
      </w:pPr>
      <w:bookmarkStart w:id="67" w:name="_Toc442873685"/>
      <w:bookmarkStart w:id="68" w:name="_Toc442973134"/>
      <w:bookmarkStart w:id="69" w:name="_Toc448076665"/>
      <w:r w:rsidRPr="00526404">
        <w:t>Further information and assistance</w:t>
      </w:r>
      <w:bookmarkEnd w:id="67"/>
      <w:bookmarkEnd w:id="68"/>
      <w:bookmarkEnd w:id="69"/>
    </w:p>
    <w:p w14:paraId="132E0DBB" w14:textId="77777777" w:rsidR="003307F2" w:rsidRPr="00871591" w:rsidRDefault="003307F2" w:rsidP="00871591">
      <w:pPr>
        <w:pStyle w:val="Heading2"/>
      </w:pPr>
      <w:bookmarkStart w:id="70" w:name="_Toc442873686"/>
      <w:bookmarkStart w:id="71" w:name="_Toc442973135"/>
      <w:bookmarkStart w:id="72" w:name="_Toc448076666"/>
      <w:r w:rsidRPr="00871591">
        <w:t>Industry associations</w:t>
      </w:r>
      <w:bookmarkEnd w:id="70"/>
      <w:bookmarkEnd w:id="71"/>
      <w:bookmarkEnd w:id="72"/>
    </w:p>
    <w:p w14:paraId="68D17E52" w14:textId="77777777" w:rsidR="003307F2" w:rsidRPr="00526404" w:rsidRDefault="003307F2" w:rsidP="00871591">
      <w:pPr>
        <w:spacing w:before="120"/>
      </w:pPr>
      <w:r w:rsidRPr="00526404">
        <w:t>The Australasian Institute of Dangerous Goods Consultants (AIDGC) can assist with consulting services and provides a consultant contact list at www.aidgc.org.au.</w:t>
      </w:r>
    </w:p>
    <w:p w14:paraId="47E80341" w14:textId="77777777" w:rsidR="003307F2" w:rsidRPr="00526404" w:rsidRDefault="003307F2" w:rsidP="003307F2">
      <w:r w:rsidRPr="00526404">
        <w:t xml:space="preserve">Manufacturers, suppliers and local distributors of hazardous chemical products may be able to provide technical assistance regarding their products, including the provision of safety data sheets. </w:t>
      </w:r>
    </w:p>
    <w:p w14:paraId="6FE0B917" w14:textId="77777777" w:rsidR="003307F2" w:rsidRPr="00526404" w:rsidRDefault="003307F2" w:rsidP="00EB145F">
      <w:pPr>
        <w:pStyle w:val="Heading1"/>
        <w:keepNext w:val="0"/>
        <w:keepLines w:val="0"/>
        <w:spacing w:before="3720" w:after="120"/>
      </w:pPr>
      <w:bookmarkStart w:id="73" w:name="_Toc442873688"/>
      <w:bookmarkStart w:id="74" w:name="_Toc442973137"/>
      <w:bookmarkStart w:id="75" w:name="_Toc448076667"/>
      <w:r w:rsidRPr="00526404">
        <w:lastRenderedPageBreak/>
        <w:t>Appendix 1 – Example manifest for hazardous chemicals</w:t>
      </w:r>
      <w:bookmarkEnd w:id="73"/>
      <w:bookmarkEnd w:id="74"/>
      <w:bookmarkEnd w:id="75"/>
    </w:p>
    <w:p w14:paraId="1B298A57" w14:textId="0D3326A5" w:rsidR="003307F2" w:rsidRPr="00526404" w:rsidRDefault="003307F2" w:rsidP="00EB145F">
      <w:r w:rsidRPr="00526404">
        <w:t>This example is provided to assist the PCBU to develop a manifest that meets the requirements of schedule 12</w:t>
      </w:r>
      <w:r w:rsidR="00871591">
        <w:t>.</w:t>
      </w:r>
      <w:r w:rsidRPr="00526404">
        <w:t xml:space="preserve"> The format/layout used is not mandatory but shows the information to be included. The amount of information will depend on the size and complexity of the workplace. </w:t>
      </w:r>
    </w:p>
    <w:tbl>
      <w:tblPr>
        <w:tblW w:w="9640" w:type="dxa"/>
        <w:tblInd w:w="-17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552"/>
        <w:gridCol w:w="7088"/>
      </w:tblGrid>
      <w:tr w:rsidR="003307F2" w:rsidRPr="00526404" w14:paraId="1FC67435" w14:textId="77777777" w:rsidTr="00EB145F">
        <w:tc>
          <w:tcPr>
            <w:tcW w:w="2552" w:type="dxa"/>
            <w:shd w:val="clear" w:color="auto" w:fill="FFE0A3"/>
          </w:tcPr>
          <w:p w14:paraId="23ACDD23" w14:textId="77777777" w:rsidR="003307F2" w:rsidRPr="00C45674" w:rsidRDefault="003307F2" w:rsidP="00EB145F">
            <w:pPr>
              <w:spacing w:before="200"/>
              <w:rPr>
                <w:b/>
              </w:rPr>
            </w:pPr>
            <w:r>
              <w:rPr>
                <w:b/>
              </w:rPr>
              <w:t>Business Name</w:t>
            </w:r>
          </w:p>
        </w:tc>
        <w:tc>
          <w:tcPr>
            <w:tcW w:w="7088" w:type="dxa"/>
          </w:tcPr>
          <w:p w14:paraId="39AC3DAA" w14:textId="77777777" w:rsidR="003307F2" w:rsidRPr="00526404" w:rsidRDefault="003307F2" w:rsidP="00EB145F">
            <w:pPr>
              <w:spacing w:before="200"/>
            </w:pPr>
            <w:r w:rsidRPr="00526404">
              <w:t>XYZ CHEMICALS PTY LTD</w:t>
            </w:r>
          </w:p>
        </w:tc>
      </w:tr>
      <w:tr w:rsidR="003307F2" w:rsidRPr="00526404" w14:paraId="731D1BE0" w14:textId="77777777" w:rsidTr="00EB145F">
        <w:tc>
          <w:tcPr>
            <w:tcW w:w="2552" w:type="dxa"/>
            <w:shd w:val="clear" w:color="auto" w:fill="FFE0A3"/>
          </w:tcPr>
          <w:p w14:paraId="1B64D9BE" w14:textId="77777777" w:rsidR="003307F2" w:rsidRPr="00C45674" w:rsidRDefault="003307F2" w:rsidP="008E72B2">
            <w:pPr>
              <w:spacing w:before="200"/>
              <w:rPr>
                <w:b/>
              </w:rPr>
            </w:pPr>
            <w:r w:rsidRPr="00C45674">
              <w:rPr>
                <w:b/>
              </w:rPr>
              <w:t>Address of premises:</w:t>
            </w:r>
          </w:p>
        </w:tc>
        <w:tc>
          <w:tcPr>
            <w:tcW w:w="7088" w:type="dxa"/>
          </w:tcPr>
          <w:p w14:paraId="07020241" w14:textId="77777777" w:rsidR="003307F2" w:rsidRPr="00526404" w:rsidRDefault="003307F2" w:rsidP="008E72B2">
            <w:pPr>
              <w:spacing w:before="200"/>
            </w:pPr>
            <w:r w:rsidRPr="00526404">
              <w:t>123 Cambridge Street, Eagle Farm, QLD 4009</w:t>
            </w:r>
          </w:p>
        </w:tc>
      </w:tr>
      <w:tr w:rsidR="003307F2" w:rsidRPr="00526404" w14:paraId="59DD51C2" w14:textId="77777777" w:rsidTr="00EB145F">
        <w:tc>
          <w:tcPr>
            <w:tcW w:w="2552" w:type="dxa"/>
            <w:shd w:val="clear" w:color="auto" w:fill="FFE0A3"/>
          </w:tcPr>
          <w:p w14:paraId="3EC35D48" w14:textId="77777777" w:rsidR="003307F2" w:rsidRPr="00C45674" w:rsidRDefault="003307F2" w:rsidP="008E72B2">
            <w:pPr>
              <w:spacing w:before="200"/>
              <w:rPr>
                <w:b/>
              </w:rPr>
            </w:pPr>
            <w:r w:rsidRPr="00C45674">
              <w:rPr>
                <w:b/>
              </w:rPr>
              <w:t>Date of preparation:</w:t>
            </w:r>
          </w:p>
        </w:tc>
        <w:tc>
          <w:tcPr>
            <w:tcW w:w="7088" w:type="dxa"/>
          </w:tcPr>
          <w:p w14:paraId="67DE6533" w14:textId="77777777" w:rsidR="003307F2" w:rsidRPr="00526404" w:rsidRDefault="003307F2" w:rsidP="008E72B2">
            <w:pPr>
              <w:spacing w:before="200"/>
            </w:pPr>
            <w:r w:rsidRPr="00526404">
              <w:t>21 April 2015</w:t>
            </w:r>
          </w:p>
        </w:tc>
      </w:tr>
    </w:tbl>
    <w:p w14:paraId="1A965F76" w14:textId="77777777" w:rsidR="003307F2" w:rsidRPr="00C45674" w:rsidRDefault="003307F2" w:rsidP="008E72B2">
      <w:pPr>
        <w:spacing w:before="200"/>
        <w:rPr>
          <w:b/>
        </w:rPr>
      </w:pPr>
      <w:r w:rsidRPr="00C45674">
        <w:rPr>
          <w:b/>
        </w:rPr>
        <w:t>Emergency Contacts</w:t>
      </w:r>
    </w:p>
    <w:tbl>
      <w:tblPr>
        <w:tblW w:w="9640"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Description w:val="Example of emergency contacts showing name, position and telephone numbers"/>
      </w:tblPr>
      <w:tblGrid>
        <w:gridCol w:w="2552"/>
        <w:gridCol w:w="3686"/>
        <w:gridCol w:w="3402"/>
      </w:tblGrid>
      <w:tr w:rsidR="003307F2" w:rsidRPr="00526404" w14:paraId="5D27CD15" w14:textId="77777777" w:rsidTr="00EB145F">
        <w:trPr>
          <w:tblHeader/>
        </w:trPr>
        <w:tc>
          <w:tcPr>
            <w:tcW w:w="2552" w:type="dxa"/>
            <w:shd w:val="clear" w:color="auto" w:fill="FFE0A3"/>
          </w:tcPr>
          <w:p w14:paraId="15D8FF7F" w14:textId="77777777" w:rsidR="003307F2" w:rsidRPr="00C45674" w:rsidRDefault="003307F2" w:rsidP="003307F2">
            <w:pPr>
              <w:rPr>
                <w:b/>
              </w:rPr>
            </w:pPr>
            <w:r>
              <w:rPr>
                <w:b/>
              </w:rPr>
              <w:t>Name</w:t>
            </w:r>
          </w:p>
        </w:tc>
        <w:tc>
          <w:tcPr>
            <w:tcW w:w="3686" w:type="dxa"/>
            <w:shd w:val="clear" w:color="auto" w:fill="FFE0A3"/>
          </w:tcPr>
          <w:p w14:paraId="40CE6582" w14:textId="77777777" w:rsidR="003307F2" w:rsidRPr="00C45674" w:rsidRDefault="003307F2" w:rsidP="003307F2">
            <w:pPr>
              <w:rPr>
                <w:b/>
              </w:rPr>
            </w:pPr>
            <w:r w:rsidRPr="00C45674">
              <w:rPr>
                <w:b/>
              </w:rPr>
              <w:t>Position</w:t>
            </w:r>
          </w:p>
        </w:tc>
        <w:tc>
          <w:tcPr>
            <w:tcW w:w="3402" w:type="dxa"/>
            <w:shd w:val="clear" w:color="auto" w:fill="FFE0A3"/>
          </w:tcPr>
          <w:p w14:paraId="4918F2CF" w14:textId="77777777" w:rsidR="003307F2" w:rsidRPr="00C45674" w:rsidRDefault="003307F2" w:rsidP="003307F2">
            <w:pPr>
              <w:rPr>
                <w:b/>
              </w:rPr>
            </w:pPr>
            <w:r w:rsidRPr="00C45674">
              <w:rPr>
                <w:b/>
              </w:rPr>
              <w:t>Telephone</w:t>
            </w:r>
          </w:p>
        </w:tc>
      </w:tr>
      <w:tr w:rsidR="003307F2" w:rsidRPr="00526404" w14:paraId="47328836" w14:textId="77777777" w:rsidTr="00EB145F">
        <w:trPr>
          <w:tblHeader/>
        </w:trPr>
        <w:tc>
          <w:tcPr>
            <w:tcW w:w="2552" w:type="dxa"/>
          </w:tcPr>
          <w:p w14:paraId="5AF38F52" w14:textId="77777777" w:rsidR="003307F2" w:rsidRPr="00526404" w:rsidRDefault="003307F2" w:rsidP="00871591">
            <w:pPr>
              <w:spacing w:before="120"/>
              <w:rPr>
                <w:sz w:val="20"/>
                <w:szCs w:val="20"/>
              </w:rPr>
            </w:pPr>
            <w:r w:rsidRPr="00526404">
              <w:rPr>
                <w:sz w:val="20"/>
                <w:szCs w:val="20"/>
              </w:rPr>
              <w:t>B Wright</w:t>
            </w:r>
          </w:p>
        </w:tc>
        <w:tc>
          <w:tcPr>
            <w:tcW w:w="3686" w:type="dxa"/>
          </w:tcPr>
          <w:p w14:paraId="4CCE1DD2" w14:textId="77777777" w:rsidR="003307F2" w:rsidRPr="00526404" w:rsidRDefault="003307F2" w:rsidP="00871591">
            <w:pPr>
              <w:spacing w:before="120"/>
              <w:rPr>
                <w:sz w:val="20"/>
                <w:szCs w:val="20"/>
              </w:rPr>
            </w:pPr>
            <w:r w:rsidRPr="00526404">
              <w:rPr>
                <w:sz w:val="20"/>
                <w:szCs w:val="20"/>
              </w:rPr>
              <w:t>Production supervisor</w:t>
            </w:r>
          </w:p>
        </w:tc>
        <w:tc>
          <w:tcPr>
            <w:tcW w:w="3402" w:type="dxa"/>
          </w:tcPr>
          <w:p w14:paraId="1A5AE3BF" w14:textId="77777777" w:rsidR="003307F2" w:rsidRPr="00526404" w:rsidRDefault="003307F2" w:rsidP="00871591">
            <w:pPr>
              <w:spacing w:before="120"/>
              <w:rPr>
                <w:sz w:val="20"/>
                <w:szCs w:val="20"/>
              </w:rPr>
            </w:pPr>
            <w:r w:rsidRPr="00526404">
              <w:rPr>
                <w:sz w:val="20"/>
                <w:szCs w:val="20"/>
              </w:rPr>
              <w:t>B/H : 0453 345 378</w:t>
            </w:r>
          </w:p>
          <w:p w14:paraId="2BDFE3CA" w14:textId="77777777" w:rsidR="003307F2" w:rsidRPr="00526404" w:rsidRDefault="003307F2" w:rsidP="00871591">
            <w:pPr>
              <w:spacing w:before="120"/>
              <w:rPr>
                <w:sz w:val="20"/>
                <w:szCs w:val="20"/>
              </w:rPr>
            </w:pPr>
            <w:r w:rsidRPr="00526404">
              <w:rPr>
                <w:sz w:val="20"/>
                <w:szCs w:val="20"/>
              </w:rPr>
              <w:t>A/H : 07 3425 6345</w:t>
            </w:r>
          </w:p>
        </w:tc>
      </w:tr>
      <w:tr w:rsidR="003307F2" w:rsidRPr="00526404" w14:paraId="1E8E0446" w14:textId="77777777" w:rsidTr="00EB145F">
        <w:trPr>
          <w:tblHeader/>
        </w:trPr>
        <w:tc>
          <w:tcPr>
            <w:tcW w:w="2552" w:type="dxa"/>
          </w:tcPr>
          <w:p w14:paraId="78A0528F" w14:textId="77777777" w:rsidR="003307F2" w:rsidRPr="00526404" w:rsidRDefault="003307F2" w:rsidP="00871591">
            <w:pPr>
              <w:spacing w:before="120"/>
              <w:rPr>
                <w:sz w:val="20"/>
                <w:szCs w:val="20"/>
              </w:rPr>
            </w:pPr>
            <w:r w:rsidRPr="00526404">
              <w:rPr>
                <w:sz w:val="20"/>
                <w:szCs w:val="20"/>
              </w:rPr>
              <w:t>A Citizen</w:t>
            </w:r>
          </w:p>
        </w:tc>
        <w:tc>
          <w:tcPr>
            <w:tcW w:w="3686" w:type="dxa"/>
          </w:tcPr>
          <w:p w14:paraId="398C3B13" w14:textId="77777777" w:rsidR="003307F2" w:rsidRPr="00526404" w:rsidRDefault="003307F2" w:rsidP="00871591">
            <w:pPr>
              <w:spacing w:before="120"/>
              <w:rPr>
                <w:sz w:val="20"/>
                <w:szCs w:val="20"/>
              </w:rPr>
            </w:pPr>
            <w:r w:rsidRPr="00526404">
              <w:rPr>
                <w:sz w:val="20"/>
                <w:szCs w:val="20"/>
              </w:rPr>
              <w:t>Safety manager</w:t>
            </w:r>
          </w:p>
        </w:tc>
        <w:tc>
          <w:tcPr>
            <w:tcW w:w="3402" w:type="dxa"/>
          </w:tcPr>
          <w:p w14:paraId="53C31CCC" w14:textId="77777777" w:rsidR="003307F2" w:rsidRPr="00526404" w:rsidRDefault="003307F2" w:rsidP="00871591">
            <w:pPr>
              <w:spacing w:before="120"/>
              <w:rPr>
                <w:sz w:val="20"/>
                <w:szCs w:val="20"/>
              </w:rPr>
            </w:pPr>
            <w:r w:rsidRPr="00526404">
              <w:rPr>
                <w:sz w:val="20"/>
                <w:szCs w:val="20"/>
              </w:rPr>
              <w:t>B/H : 0452 454 733</w:t>
            </w:r>
          </w:p>
          <w:p w14:paraId="7F34903A" w14:textId="77777777" w:rsidR="003307F2" w:rsidRPr="00526404" w:rsidRDefault="003307F2" w:rsidP="00871591">
            <w:pPr>
              <w:spacing w:before="120"/>
              <w:rPr>
                <w:sz w:val="20"/>
                <w:szCs w:val="20"/>
              </w:rPr>
            </w:pPr>
            <w:r w:rsidRPr="00526404">
              <w:rPr>
                <w:sz w:val="20"/>
                <w:szCs w:val="20"/>
              </w:rPr>
              <w:t>A/H : 07 3029 4563</w:t>
            </w:r>
          </w:p>
        </w:tc>
      </w:tr>
    </w:tbl>
    <w:p w14:paraId="4946A701" w14:textId="77777777" w:rsidR="003307F2" w:rsidRPr="00C45674" w:rsidRDefault="003307F2" w:rsidP="008E72B2">
      <w:pPr>
        <w:spacing w:before="200"/>
        <w:rPr>
          <w:b/>
        </w:rPr>
      </w:pPr>
      <w:r w:rsidRPr="00C45674">
        <w:rPr>
          <w:b/>
        </w:rPr>
        <w:t>Hazardous chemicals stored in bulk</w:t>
      </w:r>
    </w:p>
    <w:tbl>
      <w:tblPr>
        <w:tblW w:w="9640"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Description w:val="Example of hazardous chemicals stored in bulk shwoing storage area and dangerous goods details"/>
      </w:tblPr>
      <w:tblGrid>
        <w:gridCol w:w="1617"/>
        <w:gridCol w:w="1559"/>
        <w:gridCol w:w="1557"/>
        <w:gridCol w:w="1522"/>
        <w:gridCol w:w="3385"/>
      </w:tblGrid>
      <w:tr w:rsidR="003307F2" w:rsidRPr="00526404" w14:paraId="1CF479D0" w14:textId="77777777" w:rsidTr="00EB145F">
        <w:tc>
          <w:tcPr>
            <w:tcW w:w="1617" w:type="dxa"/>
            <w:vMerge w:val="restart"/>
            <w:vAlign w:val="center"/>
          </w:tcPr>
          <w:p w14:paraId="3681A655" w14:textId="77777777" w:rsidR="003307F2" w:rsidRPr="00C45674" w:rsidRDefault="003307F2" w:rsidP="008E72B2">
            <w:pPr>
              <w:spacing w:before="200"/>
              <w:rPr>
                <w:b/>
                <w:sz w:val="20"/>
                <w:szCs w:val="20"/>
              </w:rPr>
            </w:pPr>
            <w:r w:rsidRPr="00C45674">
              <w:rPr>
                <w:b/>
                <w:sz w:val="20"/>
                <w:szCs w:val="20"/>
              </w:rPr>
              <w:t>Storage area</w:t>
            </w:r>
          </w:p>
        </w:tc>
        <w:tc>
          <w:tcPr>
            <w:tcW w:w="8023" w:type="dxa"/>
            <w:gridSpan w:val="4"/>
          </w:tcPr>
          <w:p w14:paraId="26D6E3F8" w14:textId="77777777" w:rsidR="003307F2" w:rsidRPr="00C45674" w:rsidRDefault="003307F2" w:rsidP="008E72B2">
            <w:pPr>
              <w:spacing w:before="200"/>
              <w:rPr>
                <w:b/>
                <w:sz w:val="20"/>
                <w:szCs w:val="20"/>
              </w:rPr>
            </w:pPr>
            <w:r w:rsidRPr="00C45674">
              <w:rPr>
                <w:b/>
                <w:sz w:val="20"/>
                <w:szCs w:val="20"/>
              </w:rPr>
              <w:t>Dangerous goods</w:t>
            </w:r>
          </w:p>
        </w:tc>
      </w:tr>
      <w:tr w:rsidR="003307F2" w:rsidRPr="00526404" w14:paraId="2DCF6129" w14:textId="77777777" w:rsidTr="00EB145F">
        <w:tc>
          <w:tcPr>
            <w:tcW w:w="1617" w:type="dxa"/>
            <w:vMerge/>
          </w:tcPr>
          <w:p w14:paraId="69F1D66F" w14:textId="77777777" w:rsidR="003307F2" w:rsidRPr="00C45674" w:rsidRDefault="003307F2" w:rsidP="008E72B2">
            <w:pPr>
              <w:spacing w:before="200"/>
              <w:rPr>
                <w:b/>
                <w:sz w:val="20"/>
                <w:szCs w:val="20"/>
              </w:rPr>
            </w:pPr>
          </w:p>
        </w:tc>
        <w:tc>
          <w:tcPr>
            <w:tcW w:w="1559" w:type="dxa"/>
          </w:tcPr>
          <w:p w14:paraId="7DBC512A" w14:textId="77777777" w:rsidR="003307F2" w:rsidRPr="00C45674" w:rsidRDefault="003307F2" w:rsidP="008E72B2">
            <w:pPr>
              <w:spacing w:before="200"/>
              <w:rPr>
                <w:b/>
                <w:sz w:val="20"/>
                <w:szCs w:val="20"/>
              </w:rPr>
            </w:pPr>
            <w:r w:rsidRPr="00C45674">
              <w:rPr>
                <w:b/>
                <w:sz w:val="20"/>
                <w:szCs w:val="20"/>
              </w:rPr>
              <w:t>Class</w:t>
            </w:r>
          </w:p>
        </w:tc>
        <w:tc>
          <w:tcPr>
            <w:tcW w:w="1557" w:type="dxa"/>
          </w:tcPr>
          <w:p w14:paraId="3C82A73A" w14:textId="77777777" w:rsidR="003307F2" w:rsidRPr="00C45674" w:rsidRDefault="003307F2" w:rsidP="008E72B2">
            <w:pPr>
              <w:spacing w:before="200"/>
              <w:rPr>
                <w:b/>
                <w:sz w:val="20"/>
                <w:szCs w:val="20"/>
              </w:rPr>
            </w:pPr>
            <w:r w:rsidRPr="00C45674">
              <w:rPr>
                <w:b/>
                <w:sz w:val="20"/>
                <w:szCs w:val="20"/>
              </w:rPr>
              <w:t>Sub risk/s</w:t>
            </w:r>
          </w:p>
        </w:tc>
        <w:tc>
          <w:tcPr>
            <w:tcW w:w="1522" w:type="dxa"/>
          </w:tcPr>
          <w:p w14:paraId="7B56365B" w14:textId="77777777" w:rsidR="003307F2" w:rsidRPr="00C45674" w:rsidRDefault="003307F2" w:rsidP="008E72B2">
            <w:pPr>
              <w:spacing w:before="200"/>
              <w:rPr>
                <w:b/>
                <w:sz w:val="20"/>
                <w:szCs w:val="20"/>
              </w:rPr>
            </w:pPr>
            <w:r w:rsidRPr="00C45674">
              <w:rPr>
                <w:b/>
                <w:sz w:val="20"/>
                <w:szCs w:val="20"/>
              </w:rPr>
              <w:t>PG</w:t>
            </w:r>
          </w:p>
        </w:tc>
        <w:tc>
          <w:tcPr>
            <w:tcW w:w="3385" w:type="dxa"/>
          </w:tcPr>
          <w:p w14:paraId="35703C8B" w14:textId="77777777" w:rsidR="003307F2" w:rsidRPr="00C45674" w:rsidRDefault="003307F2" w:rsidP="008E72B2">
            <w:pPr>
              <w:spacing w:before="200"/>
              <w:rPr>
                <w:b/>
                <w:sz w:val="20"/>
                <w:szCs w:val="20"/>
              </w:rPr>
            </w:pPr>
            <w:r w:rsidRPr="00C45674">
              <w:rPr>
                <w:b/>
                <w:sz w:val="20"/>
                <w:szCs w:val="20"/>
              </w:rPr>
              <w:t>Largest quantity</w:t>
            </w:r>
          </w:p>
        </w:tc>
      </w:tr>
      <w:tr w:rsidR="003307F2" w:rsidRPr="00526404" w14:paraId="43EDA6BF" w14:textId="77777777" w:rsidTr="00EB145F">
        <w:tc>
          <w:tcPr>
            <w:tcW w:w="1617" w:type="dxa"/>
          </w:tcPr>
          <w:p w14:paraId="07CF325F" w14:textId="77777777" w:rsidR="003307F2" w:rsidRPr="00526404" w:rsidRDefault="003307F2" w:rsidP="008E72B2">
            <w:pPr>
              <w:spacing w:before="200"/>
              <w:rPr>
                <w:sz w:val="20"/>
                <w:szCs w:val="20"/>
              </w:rPr>
            </w:pPr>
            <w:r w:rsidRPr="00526404">
              <w:rPr>
                <w:sz w:val="20"/>
                <w:szCs w:val="20"/>
              </w:rPr>
              <w:t>n/a</w:t>
            </w:r>
          </w:p>
        </w:tc>
        <w:tc>
          <w:tcPr>
            <w:tcW w:w="1559" w:type="dxa"/>
          </w:tcPr>
          <w:p w14:paraId="32CC1D23" w14:textId="77777777" w:rsidR="003307F2" w:rsidRPr="00526404" w:rsidRDefault="003307F2" w:rsidP="008E72B2">
            <w:pPr>
              <w:spacing w:before="200"/>
              <w:rPr>
                <w:sz w:val="20"/>
                <w:szCs w:val="20"/>
              </w:rPr>
            </w:pPr>
          </w:p>
        </w:tc>
        <w:tc>
          <w:tcPr>
            <w:tcW w:w="1557" w:type="dxa"/>
          </w:tcPr>
          <w:p w14:paraId="5B868B26" w14:textId="77777777" w:rsidR="003307F2" w:rsidRPr="00526404" w:rsidRDefault="003307F2" w:rsidP="008E72B2">
            <w:pPr>
              <w:spacing w:before="200"/>
              <w:rPr>
                <w:sz w:val="20"/>
                <w:szCs w:val="20"/>
              </w:rPr>
            </w:pPr>
          </w:p>
        </w:tc>
        <w:tc>
          <w:tcPr>
            <w:tcW w:w="1522" w:type="dxa"/>
          </w:tcPr>
          <w:p w14:paraId="53951CED" w14:textId="77777777" w:rsidR="003307F2" w:rsidRPr="00526404" w:rsidRDefault="003307F2" w:rsidP="008E72B2">
            <w:pPr>
              <w:spacing w:before="200"/>
              <w:rPr>
                <w:sz w:val="20"/>
                <w:szCs w:val="20"/>
              </w:rPr>
            </w:pPr>
          </w:p>
        </w:tc>
        <w:tc>
          <w:tcPr>
            <w:tcW w:w="3385" w:type="dxa"/>
          </w:tcPr>
          <w:p w14:paraId="1A838E0F" w14:textId="77777777" w:rsidR="003307F2" w:rsidRPr="00526404" w:rsidRDefault="003307F2" w:rsidP="008E72B2">
            <w:pPr>
              <w:spacing w:before="200"/>
              <w:rPr>
                <w:i/>
                <w:sz w:val="20"/>
                <w:szCs w:val="20"/>
              </w:rPr>
            </w:pPr>
            <w:r w:rsidRPr="00526404">
              <w:rPr>
                <w:i/>
                <w:sz w:val="20"/>
                <w:szCs w:val="20"/>
              </w:rPr>
              <w:t>Nil</w:t>
            </w:r>
          </w:p>
        </w:tc>
      </w:tr>
    </w:tbl>
    <w:p w14:paraId="0F22CA4D" w14:textId="77777777" w:rsidR="003307F2" w:rsidRPr="00C45674" w:rsidRDefault="003307F2" w:rsidP="008E72B2">
      <w:pPr>
        <w:spacing w:before="200"/>
        <w:rPr>
          <w:b/>
        </w:rPr>
      </w:pPr>
      <w:r w:rsidRPr="00C45674">
        <w:rPr>
          <w:b/>
        </w:rPr>
        <w:t>Hazardous chemicals stored in tanks (other than IBC’s)</w:t>
      </w:r>
    </w:p>
    <w:tbl>
      <w:tblPr>
        <w:tblW w:w="9640"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Description w:val="Example of hazardous chemicals stored in tanks showing Tank ID no, dangerous goods details and tank details."/>
      </w:tblPr>
      <w:tblGrid>
        <w:gridCol w:w="1135"/>
        <w:gridCol w:w="1276"/>
        <w:gridCol w:w="938"/>
        <w:gridCol w:w="54"/>
        <w:gridCol w:w="1417"/>
        <w:gridCol w:w="851"/>
        <w:gridCol w:w="567"/>
        <w:gridCol w:w="353"/>
        <w:gridCol w:w="497"/>
        <w:gridCol w:w="1134"/>
        <w:gridCol w:w="1418"/>
      </w:tblGrid>
      <w:tr w:rsidR="003307F2" w:rsidRPr="00526404" w14:paraId="7DE3C92D" w14:textId="77777777" w:rsidTr="00EB145F">
        <w:tc>
          <w:tcPr>
            <w:tcW w:w="1135" w:type="dxa"/>
            <w:vMerge w:val="restart"/>
          </w:tcPr>
          <w:p w14:paraId="44B7A871" w14:textId="77777777" w:rsidR="003307F2" w:rsidRPr="00C45674" w:rsidRDefault="003307F2" w:rsidP="008E72B2">
            <w:pPr>
              <w:spacing w:before="200"/>
              <w:rPr>
                <w:b/>
                <w:sz w:val="20"/>
                <w:szCs w:val="20"/>
              </w:rPr>
            </w:pPr>
            <w:r w:rsidRPr="00C45674">
              <w:rPr>
                <w:b/>
                <w:sz w:val="20"/>
                <w:szCs w:val="20"/>
              </w:rPr>
              <w:t>Tank ID No.</w:t>
            </w:r>
          </w:p>
        </w:tc>
        <w:tc>
          <w:tcPr>
            <w:tcW w:w="5103" w:type="dxa"/>
            <w:gridSpan w:val="6"/>
          </w:tcPr>
          <w:p w14:paraId="54C5C0EE" w14:textId="77777777" w:rsidR="003307F2" w:rsidRPr="00C45674" w:rsidRDefault="003307F2" w:rsidP="008E72B2">
            <w:pPr>
              <w:spacing w:before="200"/>
              <w:rPr>
                <w:b/>
                <w:sz w:val="20"/>
                <w:szCs w:val="20"/>
              </w:rPr>
            </w:pPr>
            <w:r w:rsidRPr="00C45674">
              <w:rPr>
                <w:b/>
                <w:sz w:val="20"/>
                <w:szCs w:val="20"/>
              </w:rPr>
              <w:t>Dangerous goods</w:t>
            </w:r>
          </w:p>
        </w:tc>
        <w:tc>
          <w:tcPr>
            <w:tcW w:w="3402" w:type="dxa"/>
            <w:gridSpan w:val="4"/>
          </w:tcPr>
          <w:p w14:paraId="4187480C" w14:textId="77777777" w:rsidR="003307F2" w:rsidRPr="00C45674" w:rsidRDefault="003307F2" w:rsidP="008E72B2">
            <w:pPr>
              <w:spacing w:before="200"/>
              <w:rPr>
                <w:b/>
                <w:sz w:val="20"/>
                <w:szCs w:val="20"/>
              </w:rPr>
            </w:pPr>
            <w:r w:rsidRPr="00C45674">
              <w:rPr>
                <w:b/>
                <w:sz w:val="20"/>
                <w:szCs w:val="20"/>
              </w:rPr>
              <w:t>Tank</w:t>
            </w:r>
          </w:p>
        </w:tc>
      </w:tr>
      <w:tr w:rsidR="003307F2" w:rsidRPr="00526404" w14:paraId="7501E123" w14:textId="77777777" w:rsidTr="00EB145F">
        <w:tc>
          <w:tcPr>
            <w:tcW w:w="1135" w:type="dxa"/>
            <w:vMerge/>
          </w:tcPr>
          <w:p w14:paraId="26A9B4DE" w14:textId="77777777" w:rsidR="003307F2" w:rsidRPr="00C45674" w:rsidRDefault="003307F2" w:rsidP="008E72B2">
            <w:pPr>
              <w:spacing w:before="200"/>
              <w:rPr>
                <w:b/>
                <w:sz w:val="20"/>
                <w:szCs w:val="20"/>
              </w:rPr>
            </w:pPr>
          </w:p>
        </w:tc>
        <w:tc>
          <w:tcPr>
            <w:tcW w:w="1276" w:type="dxa"/>
          </w:tcPr>
          <w:p w14:paraId="578C6351" w14:textId="77777777" w:rsidR="003307F2" w:rsidRPr="00C45674" w:rsidRDefault="003307F2" w:rsidP="008E72B2">
            <w:pPr>
              <w:spacing w:before="200"/>
              <w:rPr>
                <w:b/>
                <w:sz w:val="20"/>
                <w:szCs w:val="20"/>
              </w:rPr>
            </w:pPr>
            <w:r w:rsidRPr="00C45674">
              <w:rPr>
                <w:b/>
                <w:sz w:val="20"/>
                <w:szCs w:val="20"/>
              </w:rPr>
              <w:t>Name</w:t>
            </w:r>
          </w:p>
        </w:tc>
        <w:tc>
          <w:tcPr>
            <w:tcW w:w="992" w:type="dxa"/>
            <w:gridSpan w:val="2"/>
          </w:tcPr>
          <w:p w14:paraId="3FCAFCE2" w14:textId="77777777" w:rsidR="003307F2" w:rsidRPr="00C45674" w:rsidRDefault="003307F2" w:rsidP="008E72B2">
            <w:pPr>
              <w:spacing w:before="200"/>
              <w:rPr>
                <w:b/>
                <w:sz w:val="20"/>
                <w:szCs w:val="20"/>
              </w:rPr>
            </w:pPr>
            <w:r w:rsidRPr="00C45674">
              <w:rPr>
                <w:b/>
                <w:sz w:val="20"/>
                <w:szCs w:val="20"/>
              </w:rPr>
              <w:t>UN no.</w:t>
            </w:r>
          </w:p>
        </w:tc>
        <w:tc>
          <w:tcPr>
            <w:tcW w:w="1417" w:type="dxa"/>
          </w:tcPr>
          <w:p w14:paraId="69543780" w14:textId="77777777" w:rsidR="003307F2" w:rsidRPr="00C45674" w:rsidRDefault="003307F2" w:rsidP="008E72B2">
            <w:pPr>
              <w:spacing w:before="200"/>
              <w:rPr>
                <w:b/>
                <w:sz w:val="20"/>
                <w:szCs w:val="20"/>
              </w:rPr>
            </w:pPr>
            <w:r w:rsidRPr="00C45674">
              <w:rPr>
                <w:b/>
                <w:sz w:val="20"/>
                <w:szCs w:val="20"/>
              </w:rPr>
              <w:t>Class</w:t>
            </w:r>
          </w:p>
        </w:tc>
        <w:tc>
          <w:tcPr>
            <w:tcW w:w="851" w:type="dxa"/>
          </w:tcPr>
          <w:p w14:paraId="5EE21BB0" w14:textId="77777777" w:rsidR="003307F2" w:rsidRPr="00C45674" w:rsidRDefault="003307F2" w:rsidP="008E72B2">
            <w:pPr>
              <w:spacing w:before="200"/>
              <w:rPr>
                <w:b/>
                <w:sz w:val="20"/>
                <w:szCs w:val="20"/>
              </w:rPr>
            </w:pPr>
            <w:r w:rsidRPr="00C45674">
              <w:rPr>
                <w:b/>
                <w:sz w:val="20"/>
                <w:szCs w:val="20"/>
              </w:rPr>
              <w:t>Sub risk</w:t>
            </w:r>
          </w:p>
        </w:tc>
        <w:tc>
          <w:tcPr>
            <w:tcW w:w="567" w:type="dxa"/>
          </w:tcPr>
          <w:p w14:paraId="234D2840" w14:textId="77777777" w:rsidR="003307F2" w:rsidRPr="00C45674" w:rsidRDefault="003307F2" w:rsidP="008E72B2">
            <w:pPr>
              <w:spacing w:before="200"/>
              <w:rPr>
                <w:b/>
                <w:sz w:val="20"/>
                <w:szCs w:val="20"/>
              </w:rPr>
            </w:pPr>
            <w:r w:rsidRPr="00C45674">
              <w:rPr>
                <w:b/>
                <w:sz w:val="20"/>
                <w:szCs w:val="20"/>
              </w:rPr>
              <w:t>PG</w:t>
            </w:r>
          </w:p>
        </w:tc>
        <w:tc>
          <w:tcPr>
            <w:tcW w:w="850" w:type="dxa"/>
            <w:gridSpan w:val="2"/>
          </w:tcPr>
          <w:p w14:paraId="620DD5A5" w14:textId="77777777" w:rsidR="003307F2" w:rsidRPr="00C45674" w:rsidRDefault="003307F2" w:rsidP="008E72B2">
            <w:pPr>
              <w:spacing w:before="200"/>
              <w:rPr>
                <w:b/>
                <w:sz w:val="20"/>
                <w:szCs w:val="20"/>
              </w:rPr>
            </w:pPr>
            <w:r w:rsidRPr="00C45674">
              <w:rPr>
                <w:b/>
                <w:sz w:val="20"/>
                <w:szCs w:val="20"/>
              </w:rPr>
              <w:t>Type</w:t>
            </w:r>
          </w:p>
        </w:tc>
        <w:tc>
          <w:tcPr>
            <w:tcW w:w="1134" w:type="dxa"/>
          </w:tcPr>
          <w:p w14:paraId="47CA1633" w14:textId="77777777" w:rsidR="003307F2" w:rsidRPr="00C45674" w:rsidRDefault="003307F2" w:rsidP="008E72B2">
            <w:pPr>
              <w:spacing w:before="200"/>
              <w:rPr>
                <w:b/>
                <w:sz w:val="20"/>
                <w:szCs w:val="20"/>
              </w:rPr>
            </w:pPr>
            <w:r w:rsidRPr="00C45674">
              <w:rPr>
                <w:b/>
                <w:sz w:val="20"/>
                <w:szCs w:val="20"/>
              </w:rPr>
              <w:t>Capacity</w:t>
            </w:r>
          </w:p>
        </w:tc>
        <w:tc>
          <w:tcPr>
            <w:tcW w:w="1418" w:type="dxa"/>
          </w:tcPr>
          <w:p w14:paraId="2EC274A6" w14:textId="77777777" w:rsidR="003307F2" w:rsidRPr="00C45674" w:rsidRDefault="003307F2" w:rsidP="008E72B2">
            <w:pPr>
              <w:spacing w:before="200"/>
              <w:rPr>
                <w:b/>
                <w:sz w:val="20"/>
                <w:szCs w:val="20"/>
              </w:rPr>
            </w:pPr>
            <w:r w:rsidRPr="00C45674">
              <w:rPr>
                <w:b/>
                <w:sz w:val="20"/>
                <w:szCs w:val="20"/>
              </w:rPr>
              <w:t>Diameter</w:t>
            </w:r>
          </w:p>
        </w:tc>
      </w:tr>
      <w:tr w:rsidR="003307F2" w:rsidRPr="00526404" w14:paraId="61A8B22A" w14:textId="77777777" w:rsidTr="00EB145F">
        <w:tc>
          <w:tcPr>
            <w:tcW w:w="1135" w:type="dxa"/>
          </w:tcPr>
          <w:p w14:paraId="6426FDF0" w14:textId="77777777" w:rsidR="003307F2" w:rsidRPr="00526404" w:rsidRDefault="003307F2" w:rsidP="008E72B2">
            <w:pPr>
              <w:spacing w:before="200"/>
              <w:rPr>
                <w:sz w:val="20"/>
                <w:szCs w:val="20"/>
              </w:rPr>
            </w:pPr>
            <w:r w:rsidRPr="00526404">
              <w:rPr>
                <w:sz w:val="20"/>
                <w:szCs w:val="20"/>
              </w:rPr>
              <w:t>DG T1</w:t>
            </w:r>
          </w:p>
        </w:tc>
        <w:tc>
          <w:tcPr>
            <w:tcW w:w="1276" w:type="dxa"/>
          </w:tcPr>
          <w:p w14:paraId="46E8D48D" w14:textId="77777777" w:rsidR="003307F2" w:rsidRPr="00526404" w:rsidRDefault="003307F2" w:rsidP="008E72B2">
            <w:pPr>
              <w:spacing w:before="200"/>
              <w:rPr>
                <w:sz w:val="20"/>
                <w:szCs w:val="20"/>
              </w:rPr>
            </w:pPr>
            <w:r w:rsidRPr="00526404">
              <w:rPr>
                <w:sz w:val="20"/>
                <w:szCs w:val="20"/>
              </w:rPr>
              <w:t>Methanol</w:t>
            </w:r>
          </w:p>
        </w:tc>
        <w:tc>
          <w:tcPr>
            <w:tcW w:w="992" w:type="dxa"/>
            <w:gridSpan w:val="2"/>
          </w:tcPr>
          <w:p w14:paraId="6D2F026E" w14:textId="77777777" w:rsidR="003307F2" w:rsidRPr="00526404" w:rsidRDefault="003307F2" w:rsidP="008E72B2">
            <w:pPr>
              <w:spacing w:before="200"/>
              <w:rPr>
                <w:sz w:val="20"/>
                <w:szCs w:val="20"/>
              </w:rPr>
            </w:pPr>
            <w:r w:rsidRPr="00526404">
              <w:rPr>
                <w:sz w:val="20"/>
                <w:szCs w:val="20"/>
              </w:rPr>
              <w:t>1230</w:t>
            </w:r>
          </w:p>
        </w:tc>
        <w:tc>
          <w:tcPr>
            <w:tcW w:w="1417" w:type="dxa"/>
          </w:tcPr>
          <w:p w14:paraId="3F7D34AA" w14:textId="77777777" w:rsidR="003307F2" w:rsidRPr="00526404" w:rsidRDefault="003307F2" w:rsidP="008E72B2">
            <w:pPr>
              <w:spacing w:before="200"/>
              <w:rPr>
                <w:sz w:val="20"/>
                <w:szCs w:val="20"/>
              </w:rPr>
            </w:pPr>
            <w:r w:rsidRPr="00526404">
              <w:rPr>
                <w:sz w:val="20"/>
                <w:szCs w:val="20"/>
              </w:rPr>
              <w:t>3</w:t>
            </w:r>
          </w:p>
        </w:tc>
        <w:tc>
          <w:tcPr>
            <w:tcW w:w="851" w:type="dxa"/>
          </w:tcPr>
          <w:p w14:paraId="415A3D97" w14:textId="77777777" w:rsidR="003307F2" w:rsidRPr="00526404" w:rsidRDefault="003307F2" w:rsidP="008E72B2">
            <w:pPr>
              <w:spacing w:before="200"/>
              <w:rPr>
                <w:sz w:val="20"/>
                <w:szCs w:val="20"/>
              </w:rPr>
            </w:pPr>
            <w:r w:rsidRPr="00526404">
              <w:rPr>
                <w:sz w:val="20"/>
                <w:szCs w:val="20"/>
              </w:rPr>
              <w:t>6.1</w:t>
            </w:r>
          </w:p>
        </w:tc>
        <w:tc>
          <w:tcPr>
            <w:tcW w:w="567" w:type="dxa"/>
          </w:tcPr>
          <w:p w14:paraId="3DF9AFE9" w14:textId="77777777" w:rsidR="003307F2" w:rsidRPr="00526404" w:rsidRDefault="003307F2" w:rsidP="008E72B2">
            <w:pPr>
              <w:spacing w:before="200"/>
              <w:rPr>
                <w:sz w:val="20"/>
                <w:szCs w:val="20"/>
              </w:rPr>
            </w:pPr>
            <w:r w:rsidRPr="00526404">
              <w:rPr>
                <w:sz w:val="20"/>
                <w:szCs w:val="20"/>
              </w:rPr>
              <w:t>II</w:t>
            </w:r>
          </w:p>
        </w:tc>
        <w:tc>
          <w:tcPr>
            <w:tcW w:w="850" w:type="dxa"/>
            <w:gridSpan w:val="2"/>
          </w:tcPr>
          <w:p w14:paraId="2EDE4042" w14:textId="77777777" w:rsidR="003307F2" w:rsidRPr="00526404" w:rsidRDefault="003307F2" w:rsidP="008E72B2">
            <w:pPr>
              <w:spacing w:before="200"/>
              <w:rPr>
                <w:sz w:val="20"/>
                <w:szCs w:val="20"/>
              </w:rPr>
            </w:pPr>
            <w:r w:rsidRPr="00526404">
              <w:rPr>
                <w:sz w:val="20"/>
                <w:szCs w:val="20"/>
              </w:rPr>
              <w:t>u/g</w:t>
            </w:r>
          </w:p>
        </w:tc>
        <w:tc>
          <w:tcPr>
            <w:tcW w:w="1134" w:type="dxa"/>
          </w:tcPr>
          <w:p w14:paraId="1F53E9D0" w14:textId="77777777" w:rsidR="003307F2" w:rsidRPr="00526404" w:rsidRDefault="003307F2" w:rsidP="008E72B2">
            <w:pPr>
              <w:spacing w:before="200"/>
              <w:rPr>
                <w:sz w:val="20"/>
                <w:szCs w:val="20"/>
              </w:rPr>
            </w:pPr>
            <w:r w:rsidRPr="00526404">
              <w:rPr>
                <w:sz w:val="20"/>
                <w:szCs w:val="20"/>
              </w:rPr>
              <w:t>30 000 L</w:t>
            </w:r>
          </w:p>
        </w:tc>
        <w:tc>
          <w:tcPr>
            <w:tcW w:w="1418" w:type="dxa"/>
          </w:tcPr>
          <w:p w14:paraId="713D8F20" w14:textId="77777777" w:rsidR="003307F2" w:rsidRPr="00526404" w:rsidRDefault="003307F2" w:rsidP="008E72B2">
            <w:pPr>
              <w:spacing w:before="200"/>
              <w:rPr>
                <w:sz w:val="20"/>
                <w:szCs w:val="20"/>
              </w:rPr>
            </w:pPr>
            <w:r w:rsidRPr="00526404">
              <w:rPr>
                <w:sz w:val="20"/>
                <w:szCs w:val="20"/>
              </w:rPr>
              <w:t>n/a</w:t>
            </w:r>
          </w:p>
        </w:tc>
      </w:tr>
      <w:tr w:rsidR="003307F2" w:rsidRPr="00526404" w14:paraId="10F709C1" w14:textId="77777777" w:rsidTr="00EB145F">
        <w:tc>
          <w:tcPr>
            <w:tcW w:w="1135" w:type="dxa"/>
          </w:tcPr>
          <w:p w14:paraId="1FC7D28C" w14:textId="77777777" w:rsidR="003307F2" w:rsidRPr="00526404" w:rsidRDefault="003307F2" w:rsidP="008E72B2">
            <w:pPr>
              <w:spacing w:before="200"/>
              <w:rPr>
                <w:sz w:val="20"/>
                <w:szCs w:val="20"/>
              </w:rPr>
            </w:pPr>
            <w:r w:rsidRPr="00526404">
              <w:rPr>
                <w:sz w:val="20"/>
                <w:szCs w:val="20"/>
              </w:rPr>
              <w:t>DG T2</w:t>
            </w:r>
          </w:p>
        </w:tc>
        <w:tc>
          <w:tcPr>
            <w:tcW w:w="1276" w:type="dxa"/>
          </w:tcPr>
          <w:p w14:paraId="4FE4FDCE" w14:textId="77777777" w:rsidR="003307F2" w:rsidRPr="00526404" w:rsidRDefault="003307F2" w:rsidP="008E72B2">
            <w:pPr>
              <w:spacing w:before="200"/>
              <w:rPr>
                <w:sz w:val="20"/>
                <w:szCs w:val="20"/>
              </w:rPr>
            </w:pPr>
            <w:r w:rsidRPr="00526404">
              <w:rPr>
                <w:sz w:val="20"/>
                <w:szCs w:val="20"/>
              </w:rPr>
              <w:t>Abandoned tank</w:t>
            </w:r>
          </w:p>
        </w:tc>
        <w:tc>
          <w:tcPr>
            <w:tcW w:w="992" w:type="dxa"/>
            <w:gridSpan w:val="2"/>
          </w:tcPr>
          <w:p w14:paraId="1EE9A37A" w14:textId="77777777" w:rsidR="003307F2" w:rsidRPr="00526404" w:rsidRDefault="003307F2" w:rsidP="008E72B2">
            <w:pPr>
              <w:spacing w:before="200"/>
              <w:rPr>
                <w:sz w:val="20"/>
                <w:szCs w:val="20"/>
              </w:rPr>
            </w:pPr>
            <w:r w:rsidRPr="00526404">
              <w:rPr>
                <w:sz w:val="20"/>
                <w:szCs w:val="20"/>
              </w:rPr>
              <w:t>n/a</w:t>
            </w:r>
          </w:p>
        </w:tc>
        <w:tc>
          <w:tcPr>
            <w:tcW w:w="1417" w:type="dxa"/>
          </w:tcPr>
          <w:p w14:paraId="0431386B" w14:textId="77777777" w:rsidR="003307F2" w:rsidRPr="00526404" w:rsidRDefault="003307F2" w:rsidP="008E72B2">
            <w:pPr>
              <w:spacing w:before="200"/>
              <w:rPr>
                <w:sz w:val="20"/>
                <w:szCs w:val="20"/>
              </w:rPr>
            </w:pPr>
            <w:r w:rsidRPr="00526404">
              <w:rPr>
                <w:sz w:val="20"/>
                <w:szCs w:val="20"/>
              </w:rPr>
              <w:t>n/a</w:t>
            </w:r>
          </w:p>
        </w:tc>
        <w:tc>
          <w:tcPr>
            <w:tcW w:w="851" w:type="dxa"/>
          </w:tcPr>
          <w:p w14:paraId="6F4E2414" w14:textId="77777777" w:rsidR="003307F2" w:rsidRPr="00526404" w:rsidRDefault="003307F2" w:rsidP="008E72B2">
            <w:pPr>
              <w:spacing w:before="200"/>
              <w:rPr>
                <w:sz w:val="20"/>
                <w:szCs w:val="20"/>
              </w:rPr>
            </w:pPr>
            <w:r w:rsidRPr="00526404">
              <w:rPr>
                <w:sz w:val="20"/>
                <w:szCs w:val="20"/>
              </w:rPr>
              <w:t>n/a</w:t>
            </w:r>
          </w:p>
        </w:tc>
        <w:tc>
          <w:tcPr>
            <w:tcW w:w="567" w:type="dxa"/>
          </w:tcPr>
          <w:p w14:paraId="23CB10D9" w14:textId="77777777" w:rsidR="003307F2" w:rsidRPr="00526404" w:rsidRDefault="003307F2" w:rsidP="008E72B2">
            <w:pPr>
              <w:spacing w:before="200"/>
              <w:rPr>
                <w:sz w:val="20"/>
                <w:szCs w:val="20"/>
              </w:rPr>
            </w:pPr>
            <w:r w:rsidRPr="00526404">
              <w:rPr>
                <w:sz w:val="20"/>
                <w:szCs w:val="20"/>
              </w:rPr>
              <w:t>n/a</w:t>
            </w:r>
          </w:p>
        </w:tc>
        <w:tc>
          <w:tcPr>
            <w:tcW w:w="850" w:type="dxa"/>
            <w:gridSpan w:val="2"/>
          </w:tcPr>
          <w:p w14:paraId="405218CB" w14:textId="77777777" w:rsidR="003307F2" w:rsidRPr="00526404" w:rsidRDefault="003307F2" w:rsidP="008E72B2">
            <w:pPr>
              <w:spacing w:before="200"/>
              <w:rPr>
                <w:sz w:val="20"/>
                <w:szCs w:val="20"/>
              </w:rPr>
            </w:pPr>
            <w:r w:rsidRPr="00526404">
              <w:rPr>
                <w:sz w:val="20"/>
                <w:szCs w:val="20"/>
              </w:rPr>
              <w:t>u/g</w:t>
            </w:r>
          </w:p>
        </w:tc>
        <w:tc>
          <w:tcPr>
            <w:tcW w:w="1134" w:type="dxa"/>
          </w:tcPr>
          <w:p w14:paraId="288DF3EC" w14:textId="77777777" w:rsidR="003307F2" w:rsidRPr="00526404" w:rsidRDefault="003307F2" w:rsidP="008E72B2">
            <w:pPr>
              <w:spacing w:before="200"/>
              <w:rPr>
                <w:sz w:val="20"/>
                <w:szCs w:val="20"/>
              </w:rPr>
            </w:pPr>
            <w:r w:rsidRPr="00526404">
              <w:rPr>
                <w:sz w:val="20"/>
                <w:szCs w:val="20"/>
              </w:rPr>
              <w:t>30 000 L</w:t>
            </w:r>
          </w:p>
        </w:tc>
        <w:tc>
          <w:tcPr>
            <w:tcW w:w="1418" w:type="dxa"/>
          </w:tcPr>
          <w:p w14:paraId="68D365D8" w14:textId="77777777" w:rsidR="003307F2" w:rsidRPr="00526404" w:rsidRDefault="003307F2" w:rsidP="008E72B2">
            <w:pPr>
              <w:spacing w:before="200"/>
              <w:rPr>
                <w:sz w:val="20"/>
                <w:szCs w:val="20"/>
              </w:rPr>
            </w:pPr>
            <w:r w:rsidRPr="00526404">
              <w:rPr>
                <w:sz w:val="20"/>
                <w:szCs w:val="20"/>
              </w:rPr>
              <w:t>n/a</w:t>
            </w:r>
          </w:p>
        </w:tc>
      </w:tr>
      <w:tr w:rsidR="003307F2" w:rsidRPr="00526404" w14:paraId="7F2084E5" w14:textId="77777777" w:rsidTr="00EB145F">
        <w:tc>
          <w:tcPr>
            <w:tcW w:w="1135" w:type="dxa"/>
          </w:tcPr>
          <w:p w14:paraId="703DF55F" w14:textId="77777777" w:rsidR="003307F2" w:rsidRPr="00526404" w:rsidRDefault="003307F2" w:rsidP="008E72B2">
            <w:pPr>
              <w:spacing w:before="200"/>
              <w:rPr>
                <w:sz w:val="20"/>
                <w:szCs w:val="20"/>
              </w:rPr>
            </w:pPr>
            <w:r w:rsidRPr="00526404">
              <w:rPr>
                <w:sz w:val="20"/>
                <w:szCs w:val="20"/>
              </w:rPr>
              <w:t>DG T3</w:t>
            </w:r>
          </w:p>
        </w:tc>
        <w:tc>
          <w:tcPr>
            <w:tcW w:w="1276" w:type="dxa"/>
          </w:tcPr>
          <w:p w14:paraId="13FB2990" w14:textId="77777777" w:rsidR="003307F2" w:rsidRPr="00526404" w:rsidRDefault="003307F2" w:rsidP="008E72B2">
            <w:pPr>
              <w:spacing w:before="200"/>
              <w:rPr>
                <w:sz w:val="20"/>
                <w:szCs w:val="20"/>
              </w:rPr>
            </w:pPr>
            <w:r w:rsidRPr="00526404">
              <w:rPr>
                <w:sz w:val="20"/>
                <w:szCs w:val="20"/>
              </w:rPr>
              <w:t>LP Gas</w:t>
            </w:r>
          </w:p>
        </w:tc>
        <w:tc>
          <w:tcPr>
            <w:tcW w:w="992" w:type="dxa"/>
            <w:gridSpan w:val="2"/>
          </w:tcPr>
          <w:p w14:paraId="257629F1" w14:textId="77777777" w:rsidR="003307F2" w:rsidRPr="00526404" w:rsidRDefault="003307F2" w:rsidP="008E72B2">
            <w:pPr>
              <w:spacing w:before="200"/>
              <w:rPr>
                <w:sz w:val="20"/>
                <w:szCs w:val="20"/>
              </w:rPr>
            </w:pPr>
            <w:r w:rsidRPr="00526404">
              <w:rPr>
                <w:sz w:val="20"/>
                <w:szCs w:val="20"/>
              </w:rPr>
              <w:t>1075</w:t>
            </w:r>
          </w:p>
        </w:tc>
        <w:tc>
          <w:tcPr>
            <w:tcW w:w="1417" w:type="dxa"/>
          </w:tcPr>
          <w:p w14:paraId="4133D7F8" w14:textId="77777777" w:rsidR="003307F2" w:rsidRPr="00526404" w:rsidRDefault="003307F2" w:rsidP="008E72B2">
            <w:pPr>
              <w:spacing w:before="200"/>
              <w:rPr>
                <w:sz w:val="20"/>
                <w:szCs w:val="20"/>
              </w:rPr>
            </w:pPr>
            <w:r w:rsidRPr="00526404">
              <w:rPr>
                <w:sz w:val="20"/>
                <w:szCs w:val="20"/>
              </w:rPr>
              <w:t>2.1</w:t>
            </w:r>
          </w:p>
        </w:tc>
        <w:tc>
          <w:tcPr>
            <w:tcW w:w="851" w:type="dxa"/>
          </w:tcPr>
          <w:p w14:paraId="7CF121A0" w14:textId="77777777" w:rsidR="003307F2" w:rsidRPr="00526404" w:rsidRDefault="003307F2" w:rsidP="008E72B2">
            <w:pPr>
              <w:spacing w:before="200"/>
              <w:rPr>
                <w:sz w:val="20"/>
                <w:szCs w:val="20"/>
              </w:rPr>
            </w:pPr>
            <w:r w:rsidRPr="00526404">
              <w:rPr>
                <w:sz w:val="20"/>
                <w:szCs w:val="20"/>
              </w:rPr>
              <w:t>n/a</w:t>
            </w:r>
          </w:p>
        </w:tc>
        <w:tc>
          <w:tcPr>
            <w:tcW w:w="567" w:type="dxa"/>
          </w:tcPr>
          <w:p w14:paraId="49A403D7" w14:textId="77777777" w:rsidR="003307F2" w:rsidRPr="00526404" w:rsidRDefault="003307F2" w:rsidP="008E72B2">
            <w:pPr>
              <w:spacing w:before="200"/>
              <w:rPr>
                <w:sz w:val="20"/>
                <w:szCs w:val="20"/>
              </w:rPr>
            </w:pPr>
            <w:r w:rsidRPr="00526404">
              <w:rPr>
                <w:sz w:val="20"/>
                <w:szCs w:val="20"/>
              </w:rPr>
              <w:t>n/a</w:t>
            </w:r>
          </w:p>
        </w:tc>
        <w:tc>
          <w:tcPr>
            <w:tcW w:w="850" w:type="dxa"/>
            <w:gridSpan w:val="2"/>
          </w:tcPr>
          <w:p w14:paraId="34342D97" w14:textId="77777777" w:rsidR="003307F2" w:rsidRPr="00526404" w:rsidRDefault="003307F2" w:rsidP="008E72B2">
            <w:pPr>
              <w:spacing w:before="200"/>
              <w:rPr>
                <w:sz w:val="20"/>
                <w:szCs w:val="20"/>
              </w:rPr>
            </w:pPr>
            <w:r w:rsidRPr="00526404">
              <w:rPr>
                <w:sz w:val="20"/>
                <w:szCs w:val="20"/>
              </w:rPr>
              <w:t>a/g</w:t>
            </w:r>
          </w:p>
        </w:tc>
        <w:tc>
          <w:tcPr>
            <w:tcW w:w="1134" w:type="dxa"/>
          </w:tcPr>
          <w:p w14:paraId="50C5D591" w14:textId="77777777" w:rsidR="003307F2" w:rsidRPr="00526404" w:rsidRDefault="003307F2" w:rsidP="008E72B2">
            <w:pPr>
              <w:spacing w:before="200"/>
              <w:rPr>
                <w:sz w:val="20"/>
                <w:szCs w:val="20"/>
              </w:rPr>
            </w:pPr>
            <w:r w:rsidRPr="00526404">
              <w:rPr>
                <w:sz w:val="20"/>
                <w:szCs w:val="20"/>
              </w:rPr>
              <w:t>5 000 L</w:t>
            </w:r>
          </w:p>
        </w:tc>
        <w:tc>
          <w:tcPr>
            <w:tcW w:w="1418" w:type="dxa"/>
          </w:tcPr>
          <w:p w14:paraId="509F021A" w14:textId="77777777" w:rsidR="003307F2" w:rsidRPr="00526404" w:rsidRDefault="003307F2" w:rsidP="008E72B2">
            <w:pPr>
              <w:spacing w:before="200"/>
              <w:rPr>
                <w:sz w:val="20"/>
                <w:szCs w:val="20"/>
              </w:rPr>
            </w:pPr>
            <w:r w:rsidRPr="00526404">
              <w:rPr>
                <w:sz w:val="20"/>
                <w:szCs w:val="20"/>
              </w:rPr>
              <w:t>n/a</w:t>
            </w:r>
          </w:p>
        </w:tc>
      </w:tr>
      <w:tr w:rsidR="003307F2" w:rsidRPr="00526404" w14:paraId="5AE11E87" w14:textId="77777777" w:rsidTr="00EB145F">
        <w:tc>
          <w:tcPr>
            <w:tcW w:w="1135" w:type="dxa"/>
            <w:tcBorders>
              <w:bottom w:val="single" w:sz="4" w:space="0" w:color="808080"/>
            </w:tcBorders>
          </w:tcPr>
          <w:p w14:paraId="1D974326" w14:textId="77777777" w:rsidR="003307F2" w:rsidRPr="00526404" w:rsidRDefault="003307F2" w:rsidP="008E72B2">
            <w:pPr>
              <w:spacing w:before="200"/>
              <w:rPr>
                <w:sz w:val="20"/>
                <w:szCs w:val="20"/>
              </w:rPr>
            </w:pPr>
            <w:r w:rsidRPr="00526404">
              <w:rPr>
                <w:sz w:val="20"/>
                <w:szCs w:val="20"/>
              </w:rPr>
              <w:t>DG T4</w:t>
            </w:r>
          </w:p>
        </w:tc>
        <w:tc>
          <w:tcPr>
            <w:tcW w:w="1276" w:type="dxa"/>
            <w:tcBorders>
              <w:bottom w:val="single" w:sz="4" w:space="0" w:color="808080"/>
            </w:tcBorders>
          </w:tcPr>
          <w:p w14:paraId="4EF7C951" w14:textId="77777777" w:rsidR="003307F2" w:rsidRPr="00526404" w:rsidRDefault="003307F2" w:rsidP="008E72B2">
            <w:pPr>
              <w:spacing w:before="200"/>
              <w:rPr>
                <w:sz w:val="20"/>
                <w:szCs w:val="20"/>
              </w:rPr>
            </w:pPr>
            <w:r w:rsidRPr="00526404">
              <w:rPr>
                <w:sz w:val="20"/>
                <w:szCs w:val="20"/>
              </w:rPr>
              <w:t>Diesel</w:t>
            </w:r>
          </w:p>
        </w:tc>
        <w:tc>
          <w:tcPr>
            <w:tcW w:w="992" w:type="dxa"/>
            <w:gridSpan w:val="2"/>
            <w:tcBorders>
              <w:bottom w:val="single" w:sz="4" w:space="0" w:color="808080"/>
            </w:tcBorders>
          </w:tcPr>
          <w:p w14:paraId="12F31154" w14:textId="77777777" w:rsidR="003307F2" w:rsidRPr="00526404" w:rsidRDefault="003307F2" w:rsidP="008E72B2">
            <w:pPr>
              <w:spacing w:before="200"/>
              <w:rPr>
                <w:sz w:val="20"/>
                <w:szCs w:val="20"/>
              </w:rPr>
            </w:pPr>
            <w:r w:rsidRPr="00526404">
              <w:rPr>
                <w:sz w:val="20"/>
                <w:szCs w:val="20"/>
              </w:rPr>
              <w:t>n/a</w:t>
            </w:r>
          </w:p>
        </w:tc>
        <w:tc>
          <w:tcPr>
            <w:tcW w:w="1417" w:type="dxa"/>
            <w:tcBorders>
              <w:bottom w:val="single" w:sz="4" w:space="0" w:color="808080"/>
            </w:tcBorders>
          </w:tcPr>
          <w:p w14:paraId="11EC8262" w14:textId="77777777" w:rsidR="003307F2" w:rsidRPr="00526404" w:rsidRDefault="003307F2" w:rsidP="008E72B2">
            <w:pPr>
              <w:spacing w:before="200"/>
              <w:rPr>
                <w:sz w:val="20"/>
                <w:szCs w:val="20"/>
              </w:rPr>
            </w:pPr>
            <w:r w:rsidRPr="00526404">
              <w:rPr>
                <w:sz w:val="20"/>
                <w:szCs w:val="20"/>
              </w:rPr>
              <w:t>Combustible Liquid</w:t>
            </w:r>
          </w:p>
        </w:tc>
        <w:tc>
          <w:tcPr>
            <w:tcW w:w="851" w:type="dxa"/>
            <w:tcBorders>
              <w:bottom w:val="single" w:sz="4" w:space="0" w:color="808080"/>
            </w:tcBorders>
          </w:tcPr>
          <w:p w14:paraId="3952AC4A" w14:textId="77777777" w:rsidR="003307F2" w:rsidRPr="00526404" w:rsidRDefault="003307F2" w:rsidP="008E72B2">
            <w:pPr>
              <w:spacing w:before="200"/>
              <w:rPr>
                <w:sz w:val="20"/>
                <w:szCs w:val="20"/>
              </w:rPr>
            </w:pPr>
            <w:r w:rsidRPr="00526404">
              <w:rPr>
                <w:sz w:val="20"/>
                <w:szCs w:val="20"/>
              </w:rPr>
              <w:t>n/a</w:t>
            </w:r>
          </w:p>
        </w:tc>
        <w:tc>
          <w:tcPr>
            <w:tcW w:w="567" w:type="dxa"/>
            <w:tcBorders>
              <w:bottom w:val="single" w:sz="4" w:space="0" w:color="808080"/>
            </w:tcBorders>
          </w:tcPr>
          <w:p w14:paraId="33A85FAF" w14:textId="77777777" w:rsidR="003307F2" w:rsidRPr="00526404" w:rsidRDefault="003307F2" w:rsidP="008E72B2">
            <w:pPr>
              <w:spacing w:before="200"/>
              <w:rPr>
                <w:sz w:val="20"/>
                <w:szCs w:val="20"/>
              </w:rPr>
            </w:pPr>
            <w:r w:rsidRPr="00526404">
              <w:rPr>
                <w:sz w:val="20"/>
                <w:szCs w:val="20"/>
              </w:rPr>
              <w:t>n/a</w:t>
            </w:r>
          </w:p>
        </w:tc>
        <w:tc>
          <w:tcPr>
            <w:tcW w:w="850" w:type="dxa"/>
            <w:gridSpan w:val="2"/>
            <w:tcBorders>
              <w:bottom w:val="single" w:sz="4" w:space="0" w:color="808080"/>
            </w:tcBorders>
          </w:tcPr>
          <w:p w14:paraId="5D6B9D61" w14:textId="77777777" w:rsidR="003307F2" w:rsidRPr="00526404" w:rsidRDefault="003307F2" w:rsidP="008E72B2">
            <w:pPr>
              <w:spacing w:before="200"/>
              <w:rPr>
                <w:sz w:val="20"/>
                <w:szCs w:val="20"/>
              </w:rPr>
            </w:pPr>
            <w:r w:rsidRPr="00526404">
              <w:rPr>
                <w:sz w:val="20"/>
                <w:szCs w:val="20"/>
              </w:rPr>
              <w:t>a/g</w:t>
            </w:r>
          </w:p>
        </w:tc>
        <w:tc>
          <w:tcPr>
            <w:tcW w:w="1134" w:type="dxa"/>
            <w:tcBorders>
              <w:bottom w:val="single" w:sz="4" w:space="0" w:color="808080"/>
            </w:tcBorders>
          </w:tcPr>
          <w:p w14:paraId="04818628" w14:textId="77777777" w:rsidR="003307F2" w:rsidRPr="00526404" w:rsidRDefault="003307F2" w:rsidP="008E72B2">
            <w:pPr>
              <w:spacing w:before="200"/>
              <w:rPr>
                <w:sz w:val="20"/>
                <w:szCs w:val="20"/>
              </w:rPr>
            </w:pPr>
            <w:r w:rsidRPr="00526404">
              <w:rPr>
                <w:sz w:val="20"/>
                <w:szCs w:val="20"/>
              </w:rPr>
              <w:t>10 000 L</w:t>
            </w:r>
          </w:p>
        </w:tc>
        <w:tc>
          <w:tcPr>
            <w:tcW w:w="1418" w:type="dxa"/>
            <w:tcBorders>
              <w:bottom w:val="single" w:sz="4" w:space="0" w:color="808080"/>
            </w:tcBorders>
          </w:tcPr>
          <w:p w14:paraId="78045FEE" w14:textId="77777777" w:rsidR="003307F2" w:rsidRPr="00526404" w:rsidRDefault="003307F2" w:rsidP="008E72B2">
            <w:pPr>
              <w:spacing w:before="200"/>
              <w:rPr>
                <w:sz w:val="20"/>
                <w:szCs w:val="20"/>
              </w:rPr>
            </w:pPr>
            <w:r w:rsidRPr="00526404">
              <w:rPr>
                <w:sz w:val="20"/>
                <w:szCs w:val="20"/>
              </w:rPr>
              <w:t>See note</w:t>
            </w:r>
          </w:p>
        </w:tc>
      </w:tr>
      <w:tr w:rsidR="003307F2" w:rsidRPr="00526404" w14:paraId="2E2C5C27" w14:textId="77777777" w:rsidTr="00EB145F">
        <w:trPr>
          <w:trHeight w:val="20"/>
        </w:trPr>
        <w:tc>
          <w:tcPr>
            <w:tcW w:w="3349" w:type="dxa"/>
            <w:gridSpan w:val="3"/>
            <w:tcBorders>
              <w:top w:val="nil"/>
              <w:left w:val="nil"/>
              <w:bottom w:val="nil"/>
              <w:right w:val="nil"/>
            </w:tcBorders>
          </w:tcPr>
          <w:p w14:paraId="095CFEA2" w14:textId="77777777" w:rsidR="003307F2" w:rsidRPr="00526404" w:rsidRDefault="003307F2" w:rsidP="008E72B2">
            <w:pPr>
              <w:spacing w:before="120"/>
              <w:rPr>
                <w:sz w:val="20"/>
                <w:szCs w:val="20"/>
              </w:rPr>
            </w:pPr>
            <w:r w:rsidRPr="00526404">
              <w:t>u/g — underground</w:t>
            </w:r>
          </w:p>
        </w:tc>
        <w:tc>
          <w:tcPr>
            <w:tcW w:w="3242" w:type="dxa"/>
            <w:gridSpan w:val="5"/>
            <w:tcBorders>
              <w:top w:val="nil"/>
              <w:left w:val="nil"/>
              <w:bottom w:val="nil"/>
              <w:right w:val="nil"/>
            </w:tcBorders>
          </w:tcPr>
          <w:p w14:paraId="4FA13B4E" w14:textId="77777777" w:rsidR="003307F2" w:rsidRPr="00526404" w:rsidRDefault="003307F2" w:rsidP="008E72B2">
            <w:pPr>
              <w:spacing w:before="120"/>
              <w:rPr>
                <w:sz w:val="20"/>
                <w:szCs w:val="20"/>
              </w:rPr>
            </w:pPr>
            <w:r w:rsidRPr="00526404">
              <w:t>a/g — aboveground</w:t>
            </w:r>
          </w:p>
        </w:tc>
        <w:tc>
          <w:tcPr>
            <w:tcW w:w="3049" w:type="dxa"/>
            <w:gridSpan w:val="3"/>
            <w:tcBorders>
              <w:top w:val="nil"/>
              <w:left w:val="nil"/>
              <w:bottom w:val="nil"/>
              <w:right w:val="nil"/>
            </w:tcBorders>
          </w:tcPr>
          <w:p w14:paraId="776D10D9" w14:textId="77777777" w:rsidR="003307F2" w:rsidRPr="00526404" w:rsidRDefault="003307F2" w:rsidP="008E72B2">
            <w:pPr>
              <w:spacing w:before="120"/>
              <w:rPr>
                <w:sz w:val="20"/>
                <w:szCs w:val="20"/>
              </w:rPr>
            </w:pPr>
            <w:r w:rsidRPr="00526404">
              <w:t>n/a — not applicable</w:t>
            </w:r>
          </w:p>
        </w:tc>
      </w:tr>
    </w:tbl>
    <w:p w14:paraId="76D81FA7" w14:textId="77777777" w:rsidR="003307F2" w:rsidRPr="00526404" w:rsidRDefault="003307F2" w:rsidP="003307F2">
      <w:pPr>
        <w:spacing w:before="60"/>
      </w:pPr>
      <w:r>
        <w:rPr>
          <w:b/>
        </w:rPr>
        <w:t>Note:</w:t>
      </w:r>
      <w:r w:rsidRPr="00526404">
        <w:t xml:space="preserve"> tank diameter required for vertical aboveground tanks storing fire risk hazardous chemical (does not apply to combustible liquids).</w:t>
      </w:r>
    </w:p>
    <w:p w14:paraId="5C43418D" w14:textId="77777777" w:rsidR="003307F2" w:rsidRPr="00526404" w:rsidRDefault="003307F2" w:rsidP="003307F2">
      <w:pPr>
        <w:spacing w:before="0"/>
        <w:rPr>
          <w:b/>
        </w:rPr>
      </w:pPr>
      <w:r w:rsidRPr="00526404">
        <w:rPr>
          <w:b/>
        </w:rPr>
        <w:lastRenderedPageBreak/>
        <w:t>Package storage areas</w:t>
      </w:r>
    </w:p>
    <w:p w14:paraId="1B36B00B" w14:textId="77777777" w:rsidR="003307F2" w:rsidRPr="00526404" w:rsidRDefault="003307F2" w:rsidP="003307F2">
      <w:r w:rsidRPr="00526404">
        <w:t>The following types of hazardous chemicals must be identified individually:</w:t>
      </w:r>
    </w:p>
    <w:p w14:paraId="1C0C461A" w14:textId="77777777" w:rsidR="003307F2" w:rsidRPr="00526404" w:rsidRDefault="003307F2" w:rsidP="003307F2">
      <w:pPr>
        <w:numPr>
          <w:ilvl w:val="0"/>
          <w:numId w:val="24"/>
        </w:numPr>
        <w:spacing w:before="0"/>
        <w:ind w:left="714" w:hanging="357"/>
      </w:pPr>
      <w:r w:rsidRPr="00526404">
        <w:t xml:space="preserve">Class 2.3 - toxic gas </w:t>
      </w:r>
    </w:p>
    <w:p w14:paraId="1DEA1E73" w14:textId="77777777" w:rsidR="003307F2" w:rsidRPr="00526404" w:rsidRDefault="003307F2" w:rsidP="003307F2">
      <w:pPr>
        <w:numPr>
          <w:ilvl w:val="0"/>
          <w:numId w:val="24"/>
        </w:numPr>
        <w:spacing w:before="0"/>
        <w:ind w:left="714" w:hanging="357"/>
      </w:pPr>
      <w:r w:rsidRPr="00526404">
        <w:t>Packing group I chemicals of any dangerous goods class</w:t>
      </w:r>
    </w:p>
    <w:p w14:paraId="399EF4CC" w14:textId="77777777" w:rsidR="003307F2" w:rsidRPr="00F21F50" w:rsidRDefault="003307F2" w:rsidP="003307F2">
      <w:pPr>
        <w:numPr>
          <w:ilvl w:val="0"/>
          <w:numId w:val="24"/>
        </w:numPr>
        <w:autoSpaceDE w:val="0"/>
        <w:autoSpaceDN w:val="0"/>
        <w:adjustRightInd w:val="0"/>
        <w:spacing w:before="0" w:after="0"/>
        <w:ind w:left="714" w:hanging="357"/>
        <w:rPr>
          <w:b/>
        </w:rPr>
      </w:pPr>
      <w:r w:rsidRPr="00526404">
        <w:t>Chemicals that are classified as goods too dangerous to be transported</w:t>
      </w:r>
      <w:r w:rsidRPr="00526404">
        <w:rPr>
          <w:rFonts w:eastAsia="Frutiger-Light" w:cs="Arial"/>
        </w:rPr>
        <w:t>.</w:t>
      </w:r>
    </w:p>
    <w:p w14:paraId="222219D7" w14:textId="77777777" w:rsidR="003307F2" w:rsidRPr="006A6A20" w:rsidRDefault="003307F2" w:rsidP="003307F2">
      <w:pPr>
        <w:rPr>
          <w:b/>
        </w:rPr>
      </w:pPr>
      <w:r w:rsidRPr="006A6A20">
        <w:rPr>
          <w:b/>
        </w:rPr>
        <w:t>Package store 1</w:t>
      </w:r>
    </w:p>
    <w:tbl>
      <w:tblPr>
        <w:tblW w:w="9640"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Description w:val="Example of package storage areas showing area, hazardous chemical details and largest quantity"/>
      </w:tblPr>
      <w:tblGrid>
        <w:gridCol w:w="1560"/>
        <w:gridCol w:w="2126"/>
        <w:gridCol w:w="1276"/>
        <w:gridCol w:w="1418"/>
        <w:gridCol w:w="1219"/>
        <w:gridCol w:w="2041"/>
      </w:tblGrid>
      <w:tr w:rsidR="003307F2" w:rsidRPr="00526404" w14:paraId="5D5D25CA" w14:textId="77777777" w:rsidTr="00B02F33">
        <w:tc>
          <w:tcPr>
            <w:tcW w:w="1560" w:type="dxa"/>
            <w:vMerge w:val="restart"/>
            <w:vAlign w:val="center"/>
          </w:tcPr>
          <w:p w14:paraId="11461DE2" w14:textId="77777777" w:rsidR="003307F2" w:rsidRPr="006A6A20" w:rsidRDefault="003307F2" w:rsidP="003307F2">
            <w:pPr>
              <w:spacing w:before="60"/>
              <w:rPr>
                <w:b/>
              </w:rPr>
            </w:pPr>
            <w:r w:rsidRPr="006A6A20">
              <w:rPr>
                <w:b/>
              </w:rPr>
              <w:t>Area</w:t>
            </w:r>
          </w:p>
        </w:tc>
        <w:tc>
          <w:tcPr>
            <w:tcW w:w="6039" w:type="dxa"/>
            <w:gridSpan w:val="4"/>
            <w:vAlign w:val="center"/>
          </w:tcPr>
          <w:p w14:paraId="49F5133C" w14:textId="77777777" w:rsidR="003307F2" w:rsidRPr="006A6A20" w:rsidRDefault="003307F2" w:rsidP="003307F2">
            <w:pPr>
              <w:spacing w:before="60"/>
              <w:rPr>
                <w:b/>
              </w:rPr>
            </w:pPr>
            <w:r w:rsidRPr="006A6A20">
              <w:rPr>
                <w:b/>
              </w:rPr>
              <w:t>Hazardous chemicals</w:t>
            </w:r>
          </w:p>
        </w:tc>
        <w:tc>
          <w:tcPr>
            <w:tcW w:w="2041" w:type="dxa"/>
            <w:vAlign w:val="center"/>
          </w:tcPr>
          <w:p w14:paraId="59EFBE1C" w14:textId="77777777" w:rsidR="003307F2" w:rsidRPr="006A6A20" w:rsidRDefault="003307F2" w:rsidP="003307F2">
            <w:pPr>
              <w:spacing w:before="60"/>
              <w:rPr>
                <w:b/>
              </w:rPr>
            </w:pPr>
            <w:r w:rsidRPr="006A6A20">
              <w:rPr>
                <w:b/>
              </w:rPr>
              <w:t>Largest quantity</w:t>
            </w:r>
          </w:p>
        </w:tc>
      </w:tr>
      <w:tr w:rsidR="003307F2" w:rsidRPr="00526404" w14:paraId="1FCBE85A" w14:textId="77777777" w:rsidTr="00B02F33">
        <w:tc>
          <w:tcPr>
            <w:tcW w:w="1560" w:type="dxa"/>
            <w:vMerge/>
            <w:vAlign w:val="center"/>
          </w:tcPr>
          <w:p w14:paraId="597FAC9E" w14:textId="77777777" w:rsidR="003307F2" w:rsidRPr="006A6A20" w:rsidRDefault="003307F2" w:rsidP="003307F2">
            <w:pPr>
              <w:spacing w:before="60"/>
              <w:rPr>
                <w:b/>
              </w:rPr>
            </w:pPr>
          </w:p>
        </w:tc>
        <w:tc>
          <w:tcPr>
            <w:tcW w:w="2126" w:type="dxa"/>
            <w:vAlign w:val="center"/>
          </w:tcPr>
          <w:p w14:paraId="120E1B5E" w14:textId="77777777" w:rsidR="003307F2" w:rsidRPr="006A6A20" w:rsidRDefault="003307F2" w:rsidP="003307F2">
            <w:pPr>
              <w:spacing w:before="60"/>
              <w:rPr>
                <w:b/>
              </w:rPr>
            </w:pPr>
            <w:r w:rsidRPr="006A6A20">
              <w:rPr>
                <w:b/>
              </w:rPr>
              <w:t>Name</w:t>
            </w:r>
          </w:p>
        </w:tc>
        <w:tc>
          <w:tcPr>
            <w:tcW w:w="1276" w:type="dxa"/>
            <w:vAlign w:val="center"/>
          </w:tcPr>
          <w:p w14:paraId="423CA330" w14:textId="77777777" w:rsidR="003307F2" w:rsidRPr="006A6A20" w:rsidRDefault="003307F2" w:rsidP="003307F2">
            <w:pPr>
              <w:spacing w:before="60"/>
              <w:rPr>
                <w:b/>
              </w:rPr>
            </w:pPr>
            <w:r w:rsidRPr="006A6A20">
              <w:rPr>
                <w:b/>
              </w:rPr>
              <w:t>Class</w:t>
            </w:r>
          </w:p>
        </w:tc>
        <w:tc>
          <w:tcPr>
            <w:tcW w:w="1418" w:type="dxa"/>
            <w:vAlign w:val="center"/>
          </w:tcPr>
          <w:p w14:paraId="2B4D5190" w14:textId="77777777" w:rsidR="003307F2" w:rsidRPr="006A6A20" w:rsidRDefault="003307F2" w:rsidP="003307F2">
            <w:pPr>
              <w:spacing w:before="60"/>
              <w:rPr>
                <w:b/>
              </w:rPr>
            </w:pPr>
            <w:r w:rsidRPr="006A6A20">
              <w:rPr>
                <w:b/>
              </w:rPr>
              <w:t>Sub risk/s</w:t>
            </w:r>
          </w:p>
        </w:tc>
        <w:tc>
          <w:tcPr>
            <w:tcW w:w="1219" w:type="dxa"/>
            <w:vAlign w:val="center"/>
          </w:tcPr>
          <w:p w14:paraId="503ED515" w14:textId="77777777" w:rsidR="003307F2" w:rsidRPr="006A6A20" w:rsidRDefault="003307F2" w:rsidP="003307F2">
            <w:pPr>
              <w:spacing w:before="60"/>
              <w:rPr>
                <w:b/>
              </w:rPr>
            </w:pPr>
            <w:r w:rsidRPr="006A6A20">
              <w:rPr>
                <w:b/>
              </w:rPr>
              <w:t>PG</w:t>
            </w:r>
          </w:p>
        </w:tc>
        <w:tc>
          <w:tcPr>
            <w:tcW w:w="2041" w:type="dxa"/>
          </w:tcPr>
          <w:p w14:paraId="15816351" w14:textId="77777777" w:rsidR="003307F2" w:rsidRPr="00526404" w:rsidRDefault="003307F2" w:rsidP="003307F2">
            <w:pPr>
              <w:spacing w:before="60"/>
            </w:pPr>
          </w:p>
        </w:tc>
      </w:tr>
      <w:tr w:rsidR="003307F2" w:rsidRPr="00526404" w14:paraId="509C1C6A" w14:textId="77777777" w:rsidTr="00B02F33">
        <w:tc>
          <w:tcPr>
            <w:tcW w:w="1560" w:type="dxa"/>
          </w:tcPr>
          <w:p w14:paraId="6C9D9AEF" w14:textId="77777777" w:rsidR="003307F2" w:rsidRPr="00526404" w:rsidRDefault="003307F2" w:rsidP="003307F2">
            <w:pPr>
              <w:spacing w:before="60"/>
              <w:rPr>
                <w:i/>
                <w:sz w:val="20"/>
                <w:szCs w:val="20"/>
              </w:rPr>
            </w:pPr>
            <w:r w:rsidRPr="00526404">
              <w:rPr>
                <w:i/>
                <w:sz w:val="20"/>
                <w:szCs w:val="20"/>
              </w:rPr>
              <w:t>PS1</w:t>
            </w:r>
          </w:p>
        </w:tc>
        <w:tc>
          <w:tcPr>
            <w:tcW w:w="2126" w:type="dxa"/>
          </w:tcPr>
          <w:p w14:paraId="754DC5A5" w14:textId="77777777" w:rsidR="003307F2" w:rsidRPr="00526404" w:rsidRDefault="003307F2" w:rsidP="003307F2">
            <w:pPr>
              <w:spacing w:before="60"/>
              <w:rPr>
                <w:i/>
                <w:sz w:val="20"/>
                <w:szCs w:val="20"/>
              </w:rPr>
            </w:pPr>
            <w:r w:rsidRPr="00526404">
              <w:rPr>
                <w:i/>
                <w:sz w:val="20"/>
                <w:szCs w:val="20"/>
              </w:rPr>
              <w:t>Chlorine</w:t>
            </w:r>
          </w:p>
        </w:tc>
        <w:tc>
          <w:tcPr>
            <w:tcW w:w="1276" w:type="dxa"/>
          </w:tcPr>
          <w:p w14:paraId="43A450B0" w14:textId="77777777" w:rsidR="003307F2" w:rsidRPr="00526404" w:rsidRDefault="003307F2" w:rsidP="003307F2">
            <w:pPr>
              <w:spacing w:before="60"/>
              <w:rPr>
                <w:i/>
                <w:sz w:val="20"/>
                <w:szCs w:val="20"/>
              </w:rPr>
            </w:pPr>
            <w:r w:rsidRPr="00526404">
              <w:rPr>
                <w:i/>
                <w:sz w:val="20"/>
                <w:szCs w:val="20"/>
              </w:rPr>
              <w:t>2.3</w:t>
            </w:r>
          </w:p>
        </w:tc>
        <w:tc>
          <w:tcPr>
            <w:tcW w:w="1418" w:type="dxa"/>
          </w:tcPr>
          <w:p w14:paraId="11B8529F" w14:textId="77777777" w:rsidR="003307F2" w:rsidRPr="00526404" w:rsidRDefault="003307F2" w:rsidP="003307F2">
            <w:pPr>
              <w:spacing w:before="60"/>
              <w:rPr>
                <w:i/>
                <w:sz w:val="20"/>
                <w:szCs w:val="20"/>
              </w:rPr>
            </w:pPr>
            <w:r w:rsidRPr="00526404">
              <w:rPr>
                <w:i/>
                <w:sz w:val="20"/>
                <w:szCs w:val="20"/>
              </w:rPr>
              <w:t>5.1 &amp; 8</w:t>
            </w:r>
          </w:p>
        </w:tc>
        <w:tc>
          <w:tcPr>
            <w:tcW w:w="1219" w:type="dxa"/>
          </w:tcPr>
          <w:p w14:paraId="674659B4" w14:textId="77777777" w:rsidR="003307F2" w:rsidRPr="00526404" w:rsidRDefault="003307F2" w:rsidP="003307F2">
            <w:pPr>
              <w:spacing w:before="60"/>
              <w:rPr>
                <w:i/>
                <w:sz w:val="20"/>
                <w:szCs w:val="20"/>
              </w:rPr>
            </w:pPr>
            <w:r w:rsidRPr="00526404">
              <w:rPr>
                <w:i/>
                <w:sz w:val="20"/>
                <w:szCs w:val="20"/>
              </w:rPr>
              <w:t>n/a</w:t>
            </w:r>
          </w:p>
        </w:tc>
        <w:tc>
          <w:tcPr>
            <w:tcW w:w="2041" w:type="dxa"/>
          </w:tcPr>
          <w:p w14:paraId="10EC3439" w14:textId="77777777" w:rsidR="003307F2" w:rsidRPr="00526404" w:rsidRDefault="003307F2" w:rsidP="003307F2">
            <w:pPr>
              <w:spacing w:before="60"/>
              <w:rPr>
                <w:i/>
                <w:sz w:val="20"/>
                <w:szCs w:val="20"/>
              </w:rPr>
            </w:pPr>
            <w:r w:rsidRPr="00526404">
              <w:rPr>
                <w:i/>
                <w:sz w:val="20"/>
                <w:szCs w:val="20"/>
              </w:rPr>
              <w:t>70 L</w:t>
            </w:r>
          </w:p>
        </w:tc>
      </w:tr>
    </w:tbl>
    <w:p w14:paraId="0FFAE0B5" w14:textId="77777777" w:rsidR="003307F2" w:rsidRPr="0000407E" w:rsidRDefault="003307F2" w:rsidP="003307F2">
      <w:pPr>
        <w:spacing w:before="60"/>
        <w:rPr>
          <w:b/>
        </w:rPr>
      </w:pPr>
      <w:r w:rsidRPr="0000407E">
        <w:rPr>
          <w:b/>
        </w:rPr>
        <w:t>Package store 2</w:t>
      </w:r>
    </w:p>
    <w:tbl>
      <w:tblPr>
        <w:tblW w:w="9640"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Description w:val="Example of package storage areas showing area, hazardous chemical details and largest quantity"/>
      </w:tblPr>
      <w:tblGrid>
        <w:gridCol w:w="1560"/>
        <w:gridCol w:w="2131"/>
        <w:gridCol w:w="1963"/>
        <w:gridCol w:w="2001"/>
        <w:gridCol w:w="1985"/>
      </w:tblGrid>
      <w:tr w:rsidR="003307F2" w:rsidRPr="00526404" w14:paraId="0B31FEB9" w14:textId="77777777" w:rsidTr="00B02F33">
        <w:tc>
          <w:tcPr>
            <w:tcW w:w="1560" w:type="dxa"/>
            <w:vMerge w:val="restart"/>
            <w:vAlign w:val="center"/>
          </w:tcPr>
          <w:p w14:paraId="268B3D32" w14:textId="77777777" w:rsidR="003307F2" w:rsidRPr="006A6A20" w:rsidRDefault="003307F2" w:rsidP="003307F2">
            <w:pPr>
              <w:spacing w:before="60"/>
              <w:rPr>
                <w:b/>
              </w:rPr>
            </w:pPr>
            <w:r w:rsidRPr="006A6A20">
              <w:rPr>
                <w:b/>
              </w:rPr>
              <w:t>Area</w:t>
            </w:r>
          </w:p>
        </w:tc>
        <w:tc>
          <w:tcPr>
            <w:tcW w:w="6095" w:type="dxa"/>
            <w:gridSpan w:val="3"/>
            <w:vAlign w:val="center"/>
          </w:tcPr>
          <w:p w14:paraId="46B77EE8" w14:textId="77777777" w:rsidR="003307F2" w:rsidRPr="006A6A20" w:rsidRDefault="003307F2" w:rsidP="003307F2">
            <w:pPr>
              <w:spacing w:before="60"/>
              <w:rPr>
                <w:b/>
              </w:rPr>
            </w:pPr>
            <w:r w:rsidRPr="006A6A20">
              <w:rPr>
                <w:b/>
              </w:rPr>
              <w:t>Hazardous chemicals</w:t>
            </w:r>
          </w:p>
        </w:tc>
        <w:tc>
          <w:tcPr>
            <w:tcW w:w="1985" w:type="dxa"/>
            <w:vMerge w:val="restart"/>
            <w:vAlign w:val="center"/>
          </w:tcPr>
          <w:p w14:paraId="088C58A9" w14:textId="77777777" w:rsidR="003307F2" w:rsidRPr="006A6A20" w:rsidRDefault="003307F2" w:rsidP="003307F2">
            <w:pPr>
              <w:spacing w:before="60"/>
              <w:rPr>
                <w:b/>
              </w:rPr>
            </w:pPr>
            <w:r w:rsidRPr="006A6A20">
              <w:rPr>
                <w:b/>
              </w:rPr>
              <w:t>Largest quantity</w:t>
            </w:r>
          </w:p>
        </w:tc>
      </w:tr>
      <w:tr w:rsidR="003307F2" w:rsidRPr="00526404" w14:paraId="0A7B9BB8" w14:textId="77777777" w:rsidTr="00B02F33">
        <w:tc>
          <w:tcPr>
            <w:tcW w:w="1560" w:type="dxa"/>
            <w:vMerge/>
            <w:vAlign w:val="center"/>
          </w:tcPr>
          <w:p w14:paraId="1805C2F2" w14:textId="77777777" w:rsidR="003307F2" w:rsidRPr="00526404" w:rsidRDefault="003307F2" w:rsidP="003307F2">
            <w:pPr>
              <w:spacing w:before="60"/>
            </w:pPr>
          </w:p>
        </w:tc>
        <w:tc>
          <w:tcPr>
            <w:tcW w:w="2131" w:type="dxa"/>
            <w:vAlign w:val="center"/>
          </w:tcPr>
          <w:p w14:paraId="3014792F" w14:textId="77777777" w:rsidR="003307F2" w:rsidRPr="006A6A20" w:rsidRDefault="003307F2" w:rsidP="003307F2">
            <w:pPr>
              <w:spacing w:before="60"/>
              <w:rPr>
                <w:b/>
              </w:rPr>
            </w:pPr>
            <w:r w:rsidRPr="006A6A20">
              <w:rPr>
                <w:b/>
              </w:rPr>
              <w:t>Class</w:t>
            </w:r>
          </w:p>
        </w:tc>
        <w:tc>
          <w:tcPr>
            <w:tcW w:w="1963" w:type="dxa"/>
            <w:vAlign w:val="center"/>
          </w:tcPr>
          <w:p w14:paraId="1C79CD8D" w14:textId="77777777" w:rsidR="003307F2" w:rsidRPr="006A6A20" w:rsidRDefault="003307F2" w:rsidP="003307F2">
            <w:pPr>
              <w:spacing w:before="60"/>
              <w:rPr>
                <w:b/>
              </w:rPr>
            </w:pPr>
            <w:r w:rsidRPr="006A6A20">
              <w:rPr>
                <w:b/>
              </w:rPr>
              <w:t>Sub risk/s</w:t>
            </w:r>
          </w:p>
        </w:tc>
        <w:tc>
          <w:tcPr>
            <w:tcW w:w="2001" w:type="dxa"/>
            <w:vAlign w:val="center"/>
          </w:tcPr>
          <w:p w14:paraId="07CF6D06" w14:textId="77777777" w:rsidR="003307F2" w:rsidRPr="006A6A20" w:rsidRDefault="003307F2" w:rsidP="003307F2">
            <w:pPr>
              <w:spacing w:before="60"/>
              <w:rPr>
                <w:b/>
              </w:rPr>
            </w:pPr>
            <w:r w:rsidRPr="006A6A20">
              <w:rPr>
                <w:b/>
              </w:rPr>
              <w:t>PG</w:t>
            </w:r>
          </w:p>
        </w:tc>
        <w:tc>
          <w:tcPr>
            <w:tcW w:w="1985" w:type="dxa"/>
            <w:vMerge/>
          </w:tcPr>
          <w:p w14:paraId="3B9627A4" w14:textId="77777777" w:rsidR="003307F2" w:rsidRPr="006A6A20" w:rsidRDefault="003307F2" w:rsidP="003307F2">
            <w:pPr>
              <w:spacing w:before="60"/>
              <w:rPr>
                <w:b/>
              </w:rPr>
            </w:pPr>
          </w:p>
        </w:tc>
      </w:tr>
      <w:tr w:rsidR="003307F2" w:rsidRPr="00526404" w14:paraId="38E3E17E" w14:textId="77777777" w:rsidTr="00B02F33">
        <w:tc>
          <w:tcPr>
            <w:tcW w:w="1560" w:type="dxa"/>
          </w:tcPr>
          <w:p w14:paraId="43118CDA" w14:textId="77777777" w:rsidR="003307F2" w:rsidRPr="00526404" w:rsidRDefault="003307F2" w:rsidP="003307F2">
            <w:pPr>
              <w:spacing w:before="60"/>
              <w:rPr>
                <w:i/>
                <w:sz w:val="20"/>
                <w:szCs w:val="20"/>
              </w:rPr>
            </w:pPr>
            <w:r w:rsidRPr="00526404">
              <w:rPr>
                <w:i/>
                <w:sz w:val="20"/>
                <w:szCs w:val="20"/>
              </w:rPr>
              <w:t>PS2</w:t>
            </w:r>
          </w:p>
        </w:tc>
        <w:tc>
          <w:tcPr>
            <w:tcW w:w="2131" w:type="dxa"/>
          </w:tcPr>
          <w:p w14:paraId="13556B14" w14:textId="77777777" w:rsidR="003307F2" w:rsidRPr="00526404" w:rsidRDefault="003307F2" w:rsidP="003307F2">
            <w:pPr>
              <w:spacing w:before="60"/>
              <w:rPr>
                <w:i/>
                <w:sz w:val="20"/>
                <w:szCs w:val="20"/>
              </w:rPr>
            </w:pPr>
            <w:r w:rsidRPr="00526404">
              <w:rPr>
                <w:i/>
                <w:sz w:val="20"/>
                <w:szCs w:val="20"/>
              </w:rPr>
              <w:t>6.1</w:t>
            </w:r>
          </w:p>
        </w:tc>
        <w:tc>
          <w:tcPr>
            <w:tcW w:w="1963" w:type="dxa"/>
          </w:tcPr>
          <w:p w14:paraId="4EF9969C" w14:textId="77777777" w:rsidR="003307F2" w:rsidRPr="00526404" w:rsidRDefault="003307F2" w:rsidP="003307F2">
            <w:pPr>
              <w:spacing w:before="60"/>
              <w:rPr>
                <w:i/>
                <w:sz w:val="20"/>
                <w:szCs w:val="20"/>
              </w:rPr>
            </w:pPr>
            <w:r w:rsidRPr="00526404">
              <w:rPr>
                <w:i/>
                <w:sz w:val="20"/>
                <w:szCs w:val="20"/>
              </w:rPr>
              <w:t>n/a</w:t>
            </w:r>
          </w:p>
        </w:tc>
        <w:tc>
          <w:tcPr>
            <w:tcW w:w="2001" w:type="dxa"/>
          </w:tcPr>
          <w:p w14:paraId="5813CF4A" w14:textId="77777777" w:rsidR="003307F2" w:rsidRPr="00526404" w:rsidRDefault="003307F2" w:rsidP="003307F2">
            <w:pPr>
              <w:spacing w:before="60"/>
              <w:rPr>
                <w:i/>
                <w:sz w:val="20"/>
                <w:szCs w:val="20"/>
              </w:rPr>
            </w:pPr>
            <w:r w:rsidRPr="00526404">
              <w:rPr>
                <w:i/>
                <w:sz w:val="20"/>
                <w:szCs w:val="20"/>
              </w:rPr>
              <w:t>II</w:t>
            </w:r>
          </w:p>
        </w:tc>
        <w:tc>
          <w:tcPr>
            <w:tcW w:w="1985" w:type="dxa"/>
          </w:tcPr>
          <w:p w14:paraId="0B0423F3" w14:textId="77777777" w:rsidR="003307F2" w:rsidRPr="00526404" w:rsidRDefault="003307F2" w:rsidP="003307F2">
            <w:pPr>
              <w:spacing w:before="60"/>
              <w:rPr>
                <w:i/>
                <w:sz w:val="20"/>
                <w:szCs w:val="20"/>
              </w:rPr>
            </w:pPr>
            <w:r w:rsidRPr="00526404">
              <w:rPr>
                <w:i/>
                <w:sz w:val="20"/>
                <w:szCs w:val="20"/>
              </w:rPr>
              <w:t>2 500 L</w:t>
            </w:r>
          </w:p>
        </w:tc>
      </w:tr>
      <w:tr w:rsidR="003307F2" w:rsidRPr="00526404" w14:paraId="66FC3959" w14:textId="77777777" w:rsidTr="00B02F33">
        <w:tc>
          <w:tcPr>
            <w:tcW w:w="1560" w:type="dxa"/>
          </w:tcPr>
          <w:p w14:paraId="194E6BCD" w14:textId="77777777" w:rsidR="003307F2" w:rsidRPr="00526404" w:rsidRDefault="003307F2" w:rsidP="003307F2">
            <w:pPr>
              <w:spacing w:before="60"/>
              <w:rPr>
                <w:i/>
                <w:sz w:val="20"/>
                <w:szCs w:val="20"/>
              </w:rPr>
            </w:pPr>
            <w:r w:rsidRPr="00526404">
              <w:rPr>
                <w:i/>
                <w:sz w:val="20"/>
                <w:szCs w:val="20"/>
              </w:rPr>
              <w:t>PS2</w:t>
            </w:r>
          </w:p>
        </w:tc>
        <w:tc>
          <w:tcPr>
            <w:tcW w:w="2131" w:type="dxa"/>
          </w:tcPr>
          <w:p w14:paraId="708A66D2" w14:textId="77777777" w:rsidR="003307F2" w:rsidRPr="00526404" w:rsidRDefault="003307F2" w:rsidP="003307F2">
            <w:pPr>
              <w:spacing w:before="60"/>
              <w:rPr>
                <w:i/>
                <w:sz w:val="20"/>
                <w:szCs w:val="20"/>
              </w:rPr>
            </w:pPr>
            <w:r w:rsidRPr="00526404">
              <w:rPr>
                <w:i/>
                <w:sz w:val="20"/>
                <w:szCs w:val="20"/>
              </w:rPr>
              <w:t>6.1</w:t>
            </w:r>
          </w:p>
        </w:tc>
        <w:tc>
          <w:tcPr>
            <w:tcW w:w="1963" w:type="dxa"/>
          </w:tcPr>
          <w:p w14:paraId="08976DD8" w14:textId="77777777" w:rsidR="003307F2" w:rsidRPr="00526404" w:rsidRDefault="003307F2" w:rsidP="003307F2">
            <w:pPr>
              <w:spacing w:before="60"/>
              <w:rPr>
                <w:i/>
                <w:sz w:val="20"/>
                <w:szCs w:val="20"/>
              </w:rPr>
            </w:pPr>
            <w:r w:rsidRPr="00526404">
              <w:rPr>
                <w:i/>
                <w:sz w:val="20"/>
                <w:szCs w:val="20"/>
              </w:rPr>
              <w:t>n/a</w:t>
            </w:r>
          </w:p>
        </w:tc>
        <w:tc>
          <w:tcPr>
            <w:tcW w:w="2001" w:type="dxa"/>
          </w:tcPr>
          <w:p w14:paraId="345DABFF" w14:textId="77777777" w:rsidR="003307F2" w:rsidRPr="00526404" w:rsidRDefault="003307F2" w:rsidP="003307F2">
            <w:pPr>
              <w:spacing w:before="60"/>
              <w:rPr>
                <w:i/>
                <w:sz w:val="20"/>
                <w:szCs w:val="20"/>
              </w:rPr>
            </w:pPr>
            <w:r w:rsidRPr="00526404">
              <w:rPr>
                <w:i/>
                <w:sz w:val="20"/>
                <w:szCs w:val="20"/>
              </w:rPr>
              <w:t>III</w:t>
            </w:r>
          </w:p>
        </w:tc>
        <w:tc>
          <w:tcPr>
            <w:tcW w:w="1985" w:type="dxa"/>
          </w:tcPr>
          <w:p w14:paraId="089C15C7" w14:textId="77777777" w:rsidR="003307F2" w:rsidRPr="00526404" w:rsidRDefault="003307F2" w:rsidP="003307F2">
            <w:pPr>
              <w:spacing w:before="60"/>
              <w:rPr>
                <w:i/>
                <w:sz w:val="20"/>
                <w:szCs w:val="20"/>
              </w:rPr>
            </w:pPr>
            <w:r w:rsidRPr="00526404">
              <w:rPr>
                <w:i/>
                <w:sz w:val="20"/>
                <w:szCs w:val="20"/>
              </w:rPr>
              <w:t>12 000 L</w:t>
            </w:r>
          </w:p>
        </w:tc>
      </w:tr>
    </w:tbl>
    <w:p w14:paraId="7531052A" w14:textId="77777777" w:rsidR="003307F2" w:rsidRPr="0000407E" w:rsidRDefault="003307F2" w:rsidP="003307F2">
      <w:pPr>
        <w:spacing w:before="60"/>
        <w:rPr>
          <w:b/>
        </w:rPr>
      </w:pPr>
      <w:r w:rsidRPr="0000407E">
        <w:rPr>
          <w:b/>
        </w:rPr>
        <w:t>Package store 3</w:t>
      </w:r>
    </w:p>
    <w:tbl>
      <w:tblPr>
        <w:tblW w:w="9640"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Description w:val="Example of package storage areas showing area, hazardous chemical details and largest quantity"/>
      </w:tblPr>
      <w:tblGrid>
        <w:gridCol w:w="1560"/>
        <w:gridCol w:w="2126"/>
        <w:gridCol w:w="1276"/>
        <w:gridCol w:w="1418"/>
        <w:gridCol w:w="1118"/>
        <w:gridCol w:w="2142"/>
      </w:tblGrid>
      <w:tr w:rsidR="003307F2" w:rsidRPr="00526404" w14:paraId="51849FF1" w14:textId="77777777" w:rsidTr="00B02F33">
        <w:tc>
          <w:tcPr>
            <w:tcW w:w="1560" w:type="dxa"/>
            <w:vMerge w:val="restart"/>
            <w:vAlign w:val="center"/>
          </w:tcPr>
          <w:p w14:paraId="74A0036E" w14:textId="77777777" w:rsidR="003307F2" w:rsidRPr="006A6A20" w:rsidRDefault="003307F2" w:rsidP="003307F2">
            <w:pPr>
              <w:spacing w:before="60"/>
              <w:rPr>
                <w:b/>
              </w:rPr>
            </w:pPr>
            <w:r w:rsidRPr="006A6A20">
              <w:rPr>
                <w:b/>
              </w:rPr>
              <w:t>Area</w:t>
            </w:r>
          </w:p>
        </w:tc>
        <w:tc>
          <w:tcPr>
            <w:tcW w:w="5938" w:type="dxa"/>
            <w:gridSpan w:val="4"/>
            <w:vAlign w:val="center"/>
          </w:tcPr>
          <w:p w14:paraId="39B097CF" w14:textId="77777777" w:rsidR="003307F2" w:rsidRPr="006A6A20" w:rsidRDefault="003307F2" w:rsidP="003307F2">
            <w:pPr>
              <w:spacing w:before="60"/>
              <w:rPr>
                <w:b/>
              </w:rPr>
            </w:pPr>
            <w:r w:rsidRPr="006A6A20">
              <w:rPr>
                <w:b/>
              </w:rPr>
              <w:t>Hazardous chemicals</w:t>
            </w:r>
          </w:p>
        </w:tc>
        <w:tc>
          <w:tcPr>
            <w:tcW w:w="2142" w:type="dxa"/>
            <w:vMerge w:val="restart"/>
            <w:vAlign w:val="center"/>
          </w:tcPr>
          <w:p w14:paraId="46BCBBFC" w14:textId="77777777" w:rsidR="003307F2" w:rsidRPr="006A6A20" w:rsidRDefault="003307F2" w:rsidP="003307F2">
            <w:pPr>
              <w:spacing w:before="60"/>
              <w:rPr>
                <w:b/>
              </w:rPr>
            </w:pPr>
            <w:r w:rsidRPr="006A6A20">
              <w:rPr>
                <w:b/>
              </w:rPr>
              <w:t>Largest quantity</w:t>
            </w:r>
          </w:p>
        </w:tc>
      </w:tr>
      <w:tr w:rsidR="003307F2" w:rsidRPr="00526404" w14:paraId="049D8B76" w14:textId="77777777" w:rsidTr="00B02F33">
        <w:tc>
          <w:tcPr>
            <w:tcW w:w="1560" w:type="dxa"/>
            <w:vMerge/>
            <w:vAlign w:val="center"/>
          </w:tcPr>
          <w:p w14:paraId="67F8C1E1" w14:textId="77777777" w:rsidR="003307F2" w:rsidRPr="00526404" w:rsidRDefault="003307F2" w:rsidP="003307F2">
            <w:pPr>
              <w:spacing w:before="60"/>
            </w:pPr>
          </w:p>
        </w:tc>
        <w:tc>
          <w:tcPr>
            <w:tcW w:w="2126" w:type="dxa"/>
            <w:vAlign w:val="center"/>
          </w:tcPr>
          <w:p w14:paraId="4D32D311" w14:textId="77777777" w:rsidR="003307F2" w:rsidRPr="006A6A20" w:rsidRDefault="003307F2" w:rsidP="003307F2">
            <w:pPr>
              <w:spacing w:before="60"/>
              <w:rPr>
                <w:b/>
              </w:rPr>
            </w:pPr>
            <w:r w:rsidRPr="006A6A20">
              <w:rPr>
                <w:b/>
              </w:rPr>
              <w:t>Name</w:t>
            </w:r>
          </w:p>
        </w:tc>
        <w:tc>
          <w:tcPr>
            <w:tcW w:w="1276" w:type="dxa"/>
            <w:vAlign w:val="center"/>
          </w:tcPr>
          <w:p w14:paraId="31D81675" w14:textId="77777777" w:rsidR="003307F2" w:rsidRPr="006A6A20" w:rsidRDefault="003307F2" w:rsidP="003307F2">
            <w:pPr>
              <w:spacing w:before="60"/>
              <w:rPr>
                <w:b/>
              </w:rPr>
            </w:pPr>
            <w:r w:rsidRPr="006A6A20">
              <w:rPr>
                <w:b/>
              </w:rPr>
              <w:t>Class</w:t>
            </w:r>
          </w:p>
        </w:tc>
        <w:tc>
          <w:tcPr>
            <w:tcW w:w="1418" w:type="dxa"/>
            <w:vAlign w:val="center"/>
          </w:tcPr>
          <w:p w14:paraId="49E253D4" w14:textId="77777777" w:rsidR="003307F2" w:rsidRPr="006A6A20" w:rsidRDefault="003307F2" w:rsidP="003307F2">
            <w:pPr>
              <w:spacing w:before="60"/>
              <w:rPr>
                <w:b/>
              </w:rPr>
            </w:pPr>
            <w:r w:rsidRPr="006A6A20">
              <w:rPr>
                <w:b/>
              </w:rPr>
              <w:t>Sub risk/s</w:t>
            </w:r>
          </w:p>
        </w:tc>
        <w:tc>
          <w:tcPr>
            <w:tcW w:w="1118" w:type="dxa"/>
            <w:vAlign w:val="center"/>
          </w:tcPr>
          <w:p w14:paraId="0AB6D73E" w14:textId="77777777" w:rsidR="003307F2" w:rsidRPr="006A6A20" w:rsidRDefault="003307F2" w:rsidP="003307F2">
            <w:pPr>
              <w:spacing w:before="60"/>
              <w:rPr>
                <w:b/>
              </w:rPr>
            </w:pPr>
            <w:r w:rsidRPr="006A6A20">
              <w:rPr>
                <w:b/>
              </w:rPr>
              <w:t>PG</w:t>
            </w:r>
          </w:p>
        </w:tc>
        <w:tc>
          <w:tcPr>
            <w:tcW w:w="2142" w:type="dxa"/>
            <w:vMerge/>
          </w:tcPr>
          <w:p w14:paraId="236C163B" w14:textId="77777777" w:rsidR="003307F2" w:rsidRPr="006A6A20" w:rsidRDefault="003307F2" w:rsidP="003307F2">
            <w:pPr>
              <w:spacing w:before="60"/>
              <w:rPr>
                <w:b/>
              </w:rPr>
            </w:pPr>
          </w:p>
        </w:tc>
      </w:tr>
      <w:tr w:rsidR="003307F2" w:rsidRPr="00526404" w14:paraId="15B146E8" w14:textId="77777777" w:rsidTr="00B02F33">
        <w:tc>
          <w:tcPr>
            <w:tcW w:w="1560" w:type="dxa"/>
            <w:tcBorders>
              <w:bottom w:val="single" w:sz="4" w:space="0" w:color="808080"/>
            </w:tcBorders>
          </w:tcPr>
          <w:p w14:paraId="2AFBDFEC" w14:textId="77777777" w:rsidR="003307F2" w:rsidRPr="00526404" w:rsidRDefault="003307F2" w:rsidP="003307F2">
            <w:pPr>
              <w:spacing w:before="60"/>
              <w:rPr>
                <w:i/>
                <w:sz w:val="20"/>
                <w:szCs w:val="20"/>
              </w:rPr>
            </w:pPr>
            <w:r w:rsidRPr="00526404">
              <w:rPr>
                <w:i/>
                <w:sz w:val="20"/>
                <w:szCs w:val="20"/>
              </w:rPr>
              <w:t>PS3</w:t>
            </w:r>
          </w:p>
        </w:tc>
        <w:tc>
          <w:tcPr>
            <w:tcW w:w="2126" w:type="dxa"/>
            <w:tcBorders>
              <w:bottom w:val="single" w:sz="4" w:space="0" w:color="808080"/>
            </w:tcBorders>
          </w:tcPr>
          <w:p w14:paraId="1BCA211A" w14:textId="77777777" w:rsidR="003307F2" w:rsidRPr="00526404" w:rsidRDefault="003307F2" w:rsidP="003307F2">
            <w:pPr>
              <w:spacing w:before="60"/>
              <w:rPr>
                <w:i/>
                <w:sz w:val="20"/>
                <w:szCs w:val="20"/>
              </w:rPr>
            </w:pPr>
            <w:r w:rsidRPr="00526404">
              <w:rPr>
                <w:i/>
                <w:sz w:val="20"/>
                <w:szCs w:val="20"/>
              </w:rPr>
              <w:t>Carbon disulphide</w:t>
            </w:r>
          </w:p>
        </w:tc>
        <w:tc>
          <w:tcPr>
            <w:tcW w:w="1276" w:type="dxa"/>
            <w:tcBorders>
              <w:bottom w:val="single" w:sz="4" w:space="0" w:color="808080"/>
            </w:tcBorders>
          </w:tcPr>
          <w:p w14:paraId="3464970C" w14:textId="77777777" w:rsidR="003307F2" w:rsidRPr="00526404" w:rsidRDefault="003307F2" w:rsidP="003307F2">
            <w:pPr>
              <w:spacing w:before="60"/>
              <w:rPr>
                <w:i/>
                <w:sz w:val="20"/>
                <w:szCs w:val="20"/>
              </w:rPr>
            </w:pPr>
            <w:r w:rsidRPr="00526404">
              <w:rPr>
                <w:i/>
                <w:sz w:val="20"/>
                <w:szCs w:val="20"/>
              </w:rPr>
              <w:t>3</w:t>
            </w:r>
          </w:p>
        </w:tc>
        <w:tc>
          <w:tcPr>
            <w:tcW w:w="1418" w:type="dxa"/>
            <w:tcBorders>
              <w:bottom w:val="single" w:sz="4" w:space="0" w:color="808080"/>
            </w:tcBorders>
          </w:tcPr>
          <w:p w14:paraId="12036E78" w14:textId="77777777" w:rsidR="003307F2" w:rsidRPr="00526404" w:rsidRDefault="003307F2" w:rsidP="003307F2">
            <w:pPr>
              <w:spacing w:before="60"/>
              <w:rPr>
                <w:i/>
                <w:sz w:val="20"/>
                <w:szCs w:val="20"/>
              </w:rPr>
            </w:pPr>
            <w:r w:rsidRPr="00526404">
              <w:rPr>
                <w:i/>
                <w:sz w:val="20"/>
                <w:szCs w:val="20"/>
              </w:rPr>
              <w:t>6.1</w:t>
            </w:r>
          </w:p>
        </w:tc>
        <w:tc>
          <w:tcPr>
            <w:tcW w:w="1118" w:type="dxa"/>
            <w:tcBorders>
              <w:bottom w:val="single" w:sz="4" w:space="0" w:color="808080"/>
            </w:tcBorders>
          </w:tcPr>
          <w:p w14:paraId="28B1B388" w14:textId="77777777" w:rsidR="003307F2" w:rsidRPr="00526404" w:rsidRDefault="003307F2" w:rsidP="003307F2">
            <w:pPr>
              <w:spacing w:before="60"/>
              <w:rPr>
                <w:i/>
                <w:sz w:val="20"/>
                <w:szCs w:val="20"/>
              </w:rPr>
            </w:pPr>
            <w:r w:rsidRPr="00526404">
              <w:rPr>
                <w:i/>
                <w:sz w:val="20"/>
                <w:szCs w:val="20"/>
              </w:rPr>
              <w:t>I</w:t>
            </w:r>
          </w:p>
        </w:tc>
        <w:tc>
          <w:tcPr>
            <w:tcW w:w="2142" w:type="dxa"/>
            <w:tcBorders>
              <w:bottom w:val="single" w:sz="4" w:space="0" w:color="808080"/>
            </w:tcBorders>
          </w:tcPr>
          <w:p w14:paraId="44413C40" w14:textId="77777777" w:rsidR="003307F2" w:rsidRPr="00526404" w:rsidRDefault="003307F2" w:rsidP="003307F2">
            <w:pPr>
              <w:spacing w:before="60"/>
              <w:rPr>
                <w:i/>
                <w:sz w:val="20"/>
                <w:szCs w:val="20"/>
              </w:rPr>
            </w:pPr>
            <w:r w:rsidRPr="00526404">
              <w:rPr>
                <w:i/>
                <w:sz w:val="20"/>
                <w:szCs w:val="20"/>
              </w:rPr>
              <w:t>200 L</w:t>
            </w:r>
          </w:p>
        </w:tc>
      </w:tr>
    </w:tbl>
    <w:p w14:paraId="4CF9FC16" w14:textId="77777777" w:rsidR="003307F2" w:rsidRPr="0000407E" w:rsidRDefault="003307F2" w:rsidP="003307F2">
      <w:pPr>
        <w:spacing w:before="60"/>
        <w:rPr>
          <w:b/>
        </w:rPr>
      </w:pPr>
      <w:r w:rsidRPr="0000407E">
        <w:rPr>
          <w:b/>
        </w:rPr>
        <w:t>Package store 4</w:t>
      </w:r>
    </w:p>
    <w:tbl>
      <w:tblPr>
        <w:tblW w:w="9640"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Description w:val="Example of package storage areas showing area, hazardous chemical details and largest quantity"/>
      </w:tblPr>
      <w:tblGrid>
        <w:gridCol w:w="1560"/>
        <w:gridCol w:w="2131"/>
        <w:gridCol w:w="1963"/>
        <w:gridCol w:w="1916"/>
        <w:gridCol w:w="2070"/>
      </w:tblGrid>
      <w:tr w:rsidR="003307F2" w:rsidRPr="00526404" w14:paraId="0444A40C" w14:textId="77777777" w:rsidTr="00B02F33">
        <w:tc>
          <w:tcPr>
            <w:tcW w:w="1560" w:type="dxa"/>
            <w:vMerge w:val="restart"/>
            <w:vAlign w:val="center"/>
          </w:tcPr>
          <w:p w14:paraId="2D48AE9C" w14:textId="77777777" w:rsidR="003307F2" w:rsidRPr="0000407E" w:rsidRDefault="003307F2" w:rsidP="003307F2">
            <w:pPr>
              <w:spacing w:before="60"/>
              <w:rPr>
                <w:b/>
              </w:rPr>
            </w:pPr>
            <w:r w:rsidRPr="0000407E">
              <w:rPr>
                <w:b/>
              </w:rPr>
              <w:t>Area</w:t>
            </w:r>
          </w:p>
        </w:tc>
        <w:tc>
          <w:tcPr>
            <w:tcW w:w="6010" w:type="dxa"/>
            <w:gridSpan w:val="3"/>
            <w:vAlign w:val="center"/>
          </w:tcPr>
          <w:p w14:paraId="585F6F9C" w14:textId="77777777" w:rsidR="003307F2" w:rsidRPr="0000407E" w:rsidRDefault="003307F2" w:rsidP="003307F2">
            <w:pPr>
              <w:spacing w:before="60"/>
              <w:rPr>
                <w:b/>
              </w:rPr>
            </w:pPr>
            <w:r w:rsidRPr="0000407E">
              <w:rPr>
                <w:b/>
              </w:rPr>
              <w:t>Hazardous chemicals</w:t>
            </w:r>
          </w:p>
        </w:tc>
        <w:tc>
          <w:tcPr>
            <w:tcW w:w="2070" w:type="dxa"/>
            <w:vMerge w:val="restart"/>
            <w:vAlign w:val="center"/>
          </w:tcPr>
          <w:p w14:paraId="6049A4D0" w14:textId="77777777" w:rsidR="003307F2" w:rsidRPr="0000407E" w:rsidRDefault="003307F2" w:rsidP="003307F2">
            <w:pPr>
              <w:spacing w:before="60"/>
              <w:rPr>
                <w:b/>
              </w:rPr>
            </w:pPr>
            <w:r w:rsidRPr="0000407E">
              <w:rPr>
                <w:b/>
              </w:rPr>
              <w:t>Largest quantity</w:t>
            </w:r>
          </w:p>
        </w:tc>
      </w:tr>
      <w:tr w:rsidR="003307F2" w:rsidRPr="00526404" w14:paraId="5F2F493C" w14:textId="77777777" w:rsidTr="00B02F33">
        <w:tc>
          <w:tcPr>
            <w:tcW w:w="1560" w:type="dxa"/>
            <w:vMerge/>
            <w:vAlign w:val="center"/>
          </w:tcPr>
          <w:p w14:paraId="585603B9" w14:textId="77777777" w:rsidR="003307F2" w:rsidRPr="00526404" w:rsidRDefault="003307F2" w:rsidP="003307F2">
            <w:pPr>
              <w:spacing w:before="60"/>
            </w:pPr>
          </w:p>
        </w:tc>
        <w:tc>
          <w:tcPr>
            <w:tcW w:w="2131" w:type="dxa"/>
            <w:vAlign w:val="center"/>
          </w:tcPr>
          <w:p w14:paraId="76D9C637" w14:textId="77777777" w:rsidR="003307F2" w:rsidRPr="0000407E" w:rsidRDefault="003307F2" w:rsidP="003307F2">
            <w:pPr>
              <w:spacing w:before="60"/>
              <w:rPr>
                <w:b/>
              </w:rPr>
            </w:pPr>
            <w:r w:rsidRPr="0000407E">
              <w:rPr>
                <w:b/>
              </w:rPr>
              <w:t>Class</w:t>
            </w:r>
          </w:p>
        </w:tc>
        <w:tc>
          <w:tcPr>
            <w:tcW w:w="1963" w:type="dxa"/>
            <w:vAlign w:val="center"/>
          </w:tcPr>
          <w:p w14:paraId="1B962F68" w14:textId="77777777" w:rsidR="003307F2" w:rsidRPr="0000407E" w:rsidRDefault="003307F2" w:rsidP="003307F2">
            <w:pPr>
              <w:spacing w:before="60"/>
              <w:rPr>
                <w:b/>
              </w:rPr>
            </w:pPr>
            <w:r w:rsidRPr="0000407E">
              <w:rPr>
                <w:b/>
              </w:rPr>
              <w:t>Sub risk/s</w:t>
            </w:r>
          </w:p>
        </w:tc>
        <w:tc>
          <w:tcPr>
            <w:tcW w:w="1916" w:type="dxa"/>
            <w:vAlign w:val="center"/>
          </w:tcPr>
          <w:p w14:paraId="6BA5732F" w14:textId="77777777" w:rsidR="003307F2" w:rsidRPr="0000407E" w:rsidRDefault="003307F2" w:rsidP="003307F2">
            <w:pPr>
              <w:spacing w:before="60"/>
              <w:rPr>
                <w:b/>
              </w:rPr>
            </w:pPr>
            <w:r w:rsidRPr="0000407E">
              <w:rPr>
                <w:b/>
              </w:rPr>
              <w:t>PG</w:t>
            </w:r>
          </w:p>
        </w:tc>
        <w:tc>
          <w:tcPr>
            <w:tcW w:w="2070" w:type="dxa"/>
            <w:vMerge/>
          </w:tcPr>
          <w:p w14:paraId="4540BA13" w14:textId="77777777" w:rsidR="003307F2" w:rsidRPr="00526404" w:rsidRDefault="003307F2" w:rsidP="003307F2">
            <w:pPr>
              <w:spacing w:before="60"/>
            </w:pPr>
          </w:p>
        </w:tc>
      </w:tr>
      <w:tr w:rsidR="003307F2" w:rsidRPr="00526404" w14:paraId="56E107F0" w14:textId="77777777" w:rsidTr="00B02F33">
        <w:tc>
          <w:tcPr>
            <w:tcW w:w="1560" w:type="dxa"/>
          </w:tcPr>
          <w:p w14:paraId="341976F0" w14:textId="77777777" w:rsidR="003307F2" w:rsidRPr="00526404" w:rsidRDefault="003307F2" w:rsidP="003307F2">
            <w:pPr>
              <w:spacing w:before="60"/>
              <w:rPr>
                <w:i/>
                <w:sz w:val="20"/>
                <w:szCs w:val="20"/>
              </w:rPr>
            </w:pPr>
            <w:r w:rsidRPr="00526404">
              <w:rPr>
                <w:i/>
                <w:sz w:val="20"/>
                <w:szCs w:val="20"/>
              </w:rPr>
              <w:t>PS4</w:t>
            </w:r>
          </w:p>
        </w:tc>
        <w:tc>
          <w:tcPr>
            <w:tcW w:w="2131" w:type="dxa"/>
          </w:tcPr>
          <w:p w14:paraId="4FF49D7E" w14:textId="77777777" w:rsidR="003307F2" w:rsidRPr="00526404" w:rsidRDefault="003307F2" w:rsidP="003307F2">
            <w:pPr>
              <w:spacing w:before="60"/>
              <w:rPr>
                <w:i/>
                <w:sz w:val="20"/>
                <w:szCs w:val="20"/>
              </w:rPr>
            </w:pPr>
            <w:r w:rsidRPr="00526404">
              <w:rPr>
                <w:i/>
                <w:sz w:val="20"/>
                <w:szCs w:val="20"/>
              </w:rPr>
              <w:t>8</w:t>
            </w:r>
          </w:p>
        </w:tc>
        <w:tc>
          <w:tcPr>
            <w:tcW w:w="1963" w:type="dxa"/>
          </w:tcPr>
          <w:p w14:paraId="764ACF79" w14:textId="77777777" w:rsidR="003307F2" w:rsidRPr="00526404" w:rsidRDefault="003307F2" w:rsidP="003307F2">
            <w:pPr>
              <w:spacing w:before="60"/>
              <w:rPr>
                <w:i/>
                <w:sz w:val="20"/>
                <w:szCs w:val="20"/>
              </w:rPr>
            </w:pPr>
            <w:r w:rsidRPr="00526404">
              <w:rPr>
                <w:i/>
                <w:sz w:val="20"/>
                <w:szCs w:val="20"/>
              </w:rPr>
              <w:t>n/a</w:t>
            </w:r>
          </w:p>
        </w:tc>
        <w:tc>
          <w:tcPr>
            <w:tcW w:w="1916" w:type="dxa"/>
          </w:tcPr>
          <w:p w14:paraId="2F0659F5" w14:textId="77777777" w:rsidR="003307F2" w:rsidRPr="00526404" w:rsidRDefault="003307F2" w:rsidP="003307F2">
            <w:pPr>
              <w:spacing w:before="60"/>
              <w:rPr>
                <w:i/>
                <w:sz w:val="20"/>
                <w:szCs w:val="20"/>
              </w:rPr>
            </w:pPr>
            <w:r w:rsidRPr="00526404">
              <w:rPr>
                <w:i/>
                <w:sz w:val="20"/>
                <w:szCs w:val="20"/>
              </w:rPr>
              <w:t>II</w:t>
            </w:r>
          </w:p>
        </w:tc>
        <w:tc>
          <w:tcPr>
            <w:tcW w:w="2070" w:type="dxa"/>
          </w:tcPr>
          <w:p w14:paraId="21B5CF5E" w14:textId="77777777" w:rsidR="003307F2" w:rsidRPr="00526404" w:rsidRDefault="003307F2" w:rsidP="003307F2">
            <w:pPr>
              <w:spacing w:before="60"/>
              <w:rPr>
                <w:i/>
                <w:sz w:val="20"/>
                <w:szCs w:val="20"/>
              </w:rPr>
            </w:pPr>
            <w:r w:rsidRPr="00526404">
              <w:rPr>
                <w:i/>
                <w:sz w:val="20"/>
                <w:szCs w:val="20"/>
              </w:rPr>
              <w:t>4 000 L</w:t>
            </w:r>
          </w:p>
        </w:tc>
      </w:tr>
      <w:tr w:rsidR="003307F2" w:rsidRPr="00526404" w14:paraId="4D6B0B31" w14:textId="77777777" w:rsidTr="00B02F33">
        <w:tc>
          <w:tcPr>
            <w:tcW w:w="1560" w:type="dxa"/>
          </w:tcPr>
          <w:p w14:paraId="11FA6446" w14:textId="77777777" w:rsidR="003307F2" w:rsidRPr="00526404" w:rsidRDefault="003307F2" w:rsidP="003307F2">
            <w:pPr>
              <w:spacing w:before="60"/>
              <w:rPr>
                <w:i/>
                <w:sz w:val="20"/>
                <w:szCs w:val="20"/>
              </w:rPr>
            </w:pPr>
            <w:r w:rsidRPr="00526404">
              <w:rPr>
                <w:i/>
                <w:sz w:val="20"/>
                <w:szCs w:val="20"/>
              </w:rPr>
              <w:t>PS4</w:t>
            </w:r>
          </w:p>
        </w:tc>
        <w:tc>
          <w:tcPr>
            <w:tcW w:w="2131" w:type="dxa"/>
          </w:tcPr>
          <w:p w14:paraId="4DE57BFD" w14:textId="77777777" w:rsidR="003307F2" w:rsidRPr="00526404" w:rsidRDefault="003307F2" w:rsidP="003307F2">
            <w:pPr>
              <w:spacing w:before="60"/>
              <w:rPr>
                <w:i/>
                <w:sz w:val="20"/>
                <w:szCs w:val="20"/>
              </w:rPr>
            </w:pPr>
            <w:r w:rsidRPr="00526404">
              <w:rPr>
                <w:i/>
                <w:sz w:val="20"/>
                <w:szCs w:val="20"/>
              </w:rPr>
              <w:t>8</w:t>
            </w:r>
          </w:p>
        </w:tc>
        <w:tc>
          <w:tcPr>
            <w:tcW w:w="1963" w:type="dxa"/>
          </w:tcPr>
          <w:p w14:paraId="77D27957" w14:textId="77777777" w:rsidR="003307F2" w:rsidRPr="00526404" w:rsidRDefault="003307F2" w:rsidP="003307F2">
            <w:pPr>
              <w:spacing w:before="60"/>
              <w:rPr>
                <w:i/>
                <w:sz w:val="20"/>
                <w:szCs w:val="20"/>
              </w:rPr>
            </w:pPr>
            <w:r w:rsidRPr="00526404">
              <w:rPr>
                <w:i/>
                <w:sz w:val="20"/>
                <w:szCs w:val="20"/>
              </w:rPr>
              <w:t>n/a</w:t>
            </w:r>
          </w:p>
        </w:tc>
        <w:tc>
          <w:tcPr>
            <w:tcW w:w="1916" w:type="dxa"/>
          </w:tcPr>
          <w:p w14:paraId="6085F60A" w14:textId="77777777" w:rsidR="003307F2" w:rsidRPr="00526404" w:rsidRDefault="003307F2" w:rsidP="003307F2">
            <w:pPr>
              <w:spacing w:before="60"/>
              <w:rPr>
                <w:i/>
                <w:sz w:val="20"/>
                <w:szCs w:val="20"/>
              </w:rPr>
            </w:pPr>
            <w:r w:rsidRPr="00526404">
              <w:rPr>
                <w:i/>
                <w:sz w:val="20"/>
                <w:szCs w:val="20"/>
              </w:rPr>
              <w:t>III</w:t>
            </w:r>
          </w:p>
        </w:tc>
        <w:tc>
          <w:tcPr>
            <w:tcW w:w="2070" w:type="dxa"/>
          </w:tcPr>
          <w:p w14:paraId="0E3CCC01" w14:textId="77777777" w:rsidR="003307F2" w:rsidRPr="00526404" w:rsidRDefault="003307F2" w:rsidP="003307F2">
            <w:pPr>
              <w:spacing w:before="60"/>
              <w:rPr>
                <w:i/>
                <w:sz w:val="20"/>
                <w:szCs w:val="20"/>
              </w:rPr>
            </w:pPr>
            <w:r w:rsidRPr="00526404">
              <w:rPr>
                <w:i/>
                <w:sz w:val="20"/>
                <w:szCs w:val="20"/>
              </w:rPr>
              <w:t>8 000 L</w:t>
            </w:r>
          </w:p>
        </w:tc>
      </w:tr>
    </w:tbl>
    <w:p w14:paraId="1E9945EC" w14:textId="77777777" w:rsidR="003307F2" w:rsidRPr="0000407E" w:rsidRDefault="003307F2" w:rsidP="003307F2">
      <w:pPr>
        <w:spacing w:before="60"/>
        <w:rPr>
          <w:b/>
        </w:rPr>
      </w:pPr>
      <w:r w:rsidRPr="0000407E">
        <w:rPr>
          <w:b/>
        </w:rPr>
        <w:t>Manufacturing areas</w:t>
      </w:r>
    </w:p>
    <w:tbl>
      <w:tblPr>
        <w:tblW w:w="9640"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Description w:val="Example of manufacturing areas showing area, hazardous chemical details, average quantity and largest quantity"/>
      </w:tblPr>
      <w:tblGrid>
        <w:gridCol w:w="1560"/>
        <w:gridCol w:w="1415"/>
        <w:gridCol w:w="1283"/>
        <w:gridCol w:w="1227"/>
        <w:gridCol w:w="1968"/>
        <w:gridCol w:w="2187"/>
      </w:tblGrid>
      <w:tr w:rsidR="003307F2" w:rsidRPr="00526404" w14:paraId="24171028" w14:textId="77777777" w:rsidTr="00B02F33">
        <w:trPr>
          <w:tblHeader/>
        </w:trPr>
        <w:tc>
          <w:tcPr>
            <w:tcW w:w="1560" w:type="dxa"/>
            <w:vMerge w:val="restart"/>
            <w:vAlign w:val="center"/>
          </w:tcPr>
          <w:p w14:paraId="791C3085" w14:textId="77777777" w:rsidR="003307F2" w:rsidRPr="0000407E" w:rsidRDefault="003307F2" w:rsidP="003307F2">
            <w:pPr>
              <w:spacing w:before="60"/>
              <w:rPr>
                <w:b/>
              </w:rPr>
            </w:pPr>
            <w:r w:rsidRPr="0000407E">
              <w:rPr>
                <w:b/>
              </w:rPr>
              <w:t>Area</w:t>
            </w:r>
          </w:p>
        </w:tc>
        <w:tc>
          <w:tcPr>
            <w:tcW w:w="3925" w:type="dxa"/>
            <w:gridSpan w:val="3"/>
            <w:vAlign w:val="center"/>
          </w:tcPr>
          <w:p w14:paraId="497E4A96" w14:textId="77777777" w:rsidR="003307F2" w:rsidRPr="0000407E" w:rsidRDefault="003307F2" w:rsidP="003307F2">
            <w:pPr>
              <w:spacing w:before="60"/>
              <w:rPr>
                <w:b/>
              </w:rPr>
            </w:pPr>
            <w:r w:rsidRPr="0000407E">
              <w:rPr>
                <w:b/>
              </w:rPr>
              <w:t>Hazardous chemicals</w:t>
            </w:r>
          </w:p>
        </w:tc>
        <w:tc>
          <w:tcPr>
            <w:tcW w:w="1968" w:type="dxa"/>
            <w:vMerge w:val="restart"/>
            <w:vAlign w:val="center"/>
          </w:tcPr>
          <w:p w14:paraId="0D004878" w14:textId="77777777" w:rsidR="003307F2" w:rsidRPr="0000407E" w:rsidRDefault="003307F2" w:rsidP="003307F2">
            <w:pPr>
              <w:spacing w:before="60"/>
              <w:rPr>
                <w:b/>
              </w:rPr>
            </w:pPr>
            <w:r w:rsidRPr="0000407E">
              <w:rPr>
                <w:b/>
              </w:rPr>
              <w:t>Average quantity</w:t>
            </w:r>
          </w:p>
        </w:tc>
        <w:tc>
          <w:tcPr>
            <w:tcW w:w="2187" w:type="dxa"/>
            <w:vMerge w:val="restart"/>
            <w:vAlign w:val="center"/>
          </w:tcPr>
          <w:p w14:paraId="5EE8CD41" w14:textId="77777777" w:rsidR="003307F2" w:rsidRPr="0000407E" w:rsidRDefault="003307F2" w:rsidP="003307F2">
            <w:pPr>
              <w:spacing w:before="60"/>
              <w:rPr>
                <w:b/>
              </w:rPr>
            </w:pPr>
            <w:r w:rsidRPr="0000407E">
              <w:rPr>
                <w:b/>
              </w:rPr>
              <w:t>Largest quantity</w:t>
            </w:r>
          </w:p>
        </w:tc>
      </w:tr>
      <w:tr w:rsidR="003307F2" w:rsidRPr="00526404" w14:paraId="131937A9" w14:textId="77777777" w:rsidTr="00B02F33">
        <w:trPr>
          <w:tblHeader/>
        </w:trPr>
        <w:tc>
          <w:tcPr>
            <w:tcW w:w="1560" w:type="dxa"/>
            <w:vMerge/>
            <w:vAlign w:val="center"/>
          </w:tcPr>
          <w:p w14:paraId="23D38455" w14:textId="77777777" w:rsidR="003307F2" w:rsidRPr="00526404" w:rsidRDefault="003307F2" w:rsidP="003307F2">
            <w:pPr>
              <w:spacing w:before="60"/>
            </w:pPr>
          </w:p>
        </w:tc>
        <w:tc>
          <w:tcPr>
            <w:tcW w:w="1415" w:type="dxa"/>
            <w:vAlign w:val="center"/>
          </w:tcPr>
          <w:p w14:paraId="04887465" w14:textId="77777777" w:rsidR="003307F2" w:rsidRPr="0000407E" w:rsidRDefault="003307F2" w:rsidP="003307F2">
            <w:pPr>
              <w:spacing w:before="60"/>
              <w:rPr>
                <w:b/>
              </w:rPr>
            </w:pPr>
            <w:r w:rsidRPr="0000407E">
              <w:rPr>
                <w:b/>
              </w:rPr>
              <w:t>Class</w:t>
            </w:r>
          </w:p>
        </w:tc>
        <w:tc>
          <w:tcPr>
            <w:tcW w:w="1283" w:type="dxa"/>
            <w:vAlign w:val="center"/>
          </w:tcPr>
          <w:p w14:paraId="01E5ED0F" w14:textId="77777777" w:rsidR="003307F2" w:rsidRPr="0000407E" w:rsidRDefault="003307F2" w:rsidP="003307F2">
            <w:pPr>
              <w:spacing w:before="60"/>
              <w:rPr>
                <w:b/>
              </w:rPr>
            </w:pPr>
            <w:r w:rsidRPr="0000407E">
              <w:rPr>
                <w:b/>
              </w:rPr>
              <w:t>Sub risk/s</w:t>
            </w:r>
          </w:p>
        </w:tc>
        <w:tc>
          <w:tcPr>
            <w:tcW w:w="1227" w:type="dxa"/>
            <w:vAlign w:val="center"/>
          </w:tcPr>
          <w:p w14:paraId="6CC40BEC" w14:textId="77777777" w:rsidR="003307F2" w:rsidRPr="0000407E" w:rsidRDefault="003307F2" w:rsidP="003307F2">
            <w:pPr>
              <w:spacing w:before="60"/>
              <w:rPr>
                <w:b/>
              </w:rPr>
            </w:pPr>
            <w:r w:rsidRPr="0000407E">
              <w:rPr>
                <w:b/>
              </w:rPr>
              <w:t>PG</w:t>
            </w:r>
          </w:p>
        </w:tc>
        <w:tc>
          <w:tcPr>
            <w:tcW w:w="1968" w:type="dxa"/>
            <w:vMerge/>
          </w:tcPr>
          <w:p w14:paraId="380A54C6" w14:textId="77777777" w:rsidR="003307F2" w:rsidRPr="0000407E" w:rsidRDefault="003307F2" w:rsidP="003307F2">
            <w:pPr>
              <w:spacing w:before="60"/>
              <w:rPr>
                <w:b/>
              </w:rPr>
            </w:pPr>
          </w:p>
        </w:tc>
        <w:tc>
          <w:tcPr>
            <w:tcW w:w="2187" w:type="dxa"/>
            <w:vMerge/>
          </w:tcPr>
          <w:p w14:paraId="7F62F9E1" w14:textId="77777777" w:rsidR="003307F2" w:rsidRPr="0000407E" w:rsidRDefault="003307F2" w:rsidP="003307F2">
            <w:pPr>
              <w:spacing w:before="60"/>
              <w:rPr>
                <w:b/>
              </w:rPr>
            </w:pPr>
          </w:p>
        </w:tc>
      </w:tr>
      <w:tr w:rsidR="003307F2" w:rsidRPr="00526404" w14:paraId="2F20D42E" w14:textId="77777777" w:rsidTr="00B02F33">
        <w:tc>
          <w:tcPr>
            <w:tcW w:w="1560" w:type="dxa"/>
          </w:tcPr>
          <w:p w14:paraId="4978F8BB" w14:textId="77777777" w:rsidR="003307F2" w:rsidRPr="00526404" w:rsidRDefault="003307F2" w:rsidP="003307F2">
            <w:pPr>
              <w:spacing w:before="60"/>
              <w:rPr>
                <w:i/>
                <w:sz w:val="20"/>
                <w:szCs w:val="20"/>
              </w:rPr>
            </w:pPr>
            <w:r w:rsidRPr="00526404">
              <w:rPr>
                <w:i/>
                <w:sz w:val="20"/>
                <w:szCs w:val="20"/>
              </w:rPr>
              <w:t>MA1</w:t>
            </w:r>
          </w:p>
        </w:tc>
        <w:tc>
          <w:tcPr>
            <w:tcW w:w="1415" w:type="dxa"/>
          </w:tcPr>
          <w:p w14:paraId="40EAE976" w14:textId="77777777" w:rsidR="003307F2" w:rsidRPr="00526404" w:rsidRDefault="003307F2" w:rsidP="003307F2">
            <w:pPr>
              <w:spacing w:before="60"/>
              <w:rPr>
                <w:i/>
                <w:sz w:val="20"/>
                <w:szCs w:val="20"/>
              </w:rPr>
            </w:pPr>
            <w:r w:rsidRPr="00526404">
              <w:rPr>
                <w:i/>
                <w:sz w:val="20"/>
                <w:szCs w:val="20"/>
              </w:rPr>
              <w:t>3</w:t>
            </w:r>
          </w:p>
        </w:tc>
        <w:tc>
          <w:tcPr>
            <w:tcW w:w="1283" w:type="dxa"/>
          </w:tcPr>
          <w:p w14:paraId="0F0B314E" w14:textId="77777777" w:rsidR="003307F2" w:rsidRPr="00526404" w:rsidRDefault="003307F2" w:rsidP="003307F2">
            <w:pPr>
              <w:spacing w:before="60"/>
              <w:rPr>
                <w:i/>
                <w:sz w:val="20"/>
                <w:szCs w:val="20"/>
              </w:rPr>
            </w:pPr>
            <w:r w:rsidRPr="00526404">
              <w:rPr>
                <w:i/>
                <w:sz w:val="20"/>
                <w:szCs w:val="20"/>
              </w:rPr>
              <w:t>II</w:t>
            </w:r>
          </w:p>
        </w:tc>
        <w:tc>
          <w:tcPr>
            <w:tcW w:w="1227" w:type="dxa"/>
          </w:tcPr>
          <w:p w14:paraId="3B6F4438" w14:textId="77777777" w:rsidR="003307F2" w:rsidRPr="00526404" w:rsidRDefault="003307F2" w:rsidP="003307F2">
            <w:pPr>
              <w:spacing w:before="60"/>
              <w:rPr>
                <w:i/>
                <w:sz w:val="20"/>
                <w:szCs w:val="20"/>
              </w:rPr>
            </w:pPr>
            <w:r w:rsidRPr="00526404">
              <w:rPr>
                <w:i/>
                <w:sz w:val="20"/>
                <w:szCs w:val="20"/>
              </w:rPr>
              <w:t>6.1</w:t>
            </w:r>
          </w:p>
        </w:tc>
        <w:tc>
          <w:tcPr>
            <w:tcW w:w="1968" w:type="dxa"/>
          </w:tcPr>
          <w:p w14:paraId="3698EBBD" w14:textId="77777777" w:rsidR="003307F2" w:rsidRPr="00526404" w:rsidRDefault="003307F2" w:rsidP="003307F2">
            <w:pPr>
              <w:spacing w:before="60"/>
              <w:rPr>
                <w:i/>
                <w:sz w:val="20"/>
                <w:szCs w:val="20"/>
              </w:rPr>
            </w:pPr>
            <w:r w:rsidRPr="00526404">
              <w:rPr>
                <w:i/>
                <w:sz w:val="20"/>
                <w:szCs w:val="20"/>
              </w:rPr>
              <w:t>2 500 L</w:t>
            </w:r>
          </w:p>
        </w:tc>
        <w:tc>
          <w:tcPr>
            <w:tcW w:w="2187" w:type="dxa"/>
          </w:tcPr>
          <w:p w14:paraId="239891DF" w14:textId="77777777" w:rsidR="003307F2" w:rsidRPr="00526404" w:rsidRDefault="003307F2" w:rsidP="003307F2">
            <w:pPr>
              <w:spacing w:before="60"/>
              <w:rPr>
                <w:i/>
                <w:sz w:val="20"/>
                <w:szCs w:val="20"/>
              </w:rPr>
            </w:pPr>
            <w:r w:rsidRPr="00526404">
              <w:rPr>
                <w:i/>
                <w:sz w:val="20"/>
                <w:szCs w:val="20"/>
              </w:rPr>
              <w:t>4 000 L</w:t>
            </w:r>
          </w:p>
        </w:tc>
      </w:tr>
      <w:tr w:rsidR="003307F2" w:rsidRPr="00526404" w14:paraId="0B4D36A2" w14:textId="77777777" w:rsidTr="00B02F33">
        <w:tc>
          <w:tcPr>
            <w:tcW w:w="1560" w:type="dxa"/>
          </w:tcPr>
          <w:p w14:paraId="1978BD15" w14:textId="77777777" w:rsidR="003307F2" w:rsidRPr="00526404" w:rsidRDefault="003307F2" w:rsidP="003307F2">
            <w:pPr>
              <w:spacing w:before="60"/>
              <w:rPr>
                <w:i/>
                <w:sz w:val="20"/>
                <w:szCs w:val="20"/>
              </w:rPr>
            </w:pPr>
            <w:r w:rsidRPr="00526404">
              <w:rPr>
                <w:i/>
                <w:sz w:val="20"/>
                <w:szCs w:val="20"/>
              </w:rPr>
              <w:t>MA2</w:t>
            </w:r>
          </w:p>
        </w:tc>
        <w:tc>
          <w:tcPr>
            <w:tcW w:w="1415" w:type="dxa"/>
          </w:tcPr>
          <w:p w14:paraId="47FA9656" w14:textId="77777777" w:rsidR="003307F2" w:rsidRPr="00526404" w:rsidRDefault="003307F2" w:rsidP="003307F2">
            <w:pPr>
              <w:spacing w:before="60"/>
              <w:rPr>
                <w:i/>
                <w:sz w:val="20"/>
                <w:szCs w:val="20"/>
              </w:rPr>
            </w:pPr>
            <w:r w:rsidRPr="00526404">
              <w:rPr>
                <w:i/>
                <w:sz w:val="20"/>
                <w:szCs w:val="20"/>
              </w:rPr>
              <w:t>8</w:t>
            </w:r>
          </w:p>
        </w:tc>
        <w:tc>
          <w:tcPr>
            <w:tcW w:w="1283" w:type="dxa"/>
          </w:tcPr>
          <w:p w14:paraId="7366348F" w14:textId="77777777" w:rsidR="003307F2" w:rsidRPr="00526404" w:rsidRDefault="003307F2" w:rsidP="003307F2">
            <w:pPr>
              <w:spacing w:before="60"/>
              <w:rPr>
                <w:i/>
                <w:sz w:val="20"/>
                <w:szCs w:val="20"/>
              </w:rPr>
            </w:pPr>
            <w:r w:rsidRPr="00526404">
              <w:rPr>
                <w:i/>
                <w:sz w:val="20"/>
                <w:szCs w:val="20"/>
              </w:rPr>
              <w:t>II</w:t>
            </w:r>
          </w:p>
        </w:tc>
        <w:tc>
          <w:tcPr>
            <w:tcW w:w="1227" w:type="dxa"/>
          </w:tcPr>
          <w:p w14:paraId="32FB518E" w14:textId="77777777" w:rsidR="003307F2" w:rsidRPr="00526404" w:rsidRDefault="003307F2" w:rsidP="003307F2">
            <w:pPr>
              <w:spacing w:before="60"/>
              <w:rPr>
                <w:i/>
                <w:sz w:val="20"/>
                <w:szCs w:val="20"/>
              </w:rPr>
            </w:pPr>
            <w:r w:rsidRPr="00526404">
              <w:rPr>
                <w:i/>
                <w:sz w:val="20"/>
                <w:szCs w:val="20"/>
              </w:rPr>
              <w:t>n/a</w:t>
            </w:r>
          </w:p>
        </w:tc>
        <w:tc>
          <w:tcPr>
            <w:tcW w:w="1968" w:type="dxa"/>
          </w:tcPr>
          <w:p w14:paraId="6E7474F2" w14:textId="77777777" w:rsidR="003307F2" w:rsidRPr="00526404" w:rsidRDefault="003307F2" w:rsidP="003307F2">
            <w:pPr>
              <w:spacing w:before="60"/>
              <w:rPr>
                <w:i/>
                <w:sz w:val="20"/>
                <w:szCs w:val="20"/>
              </w:rPr>
            </w:pPr>
            <w:r w:rsidRPr="00526404">
              <w:rPr>
                <w:i/>
                <w:sz w:val="20"/>
                <w:szCs w:val="20"/>
              </w:rPr>
              <w:t>1 400 L</w:t>
            </w:r>
          </w:p>
        </w:tc>
        <w:tc>
          <w:tcPr>
            <w:tcW w:w="2187" w:type="dxa"/>
          </w:tcPr>
          <w:p w14:paraId="04B7693F" w14:textId="77777777" w:rsidR="003307F2" w:rsidRPr="00526404" w:rsidRDefault="003307F2" w:rsidP="003307F2">
            <w:pPr>
              <w:spacing w:before="60"/>
              <w:rPr>
                <w:i/>
                <w:sz w:val="20"/>
                <w:szCs w:val="20"/>
              </w:rPr>
            </w:pPr>
            <w:r w:rsidRPr="00526404">
              <w:rPr>
                <w:i/>
                <w:sz w:val="20"/>
                <w:szCs w:val="20"/>
              </w:rPr>
              <w:t>2 800 L</w:t>
            </w:r>
          </w:p>
        </w:tc>
      </w:tr>
      <w:tr w:rsidR="003307F2" w:rsidRPr="00526404" w14:paraId="671C0642" w14:textId="77777777" w:rsidTr="00B02F33">
        <w:tc>
          <w:tcPr>
            <w:tcW w:w="1560" w:type="dxa"/>
          </w:tcPr>
          <w:p w14:paraId="2C35A6CA" w14:textId="77777777" w:rsidR="003307F2" w:rsidRPr="00526404" w:rsidRDefault="003307F2" w:rsidP="003307F2">
            <w:pPr>
              <w:spacing w:before="60"/>
              <w:rPr>
                <w:i/>
                <w:sz w:val="20"/>
                <w:szCs w:val="20"/>
              </w:rPr>
            </w:pPr>
          </w:p>
        </w:tc>
        <w:tc>
          <w:tcPr>
            <w:tcW w:w="1415" w:type="dxa"/>
          </w:tcPr>
          <w:p w14:paraId="214C673B" w14:textId="77777777" w:rsidR="003307F2" w:rsidRPr="00526404" w:rsidRDefault="003307F2" w:rsidP="003307F2">
            <w:pPr>
              <w:spacing w:before="60"/>
              <w:rPr>
                <w:i/>
                <w:sz w:val="20"/>
                <w:szCs w:val="20"/>
              </w:rPr>
            </w:pPr>
            <w:r w:rsidRPr="00526404">
              <w:rPr>
                <w:i/>
                <w:sz w:val="20"/>
                <w:szCs w:val="20"/>
              </w:rPr>
              <w:t>6.1</w:t>
            </w:r>
          </w:p>
        </w:tc>
        <w:tc>
          <w:tcPr>
            <w:tcW w:w="1283" w:type="dxa"/>
          </w:tcPr>
          <w:p w14:paraId="0B20FFBA" w14:textId="77777777" w:rsidR="003307F2" w:rsidRPr="00526404" w:rsidRDefault="003307F2" w:rsidP="003307F2">
            <w:pPr>
              <w:spacing w:before="60"/>
              <w:rPr>
                <w:i/>
                <w:sz w:val="20"/>
                <w:szCs w:val="20"/>
              </w:rPr>
            </w:pPr>
            <w:r w:rsidRPr="00526404">
              <w:rPr>
                <w:i/>
                <w:sz w:val="20"/>
                <w:szCs w:val="20"/>
              </w:rPr>
              <w:t>III</w:t>
            </w:r>
          </w:p>
        </w:tc>
        <w:tc>
          <w:tcPr>
            <w:tcW w:w="1227" w:type="dxa"/>
          </w:tcPr>
          <w:p w14:paraId="0BFF4C61" w14:textId="77777777" w:rsidR="003307F2" w:rsidRPr="00526404" w:rsidRDefault="003307F2" w:rsidP="003307F2">
            <w:pPr>
              <w:spacing w:before="60"/>
              <w:rPr>
                <w:i/>
                <w:sz w:val="20"/>
                <w:szCs w:val="20"/>
              </w:rPr>
            </w:pPr>
            <w:r w:rsidRPr="00526404">
              <w:rPr>
                <w:i/>
                <w:sz w:val="20"/>
                <w:szCs w:val="20"/>
              </w:rPr>
              <w:t>n/a</w:t>
            </w:r>
          </w:p>
        </w:tc>
        <w:tc>
          <w:tcPr>
            <w:tcW w:w="1968" w:type="dxa"/>
          </w:tcPr>
          <w:p w14:paraId="5C21D57E" w14:textId="77777777" w:rsidR="003307F2" w:rsidRPr="00526404" w:rsidRDefault="003307F2" w:rsidP="003307F2">
            <w:pPr>
              <w:spacing w:before="60"/>
              <w:rPr>
                <w:i/>
                <w:sz w:val="20"/>
                <w:szCs w:val="20"/>
              </w:rPr>
            </w:pPr>
            <w:r w:rsidRPr="00526404">
              <w:rPr>
                <w:i/>
                <w:sz w:val="20"/>
                <w:szCs w:val="20"/>
              </w:rPr>
              <w:t>600 L</w:t>
            </w:r>
          </w:p>
        </w:tc>
        <w:tc>
          <w:tcPr>
            <w:tcW w:w="2187" w:type="dxa"/>
          </w:tcPr>
          <w:p w14:paraId="19081BB7" w14:textId="77777777" w:rsidR="003307F2" w:rsidRPr="00526404" w:rsidRDefault="003307F2" w:rsidP="003307F2">
            <w:pPr>
              <w:spacing w:before="60"/>
              <w:rPr>
                <w:i/>
                <w:sz w:val="20"/>
                <w:szCs w:val="20"/>
              </w:rPr>
            </w:pPr>
            <w:r w:rsidRPr="00526404">
              <w:rPr>
                <w:i/>
                <w:sz w:val="20"/>
                <w:szCs w:val="20"/>
              </w:rPr>
              <w:t>1 200 L</w:t>
            </w:r>
          </w:p>
        </w:tc>
      </w:tr>
    </w:tbl>
    <w:p w14:paraId="3928F675" w14:textId="77777777" w:rsidR="003307F2" w:rsidRPr="0000407E" w:rsidRDefault="003307F2" w:rsidP="003307F2">
      <w:pPr>
        <w:spacing w:before="60"/>
        <w:rPr>
          <w:b/>
        </w:rPr>
      </w:pPr>
      <w:r w:rsidRPr="0000407E">
        <w:rPr>
          <w:b/>
        </w:rPr>
        <w:t>Transit area</w:t>
      </w:r>
    </w:p>
    <w:tbl>
      <w:tblPr>
        <w:tblW w:w="9640"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Description w:val="Example of transit areas showing area, hazardous chemical details and largest quantity"/>
      </w:tblPr>
      <w:tblGrid>
        <w:gridCol w:w="1560"/>
        <w:gridCol w:w="2131"/>
        <w:gridCol w:w="1963"/>
        <w:gridCol w:w="1916"/>
        <w:gridCol w:w="2070"/>
      </w:tblGrid>
      <w:tr w:rsidR="003307F2" w:rsidRPr="00526404" w14:paraId="69784198" w14:textId="77777777" w:rsidTr="00B02F33">
        <w:tc>
          <w:tcPr>
            <w:tcW w:w="1560" w:type="dxa"/>
            <w:vMerge w:val="restart"/>
            <w:vAlign w:val="center"/>
          </w:tcPr>
          <w:p w14:paraId="7383B03B" w14:textId="77777777" w:rsidR="003307F2" w:rsidRPr="0000407E" w:rsidRDefault="003307F2" w:rsidP="003307F2">
            <w:pPr>
              <w:spacing w:before="60"/>
              <w:rPr>
                <w:b/>
              </w:rPr>
            </w:pPr>
            <w:r w:rsidRPr="0000407E">
              <w:rPr>
                <w:b/>
              </w:rPr>
              <w:t>Area</w:t>
            </w:r>
          </w:p>
        </w:tc>
        <w:tc>
          <w:tcPr>
            <w:tcW w:w="6010" w:type="dxa"/>
            <w:gridSpan w:val="3"/>
            <w:vAlign w:val="center"/>
          </w:tcPr>
          <w:p w14:paraId="1E0CBD73" w14:textId="77777777" w:rsidR="003307F2" w:rsidRPr="0000407E" w:rsidRDefault="003307F2" w:rsidP="003307F2">
            <w:pPr>
              <w:spacing w:before="60"/>
              <w:rPr>
                <w:b/>
              </w:rPr>
            </w:pPr>
            <w:r w:rsidRPr="0000407E">
              <w:rPr>
                <w:b/>
              </w:rPr>
              <w:t>Hazardous chemicals</w:t>
            </w:r>
          </w:p>
        </w:tc>
        <w:tc>
          <w:tcPr>
            <w:tcW w:w="2070" w:type="dxa"/>
            <w:vMerge w:val="restart"/>
            <w:vAlign w:val="center"/>
          </w:tcPr>
          <w:p w14:paraId="69CC9B8C" w14:textId="77777777" w:rsidR="003307F2" w:rsidRPr="0000407E" w:rsidRDefault="003307F2" w:rsidP="003307F2">
            <w:pPr>
              <w:spacing w:before="60"/>
              <w:rPr>
                <w:b/>
              </w:rPr>
            </w:pPr>
            <w:r w:rsidRPr="0000407E">
              <w:rPr>
                <w:b/>
              </w:rPr>
              <w:t>Largest quantity</w:t>
            </w:r>
          </w:p>
        </w:tc>
      </w:tr>
      <w:tr w:rsidR="003307F2" w:rsidRPr="00526404" w14:paraId="1AE6726F" w14:textId="77777777" w:rsidTr="00B02F33">
        <w:tc>
          <w:tcPr>
            <w:tcW w:w="1560" w:type="dxa"/>
            <w:vMerge/>
            <w:vAlign w:val="center"/>
          </w:tcPr>
          <w:p w14:paraId="45794819" w14:textId="77777777" w:rsidR="003307F2" w:rsidRPr="00526404" w:rsidRDefault="003307F2" w:rsidP="003307F2">
            <w:pPr>
              <w:spacing w:before="60"/>
            </w:pPr>
          </w:p>
        </w:tc>
        <w:tc>
          <w:tcPr>
            <w:tcW w:w="2131" w:type="dxa"/>
            <w:vAlign w:val="center"/>
          </w:tcPr>
          <w:p w14:paraId="58CFC5CA" w14:textId="77777777" w:rsidR="003307F2" w:rsidRPr="0000407E" w:rsidRDefault="003307F2" w:rsidP="003307F2">
            <w:pPr>
              <w:spacing w:before="60"/>
              <w:rPr>
                <w:b/>
              </w:rPr>
            </w:pPr>
            <w:r w:rsidRPr="0000407E">
              <w:rPr>
                <w:b/>
              </w:rPr>
              <w:t>Class</w:t>
            </w:r>
          </w:p>
        </w:tc>
        <w:tc>
          <w:tcPr>
            <w:tcW w:w="1963" w:type="dxa"/>
            <w:vAlign w:val="center"/>
          </w:tcPr>
          <w:p w14:paraId="35E3C700" w14:textId="77777777" w:rsidR="003307F2" w:rsidRPr="0000407E" w:rsidRDefault="003307F2" w:rsidP="003307F2">
            <w:pPr>
              <w:spacing w:before="60"/>
              <w:rPr>
                <w:b/>
              </w:rPr>
            </w:pPr>
            <w:r w:rsidRPr="0000407E">
              <w:rPr>
                <w:b/>
              </w:rPr>
              <w:t>Sub risk/s</w:t>
            </w:r>
          </w:p>
        </w:tc>
        <w:tc>
          <w:tcPr>
            <w:tcW w:w="1916" w:type="dxa"/>
            <w:vAlign w:val="center"/>
          </w:tcPr>
          <w:p w14:paraId="7E56250F" w14:textId="77777777" w:rsidR="003307F2" w:rsidRPr="0000407E" w:rsidRDefault="003307F2" w:rsidP="003307F2">
            <w:pPr>
              <w:spacing w:before="60"/>
              <w:rPr>
                <w:b/>
              </w:rPr>
            </w:pPr>
            <w:r w:rsidRPr="0000407E">
              <w:rPr>
                <w:b/>
              </w:rPr>
              <w:t>PG</w:t>
            </w:r>
          </w:p>
        </w:tc>
        <w:tc>
          <w:tcPr>
            <w:tcW w:w="2070" w:type="dxa"/>
            <w:vMerge/>
          </w:tcPr>
          <w:p w14:paraId="49D8BD64" w14:textId="77777777" w:rsidR="003307F2" w:rsidRPr="0000407E" w:rsidRDefault="003307F2" w:rsidP="003307F2">
            <w:pPr>
              <w:spacing w:before="60"/>
              <w:rPr>
                <w:b/>
              </w:rPr>
            </w:pPr>
          </w:p>
        </w:tc>
      </w:tr>
      <w:tr w:rsidR="003307F2" w:rsidRPr="00526404" w14:paraId="2D37C930" w14:textId="77777777" w:rsidTr="00B02F33">
        <w:tc>
          <w:tcPr>
            <w:tcW w:w="1560" w:type="dxa"/>
          </w:tcPr>
          <w:p w14:paraId="15C0BC48" w14:textId="77777777" w:rsidR="003307F2" w:rsidRPr="00526404" w:rsidRDefault="003307F2" w:rsidP="003307F2">
            <w:pPr>
              <w:spacing w:before="60"/>
              <w:rPr>
                <w:i/>
                <w:sz w:val="20"/>
                <w:szCs w:val="20"/>
              </w:rPr>
            </w:pPr>
            <w:r w:rsidRPr="00526404">
              <w:rPr>
                <w:i/>
                <w:sz w:val="20"/>
                <w:szCs w:val="20"/>
              </w:rPr>
              <w:t>n/a</w:t>
            </w:r>
          </w:p>
        </w:tc>
        <w:tc>
          <w:tcPr>
            <w:tcW w:w="2131" w:type="dxa"/>
          </w:tcPr>
          <w:p w14:paraId="1E03D33A" w14:textId="77777777" w:rsidR="003307F2" w:rsidRPr="00526404" w:rsidRDefault="003307F2" w:rsidP="003307F2">
            <w:pPr>
              <w:spacing w:before="60"/>
              <w:rPr>
                <w:i/>
                <w:sz w:val="20"/>
                <w:szCs w:val="20"/>
              </w:rPr>
            </w:pPr>
          </w:p>
        </w:tc>
        <w:tc>
          <w:tcPr>
            <w:tcW w:w="1963" w:type="dxa"/>
          </w:tcPr>
          <w:p w14:paraId="13CB0CF9" w14:textId="77777777" w:rsidR="003307F2" w:rsidRPr="00526404" w:rsidRDefault="003307F2" w:rsidP="003307F2">
            <w:pPr>
              <w:spacing w:before="60"/>
              <w:rPr>
                <w:i/>
                <w:sz w:val="20"/>
                <w:szCs w:val="20"/>
              </w:rPr>
            </w:pPr>
          </w:p>
        </w:tc>
        <w:tc>
          <w:tcPr>
            <w:tcW w:w="1916" w:type="dxa"/>
          </w:tcPr>
          <w:p w14:paraId="6FBD6912" w14:textId="77777777" w:rsidR="003307F2" w:rsidRPr="00526404" w:rsidRDefault="003307F2" w:rsidP="003307F2">
            <w:pPr>
              <w:spacing w:before="60"/>
              <w:rPr>
                <w:i/>
                <w:sz w:val="20"/>
                <w:szCs w:val="20"/>
              </w:rPr>
            </w:pPr>
          </w:p>
        </w:tc>
        <w:tc>
          <w:tcPr>
            <w:tcW w:w="2070" w:type="dxa"/>
          </w:tcPr>
          <w:p w14:paraId="5074D5B8" w14:textId="77777777" w:rsidR="003307F2" w:rsidRPr="00526404" w:rsidRDefault="003307F2" w:rsidP="003307F2">
            <w:pPr>
              <w:spacing w:before="60"/>
              <w:rPr>
                <w:i/>
                <w:sz w:val="20"/>
                <w:szCs w:val="20"/>
              </w:rPr>
            </w:pPr>
            <w:r w:rsidRPr="00526404">
              <w:rPr>
                <w:i/>
                <w:sz w:val="20"/>
                <w:szCs w:val="20"/>
              </w:rPr>
              <w:t>Nil</w:t>
            </w:r>
          </w:p>
        </w:tc>
      </w:tr>
    </w:tbl>
    <w:p w14:paraId="118F6CD7" w14:textId="1A24A4AF" w:rsidR="003307F2" w:rsidRDefault="003307F2" w:rsidP="00B02F33">
      <w:pPr>
        <w:spacing w:before="60"/>
      </w:pPr>
      <w:r w:rsidRPr="00526404">
        <w:t>Add in document control and authority information (e.g. signed off by…)</w:t>
      </w:r>
      <w:bookmarkStart w:id="76" w:name="_Toc442873689"/>
      <w:r w:rsidRPr="00526404">
        <w:t xml:space="preserve"> Example Manifest Site Plan</w:t>
      </w:r>
      <w:bookmarkEnd w:id="76"/>
    </w:p>
    <w:p w14:paraId="464F2BDA" w14:textId="77777777" w:rsidR="003307F2" w:rsidRDefault="003307F2" w:rsidP="008E72B2">
      <w:pPr>
        <w:pStyle w:val="Heading2"/>
        <w:spacing w:after="720"/>
      </w:pPr>
      <w:bookmarkStart w:id="77" w:name="_Toc442973138"/>
      <w:bookmarkStart w:id="78" w:name="_Toc448076668"/>
      <w:r w:rsidRPr="00C91235">
        <w:lastRenderedPageBreak/>
        <w:t>Example Manifest Site Plan</w:t>
      </w:r>
      <w:bookmarkEnd w:id="77"/>
      <w:bookmarkEnd w:id="78"/>
    </w:p>
    <w:p w14:paraId="790C35A0" w14:textId="28BE1D7A" w:rsidR="003307F2" w:rsidRDefault="003307F2" w:rsidP="003307F2">
      <w:r>
        <w:rPr>
          <w:rFonts w:cs="Arial"/>
          <w:noProof/>
          <w:lang w:eastAsia="en-AU"/>
        </w:rPr>
        <w:drawing>
          <wp:inline distT="0" distB="0" distL="0" distR="0" wp14:anchorId="0689D233" wp14:editId="312EF09C">
            <wp:extent cx="5818539" cy="7778045"/>
            <wp:effectExtent l="0" t="0" r="0" b="0"/>
            <wp:docPr id="31" name="Picture 6" descr="Picture showing an example of a manifest site plan" title="Example Manifest Site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srcRect t="4187"/>
                    <a:stretch/>
                  </pic:blipFill>
                  <pic:spPr bwMode="auto">
                    <a:xfrm>
                      <a:off x="0" y="0"/>
                      <a:ext cx="5818539" cy="7778045"/>
                    </a:xfrm>
                    <a:prstGeom prst="rect">
                      <a:avLst/>
                    </a:prstGeom>
                    <a:noFill/>
                    <a:ln>
                      <a:noFill/>
                    </a:ln>
                    <a:extLst>
                      <a:ext uri="{53640926-AAD7-44D8-BBD7-CCE9431645EC}">
                        <a14:shadowObscured xmlns:a14="http://schemas.microsoft.com/office/drawing/2010/main"/>
                      </a:ext>
                    </a:extLst>
                  </pic:spPr>
                </pic:pic>
              </a:graphicData>
            </a:graphic>
          </wp:inline>
        </w:drawing>
      </w:r>
    </w:p>
    <w:p w14:paraId="64724511" w14:textId="77777777" w:rsidR="003307F2" w:rsidRPr="002A2230" w:rsidRDefault="003307F2" w:rsidP="003307F2">
      <w:pPr>
        <w:pStyle w:val="Heading1"/>
      </w:pPr>
      <w:bookmarkStart w:id="79" w:name="_Toc442873690"/>
      <w:bookmarkStart w:id="80" w:name="_Toc442973139"/>
      <w:bookmarkStart w:id="81" w:name="_Toc448076669"/>
      <w:r w:rsidRPr="002A2230">
        <w:lastRenderedPageBreak/>
        <w:t>Appendix 2 – Manifest checklist</w:t>
      </w:r>
      <w:bookmarkEnd w:id="79"/>
      <w:bookmarkEnd w:id="80"/>
      <w:bookmarkEnd w:id="81"/>
    </w:p>
    <w:p w14:paraId="0ED08674" w14:textId="1052CA1E" w:rsidR="003307F2" w:rsidRPr="002A2230" w:rsidRDefault="003307F2" w:rsidP="003307F2">
      <w:pPr>
        <w:pStyle w:val="Orangebulletlist"/>
        <w:spacing w:after="60"/>
      </w:pPr>
      <w:r w:rsidRPr="002A2230">
        <w:t xml:space="preserve">This self-assessment checklist is designed to help ensure that the manifest required under regulation 347 complies with the requirements of schedule 12, Work Health and Safety (National Uniform Legislation) Regulation. </w:t>
      </w:r>
    </w:p>
    <w:p w14:paraId="70C2CB7B" w14:textId="77777777" w:rsidR="003307F2" w:rsidRPr="002A2230" w:rsidRDefault="003307F2" w:rsidP="003307F2">
      <w:pPr>
        <w:pStyle w:val="Orangebulletlist"/>
        <w:spacing w:after="60"/>
      </w:pPr>
      <w:r w:rsidRPr="002A2230">
        <w:t>Where applicable to the workplace, the following information must be clearly shown in the manifest.</w:t>
      </w:r>
    </w:p>
    <w:p w14:paraId="7C05287D" w14:textId="77777777" w:rsidR="003307F2" w:rsidRDefault="003307F2" w:rsidP="003307F2">
      <w:pPr>
        <w:pStyle w:val="Orangebulletlist"/>
        <w:keepNext/>
        <w:keepLines/>
        <w:spacing w:after="60"/>
      </w:pPr>
      <w:r w:rsidRPr="002A2230">
        <w:t xml:space="preserve">Tank and storage area identification numbers or codes recorded in the manifest must be clearly identifiable in site plan. </w:t>
      </w:r>
    </w:p>
    <w:p w14:paraId="6CEF3885" w14:textId="77777777" w:rsidR="003307F2" w:rsidRPr="00C91235" w:rsidRDefault="003307F2" w:rsidP="003307F2">
      <w:pPr>
        <w:pStyle w:val="Heading2"/>
        <w:rPr>
          <w:sz w:val="22"/>
          <w:szCs w:val="22"/>
        </w:rPr>
      </w:pPr>
      <w:bookmarkStart w:id="82" w:name="_Toc442973140"/>
      <w:bookmarkStart w:id="83" w:name="_Toc448076670"/>
      <w:r w:rsidRPr="00C91235">
        <w:t>Information to be included in the manifest</w:t>
      </w:r>
      <w:bookmarkEnd w:id="82"/>
      <w:bookmarkEnd w:id="83"/>
    </w:p>
    <w:tbl>
      <w:tblPr>
        <w:tblW w:w="9640" w:type="dxa"/>
        <w:tblInd w:w="-1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8789"/>
        <w:gridCol w:w="851"/>
      </w:tblGrid>
      <w:tr w:rsidR="003307F2" w:rsidRPr="002A2230" w14:paraId="450C3445" w14:textId="77777777" w:rsidTr="00B02F33">
        <w:tc>
          <w:tcPr>
            <w:tcW w:w="9640" w:type="dxa"/>
            <w:gridSpan w:val="2"/>
            <w:shd w:val="clear" w:color="auto" w:fill="FFE0A3"/>
            <w:vAlign w:val="center"/>
          </w:tcPr>
          <w:p w14:paraId="305842EC" w14:textId="77777777" w:rsidR="003307F2" w:rsidRPr="0000407E" w:rsidRDefault="003307F2" w:rsidP="003307F2">
            <w:pPr>
              <w:spacing w:before="60"/>
              <w:rPr>
                <w:b/>
              </w:rPr>
            </w:pPr>
            <w:r w:rsidRPr="0000407E">
              <w:rPr>
                <w:b/>
              </w:rPr>
              <w:t>General information</w:t>
            </w:r>
          </w:p>
        </w:tc>
      </w:tr>
      <w:tr w:rsidR="003307F2" w:rsidRPr="002A2230" w14:paraId="6D0952C5" w14:textId="77777777" w:rsidTr="00B02F33">
        <w:tc>
          <w:tcPr>
            <w:tcW w:w="8789" w:type="dxa"/>
            <w:vAlign w:val="center"/>
          </w:tcPr>
          <w:p w14:paraId="003E216C" w14:textId="77777777" w:rsidR="003307F2" w:rsidRPr="002A2230" w:rsidRDefault="003307F2" w:rsidP="003307F2">
            <w:pPr>
              <w:spacing w:before="60"/>
            </w:pPr>
            <w:r w:rsidRPr="002A2230">
              <w:t>Name of the person conducting a business or undertaking (PCBU)</w:t>
            </w:r>
          </w:p>
        </w:tc>
        <w:tc>
          <w:tcPr>
            <w:tcW w:w="851" w:type="dxa"/>
            <w:vAlign w:val="center"/>
          </w:tcPr>
          <w:p w14:paraId="6A94E45A"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bookmarkStart w:id="84" w:name="Check1"/>
            <w:r w:rsidRPr="002A2230">
              <w:instrText xml:space="preserve"> FORMCHECKBOX </w:instrText>
            </w:r>
            <w:r w:rsidR="002F0E7E">
              <w:fldChar w:fldCharType="separate"/>
            </w:r>
            <w:r w:rsidRPr="002A2230">
              <w:fldChar w:fldCharType="end"/>
            </w:r>
            <w:bookmarkEnd w:id="84"/>
          </w:p>
        </w:tc>
      </w:tr>
      <w:tr w:rsidR="003307F2" w:rsidRPr="002A2230" w14:paraId="3B67A00A" w14:textId="77777777" w:rsidTr="00B02F33">
        <w:tc>
          <w:tcPr>
            <w:tcW w:w="8789" w:type="dxa"/>
            <w:vAlign w:val="center"/>
          </w:tcPr>
          <w:p w14:paraId="19B94462" w14:textId="77777777" w:rsidR="003307F2" w:rsidRPr="002A2230" w:rsidRDefault="003307F2" w:rsidP="003307F2">
            <w:pPr>
              <w:spacing w:before="60"/>
            </w:pPr>
            <w:r w:rsidRPr="002A2230">
              <w:t>Address of the workplace</w:t>
            </w:r>
          </w:p>
        </w:tc>
        <w:tc>
          <w:tcPr>
            <w:tcW w:w="851" w:type="dxa"/>
            <w:vAlign w:val="center"/>
          </w:tcPr>
          <w:p w14:paraId="73811DF8"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0B4E97FA" w14:textId="77777777" w:rsidTr="00B02F33">
        <w:tc>
          <w:tcPr>
            <w:tcW w:w="8789" w:type="dxa"/>
            <w:vAlign w:val="center"/>
          </w:tcPr>
          <w:p w14:paraId="11737D85" w14:textId="77777777" w:rsidR="003307F2" w:rsidRPr="002A2230" w:rsidRDefault="003307F2" w:rsidP="003307F2">
            <w:pPr>
              <w:spacing w:before="60"/>
            </w:pPr>
            <w:r w:rsidRPr="002A2230">
              <w:t>Date when the manifest prepared / amended</w:t>
            </w:r>
          </w:p>
        </w:tc>
        <w:tc>
          <w:tcPr>
            <w:tcW w:w="851" w:type="dxa"/>
            <w:vAlign w:val="center"/>
          </w:tcPr>
          <w:p w14:paraId="16A321A6"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614862F8" w14:textId="77777777" w:rsidTr="00B02F33">
        <w:tc>
          <w:tcPr>
            <w:tcW w:w="8789" w:type="dxa"/>
            <w:vAlign w:val="center"/>
          </w:tcPr>
          <w:p w14:paraId="61290DE9" w14:textId="77777777" w:rsidR="003307F2" w:rsidRPr="002A2230" w:rsidRDefault="003307F2" w:rsidP="003307F2">
            <w:pPr>
              <w:spacing w:before="60"/>
            </w:pPr>
            <w:r w:rsidRPr="002A2230">
              <w:t>Business hour contact telephone numbers for at least two persons</w:t>
            </w:r>
          </w:p>
        </w:tc>
        <w:tc>
          <w:tcPr>
            <w:tcW w:w="851" w:type="dxa"/>
            <w:vAlign w:val="center"/>
          </w:tcPr>
          <w:p w14:paraId="7F079768"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5BD1BA9A" w14:textId="77777777" w:rsidTr="00B02F33">
        <w:tc>
          <w:tcPr>
            <w:tcW w:w="8789" w:type="dxa"/>
            <w:tcBorders>
              <w:bottom w:val="single" w:sz="4" w:space="0" w:color="D9D9D9" w:themeColor="background1" w:themeShade="D9"/>
            </w:tcBorders>
            <w:vAlign w:val="center"/>
          </w:tcPr>
          <w:p w14:paraId="3109BD67" w14:textId="77777777" w:rsidR="003307F2" w:rsidRPr="002A2230" w:rsidRDefault="003307F2" w:rsidP="003307F2">
            <w:pPr>
              <w:spacing w:before="60"/>
            </w:pPr>
            <w:r w:rsidRPr="002A2230">
              <w:t>Business and after hours contact telephone numbers for at least two persons specific to the workplace (1800 phone numbers are not acceptable)</w:t>
            </w:r>
          </w:p>
        </w:tc>
        <w:tc>
          <w:tcPr>
            <w:tcW w:w="851" w:type="dxa"/>
            <w:tcBorders>
              <w:bottom w:val="single" w:sz="4" w:space="0" w:color="D9D9D9" w:themeColor="background1" w:themeShade="D9"/>
            </w:tcBorders>
            <w:vAlign w:val="center"/>
          </w:tcPr>
          <w:p w14:paraId="5DB3F52D"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04FABECD" w14:textId="77777777" w:rsidTr="00B02F33">
        <w:tc>
          <w:tcPr>
            <w:tcW w:w="9640" w:type="dxa"/>
            <w:gridSpan w:val="2"/>
            <w:shd w:val="clear" w:color="auto" w:fill="FFE0A3"/>
            <w:vAlign w:val="center"/>
          </w:tcPr>
          <w:p w14:paraId="17F09E6F" w14:textId="77777777" w:rsidR="003307F2" w:rsidRPr="0000407E" w:rsidRDefault="003307F2" w:rsidP="003307F2">
            <w:pPr>
              <w:spacing w:before="60"/>
              <w:rPr>
                <w:b/>
              </w:rPr>
            </w:pPr>
            <w:r w:rsidRPr="0000407E">
              <w:rPr>
                <w:b/>
              </w:rPr>
              <w:t>Hazardous chemicals stored in bulk storage (not in containers e.g. stockpiles)</w:t>
            </w:r>
          </w:p>
        </w:tc>
      </w:tr>
      <w:tr w:rsidR="003307F2" w:rsidRPr="002A2230" w14:paraId="3BAE96B7" w14:textId="77777777" w:rsidTr="00B02F33">
        <w:tc>
          <w:tcPr>
            <w:tcW w:w="8789" w:type="dxa"/>
            <w:vAlign w:val="center"/>
          </w:tcPr>
          <w:p w14:paraId="227673F9" w14:textId="77777777" w:rsidR="003307F2" w:rsidRPr="002A2230" w:rsidRDefault="003307F2" w:rsidP="003307F2">
            <w:pPr>
              <w:spacing w:before="60"/>
            </w:pPr>
            <w:r w:rsidRPr="002A2230">
              <w:t>Storage area identification number or code</w:t>
            </w:r>
          </w:p>
        </w:tc>
        <w:tc>
          <w:tcPr>
            <w:tcW w:w="851" w:type="dxa"/>
            <w:vAlign w:val="center"/>
          </w:tcPr>
          <w:p w14:paraId="354BE575"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09A4F572" w14:textId="77777777" w:rsidTr="00B02F33">
        <w:tc>
          <w:tcPr>
            <w:tcW w:w="8789" w:type="dxa"/>
            <w:vAlign w:val="center"/>
          </w:tcPr>
          <w:p w14:paraId="33D8C2D2" w14:textId="77777777" w:rsidR="003307F2" w:rsidRPr="002A2230" w:rsidRDefault="003307F2" w:rsidP="003307F2">
            <w:pPr>
              <w:spacing w:before="60"/>
            </w:pPr>
            <w:r w:rsidRPr="002A2230">
              <w:t>Name of chemical stored in a bulk storage area (e.g. ADG Code description)</w:t>
            </w:r>
          </w:p>
        </w:tc>
        <w:tc>
          <w:tcPr>
            <w:tcW w:w="851" w:type="dxa"/>
            <w:vAlign w:val="center"/>
          </w:tcPr>
          <w:p w14:paraId="1DB6D20D"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26F4B2CB" w14:textId="77777777" w:rsidTr="00B02F33">
        <w:tc>
          <w:tcPr>
            <w:tcW w:w="8789" w:type="dxa"/>
            <w:tcBorders>
              <w:bottom w:val="single" w:sz="4" w:space="0" w:color="D9D9D9" w:themeColor="background1" w:themeShade="D9"/>
            </w:tcBorders>
            <w:vAlign w:val="center"/>
          </w:tcPr>
          <w:p w14:paraId="1868DD26" w14:textId="77777777" w:rsidR="003307F2" w:rsidRPr="002A2230" w:rsidRDefault="003307F2" w:rsidP="003307F2">
            <w:pPr>
              <w:spacing w:before="60"/>
            </w:pPr>
            <w:r w:rsidRPr="002A2230">
              <w:t>Quantity of chemical stored in a bulk storage area</w:t>
            </w:r>
          </w:p>
        </w:tc>
        <w:tc>
          <w:tcPr>
            <w:tcW w:w="851" w:type="dxa"/>
            <w:tcBorders>
              <w:bottom w:val="single" w:sz="4" w:space="0" w:color="D9D9D9" w:themeColor="background1" w:themeShade="D9"/>
            </w:tcBorders>
            <w:vAlign w:val="center"/>
          </w:tcPr>
          <w:p w14:paraId="09F8C044"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6D1413AB" w14:textId="77777777" w:rsidTr="00B02F33">
        <w:tc>
          <w:tcPr>
            <w:tcW w:w="9640" w:type="dxa"/>
            <w:gridSpan w:val="2"/>
            <w:shd w:val="clear" w:color="auto" w:fill="FFE0A3"/>
            <w:vAlign w:val="center"/>
          </w:tcPr>
          <w:p w14:paraId="147BD12B" w14:textId="77777777" w:rsidR="003307F2" w:rsidRPr="0000407E" w:rsidRDefault="003307F2" w:rsidP="003307F2">
            <w:pPr>
              <w:spacing w:before="60"/>
              <w:rPr>
                <w:b/>
              </w:rPr>
            </w:pPr>
            <w:r w:rsidRPr="0000407E">
              <w:rPr>
                <w:b/>
              </w:rPr>
              <w:t>Hazardous chemicals stored in bulk containers (e.g. tanks other than in IBCs)</w:t>
            </w:r>
          </w:p>
        </w:tc>
      </w:tr>
      <w:tr w:rsidR="003307F2" w:rsidRPr="002A2230" w14:paraId="5560E748" w14:textId="77777777" w:rsidTr="00B02F33">
        <w:tc>
          <w:tcPr>
            <w:tcW w:w="9640" w:type="dxa"/>
            <w:gridSpan w:val="2"/>
            <w:vAlign w:val="center"/>
          </w:tcPr>
          <w:p w14:paraId="3643780A" w14:textId="77777777" w:rsidR="003307F2" w:rsidRPr="002A2230" w:rsidRDefault="003307F2" w:rsidP="003307F2">
            <w:pPr>
              <w:spacing w:before="60"/>
            </w:pPr>
            <w:r w:rsidRPr="002A2230">
              <w:t>For each bulk container, include:</w:t>
            </w:r>
          </w:p>
        </w:tc>
      </w:tr>
      <w:tr w:rsidR="003307F2" w:rsidRPr="002A2230" w14:paraId="2FE8DF64" w14:textId="77777777" w:rsidTr="00B02F33">
        <w:tc>
          <w:tcPr>
            <w:tcW w:w="8789" w:type="dxa"/>
            <w:vAlign w:val="center"/>
          </w:tcPr>
          <w:p w14:paraId="01959239" w14:textId="77777777" w:rsidR="003307F2" w:rsidRPr="002A2230" w:rsidRDefault="003307F2" w:rsidP="003307F2">
            <w:pPr>
              <w:spacing w:before="60"/>
            </w:pPr>
            <w:r w:rsidRPr="002A2230">
              <w:t>Identification number or code</w:t>
            </w:r>
          </w:p>
        </w:tc>
        <w:tc>
          <w:tcPr>
            <w:tcW w:w="851" w:type="dxa"/>
            <w:vAlign w:val="center"/>
          </w:tcPr>
          <w:p w14:paraId="621738BF"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2B692154" w14:textId="77777777" w:rsidTr="00B02F33">
        <w:tc>
          <w:tcPr>
            <w:tcW w:w="8789" w:type="dxa"/>
            <w:vAlign w:val="center"/>
          </w:tcPr>
          <w:p w14:paraId="13CEC2C4" w14:textId="77777777" w:rsidR="003307F2" w:rsidRPr="002A2230" w:rsidRDefault="003307F2" w:rsidP="003307F2">
            <w:pPr>
              <w:spacing w:before="60"/>
            </w:pPr>
            <w:r w:rsidRPr="002A2230">
              <w:t>Container type (u/g or underground, a/g or aboveground, vertical or horizontal)</w:t>
            </w:r>
          </w:p>
        </w:tc>
        <w:tc>
          <w:tcPr>
            <w:tcW w:w="851" w:type="dxa"/>
            <w:vAlign w:val="center"/>
          </w:tcPr>
          <w:p w14:paraId="7E129EF5"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122070CA" w14:textId="77777777" w:rsidTr="00B02F33">
        <w:tc>
          <w:tcPr>
            <w:tcW w:w="8789" w:type="dxa"/>
            <w:vAlign w:val="center"/>
          </w:tcPr>
          <w:p w14:paraId="7B3064CF" w14:textId="77777777" w:rsidR="003307F2" w:rsidRPr="002A2230" w:rsidRDefault="003307F2" w:rsidP="003307F2">
            <w:pPr>
              <w:spacing w:before="60"/>
            </w:pPr>
            <w:r w:rsidRPr="002A2230">
              <w:t>Container capacity in litres</w:t>
            </w:r>
          </w:p>
        </w:tc>
        <w:tc>
          <w:tcPr>
            <w:tcW w:w="851" w:type="dxa"/>
            <w:vAlign w:val="center"/>
          </w:tcPr>
          <w:p w14:paraId="0A985C7A"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2AD03AEB" w14:textId="77777777" w:rsidTr="00B02F33">
        <w:tc>
          <w:tcPr>
            <w:tcW w:w="8789" w:type="dxa"/>
            <w:vAlign w:val="center"/>
          </w:tcPr>
          <w:p w14:paraId="0193BF44" w14:textId="77777777" w:rsidR="003307F2" w:rsidRPr="002A2230" w:rsidRDefault="003307F2" w:rsidP="003307F2">
            <w:pPr>
              <w:spacing w:before="60"/>
            </w:pPr>
            <w:r w:rsidRPr="002A2230">
              <w:t>For vertical tanks storing fire risk hazardous chemicals, include the tank diameter</w:t>
            </w:r>
          </w:p>
        </w:tc>
        <w:tc>
          <w:tcPr>
            <w:tcW w:w="851" w:type="dxa"/>
            <w:vAlign w:val="center"/>
          </w:tcPr>
          <w:p w14:paraId="1C1D4AEE"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3BE675C9" w14:textId="77777777" w:rsidTr="00B02F33">
        <w:tc>
          <w:tcPr>
            <w:tcW w:w="9640" w:type="dxa"/>
            <w:gridSpan w:val="2"/>
            <w:vAlign w:val="center"/>
          </w:tcPr>
          <w:p w14:paraId="11712007" w14:textId="77777777" w:rsidR="003307F2" w:rsidRPr="002A2230" w:rsidRDefault="003307F2" w:rsidP="003307F2">
            <w:pPr>
              <w:spacing w:before="60"/>
            </w:pPr>
            <w:r w:rsidRPr="002A2230">
              <w:t>For identification of the hazardous chemical contents of each, include:</w:t>
            </w:r>
          </w:p>
        </w:tc>
      </w:tr>
      <w:tr w:rsidR="003307F2" w:rsidRPr="002A2230" w14:paraId="5AEA7689" w14:textId="77777777" w:rsidTr="00B02F33">
        <w:tc>
          <w:tcPr>
            <w:tcW w:w="8789" w:type="dxa"/>
            <w:vAlign w:val="center"/>
          </w:tcPr>
          <w:p w14:paraId="13417BEC" w14:textId="77777777" w:rsidR="003307F2" w:rsidRPr="002A2230" w:rsidRDefault="003307F2" w:rsidP="003307F2">
            <w:pPr>
              <w:spacing w:before="60"/>
            </w:pPr>
            <w:r w:rsidRPr="002A2230">
              <w:t>Proper shipping name, UN number, class, division (packing group (PG) also recommended)</w:t>
            </w:r>
          </w:p>
        </w:tc>
        <w:tc>
          <w:tcPr>
            <w:tcW w:w="851" w:type="dxa"/>
            <w:vAlign w:val="center"/>
          </w:tcPr>
          <w:p w14:paraId="523BCB13"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404BF15D" w14:textId="77777777" w:rsidTr="00B02F33">
        <w:tc>
          <w:tcPr>
            <w:tcW w:w="8789" w:type="dxa"/>
            <w:vAlign w:val="center"/>
          </w:tcPr>
          <w:p w14:paraId="6FD24F6A" w14:textId="77777777" w:rsidR="003307F2" w:rsidRPr="002A2230" w:rsidRDefault="003307F2" w:rsidP="003307F2">
            <w:pPr>
              <w:spacing w:before="60"/>
            </w:pPr>
            <w:r w:rsidRPr="002A2230">
              <w:t>For combustible liquids having a flash point &lt;93oC (e.g. diesel) - the product name and words ‘Combustible Liquid’</w:t>
            </w:r>
          </w:p>
        </w:tc>
        <w:tc>
          <w:tcPr>
            <w:tcW w:w="851" w:type="dxa"/>
            <w:vAlign w:val="center"/>
          </w:tcPr>
          <w:p w14:paraId="723D9A0E"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3F9B47C7" w14:textId="77777777" w:rsidTr="00B02F33">
        <w:tc>
          <w:tcPr>
            <w:tcW w:w="8789" w:type="dxa"/>
            <w:tcBorders>
              <w:bottom w:val="single" w:sz="4" w:space="0" w:color="D9D9D9" w:themeColor="background1" w:themeShade="D9"/>
            </w:tcBorders>
            <w:vAlign w:val="center"/>
          </w:tcPr>
          <w:p w14:paraId="3C775460" w14:textId="77777777" w:rsidR="003307F2" w:rsidRPr="002A2230" w:rsidRDefault="003307F2" w:rsidP="003307F2">
            <w:pPr>
              <w:spacing w:before="60"/>
            </w:pPr>
            <w:r w:rsidRPr="002A2230">
              <w:t>For goods too dangerous to be transported - the name as appears in Appendix A of the ADG Code and words ‘Goods too dangerous to be transported’</w:t>
            </w:r>
          </w:p>
        </w:tc>
        <w:tc>
          <w:tcPr>
            <w:tcW w:w="851" w:type="dxa"/>
            <w:tcBorders>
              <w:bottom w:val="single" w:sz="4" w:space="0" w:color="D9D9D9" w:themeColor="background1" w:themeShade="D9"/>
            </w:tcBorders>
            <w:vAlign w:val="center"/>
          </w:tcPr>
          <w:p w14:paraId="48ECCDAD"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5EC32A40" w14:textId="77777777" w:rsidTr="00B02F33">
        <w:tc>
          <w:tcPr>
            <w:tcW w:w="9640" w:type="dxa"/>
            <w:gridSpan w:val="2"/>
            <w:shd w:val="clear" w:color="auto" w:fill="FFE0A3"/>
            <w:vAlign w:val="center"/>
          </w:tcPr>
          <w:p w14:paraId="431D86A4" w14:textId="77777777" w:rsidR="003307F2" w:rsidRPr="0000407E" w:rsidRDefault="003307F2" w:rsidP="003307F2">
            <w:pPr>
              <w:spacing w:before="60"/>
              <w:rPr>
                <w:b/>
              </w:rPr>
            </w:pPr>
            <w:r w:rsidRPr="0000407E">
              <w:rPr>
                <w:b/>
              </w:rPr>
              <w:t>Storage areas for hazardous chemicals in packages or IBCs</w:t>
            </w:r>
          </w:p>
        </w:tc>
      </w:tr>
      <w:tr w:rsidR="003307F2" w:rsidRPr="002A2230" w14:paraId="479F64D7" w14:textId="77777777" w:rsidTr="00B02F33">
        <w:tc>
          <w:tcPr>
            <w:tcW w:w="8789" w:type="dxa"/>
            <w:vAlign w:val="center"/>
          </w:tcPr>
          <w:p w14:paraId="0038CFF1" w14:textId="77777777" w:rsidR="003307F2" w:rsidRPr="002A2230" w:rsidRDefault="003307F2" w:rsidP="003307F2">
            <w:pPr>
              <w:spacing w:before="60"/>
            </w:pPr>
            <w:r w:rsidRPr="002A2230">
              <w:t>For each placarded storage area</w:t>
            </w:r>
          </w:p>
        </w:tc>
        <w:tc>
          <w:tcPr>
            <w:tcW w:w="851" w:type="dxa"/>
            <w:vAlign w:val="center"/>
          </w:tcPr>
          <w:p w14:paraId="1E8DF93D"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5C9AAF48" w14:textId="77777777" w:rsidTr="00B02F33">
        <w:tc>
          <w:tcPr>
            <w:tcW w:w="8789" w:type="dxa"/>
            <w:vAlign w:val="center"/>
          </w:tcPr>
          <w:p w14:paraId="48EC5F80" w14:textId="77777777" w:rsidR="003307F2" w:rsidRPr="002A2230" w:rsidRDefault="003307F2" w:rsidP="003307F2">
            <w:pPr>
              <w:spacing w:before="60"/>
            </w:pPr>
            <w:r w:rsidRPr="002A2230">
              <w:t>Identification number or code</w:t>
            </w:r>
          </w:p>
        </w:tc>
        <w:tc>
          <w:tcPr>
            <w:tcW w:w="851" w:type="dxa"/>
            <w:vAlign w:val="center"/>
          </w:tcPr>
          <w:p w14:paraId="2F1891B6"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65359416" w14:textId="77777777" w:rsidTr="00B02F33">
        <w:tc>
          <w:tcPr>
            <w:tcW w:w="8789" w:type="dxa"/>
            <w:tcBorders>
              <w:bottom w:val="single" w:sz="4" w:space="0" w:color="D9D9D9" w:themeColor="background1" w:themeShade="D9"/>
            </w:tcBorders>
            <w:vAlign w:val="center"/>
          </w:tcPr>
          <w:p w14:paraId="354357E4" w14:textId="77777777" w:rsidR="003307F2" w:rsidRPr="002A2230" w:rsidRDefault="003307F2" w:rsidP="003307F2">
            <w:pPr>
              <w:spacing w:before="60"/>
            </w:pPr>
            <w:r w:rsidRPr="002A2230">
              <w:t>Largest quantity of each class likely to be stored in the storage area</w:t>
            </w:r>
          </w:p>
        </w:tc>
        <w:tc>
          <w:tcPr>
            <w:tcW w:w="851" w:type="dxa"/>
            <w:tcBorders>
              <w:bottom w:val="single" w:sz="4" w:space="0" w:color="D9D9D9" w:themeColor="background1" w:themeShade="D9"/>
            </w:tcBorders>
            <w:vAlign w:val="center"/>
          </w:tcPr>
          <w:p w14:paraId="738F8D88"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4C8620DF" w14:textId="77777777" w:rsidTr="00B02F33">
        <w:tc>
          <w:tcPr>
            <w:tcW w:w="9640" w:type="dxa"/>
            <w:gridSpan w:val="2"/>
            <w:shd w:val="clear" w:color="auto" w:fill="FFE0A3"/>
            <w:vAlign w:val="center"/>
          </w:tcPr>
          <w:p w14:paraId="537F0F98" w14:textId="77777777" w:rsidR="003307F2" w:rsidRPr="002A2230" w:rsidRDefault="003307F2" w:rsidP="003307F2">
            <w:pPr>
              <w:spacing w:before="60"/>
            </w:pPr>
            <w:r w:rsidRPr="0000407E">
              <w:rPr>
                <w:b/>
              </w:rPr>
              <w:lastRenderedPageBreak/>
              <w:t>For identification of the hazardous chemicals</w:t>
            </w:r>
          </w:p>
        </w:tc>
      </w:tr>
      <w:tr w:rsidR="003307F2" w:rsidRPr="002A2230" w14:paraId="04CDEA92" w14:textId="77777777" w:rsidTr="00B02F33">
        <w:tc>
          <w:tcPr>
            <w:tcW w:w="8789" w:type="dxa"/>
            <w:vAlign w:val="center"/>
          </w:tcPr>
          <w:p w14:paraId="50A7DF01" w14:textId="77777777" w:rsidR="003307F2" w:rsidRPr="002A2230" w:rsidRDefault="003307F2" w:rsidP="003307F2">
            <w:pPr>
              <w:spacing w:before="60"/>
            </w:pPr>
            <w:r w:rsidRPr="002A2230">
              <w:t>Dangerous goods class, division (packing group also recommended)</w:t>
            </w:r>
          </w:p>
        </w:tc>
        <w:tc>
          <w:tcPr>
            <w:tcW w:w="851" w:type="dxa"/>
            <w:vAlign w:val="center"/>
          </w:tcPr>
          <w:p w14:paraId="53231AF4"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2BDE8820" w14:textId="77777777" w:rsidTr="00B02F33">
        <w:tc>
          <w:tcPr>
            <w:tcW w:w="8789" w:type="dxa"/>
            <w:vAlign w:val="center"/>
          </w:tcPr>
          <w:p w14:paraId="6AAC940A" w14:textId="77777777" w:rsidR="003307F2" w:rsidRPr="002A2230" w:rsidRDefault="003307F2" w:rsidP="003307F2">
            <w:pPr>
              <w:spacing w:before="60"/>
            </w:pPr>
            <w:r w:rsidRPr="002A2230">
              <w:t>For combustible liquids (flash point &lt;93oC) - the words ‘Combustible Liquid’ and largest quantity</w:t>
            </w:r>
          </w:p>
        </w:tc>
        <w:tc>
          <w:tcPr>
            <w:tcW w:w="851" w:type="dxa"/>
            <w:vAlign w:val="center"/>
          </w:tcPr>
          <w:p w14:paraId="79B83BE4"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5A359D4B" w14:textId="77777777" w:rsidTr="00B02F33">
        <w:tc>
          <w:tcPr>
            <w:tcW w:w="8789" w:type="dxa"/>
            <w:vAlign w:val="center"/>
          </w:tcPr>
          <w:p w14:paraId="1318F57D" w14:textId="77777777" w:rsidR="003307F2" w:rsidRPr="002A2230" w:rsidRDefault="003307F2" w:rsidP="003307F2">
            <w:pPr>
              <w:spacing w:before="60"/>
            </w:pPr>
            <w:r w:rsidRPr="002A2230">
              <w:t>For class 2.3, packing group I of any class - Proper shipping name, class/division and largest quantity</w:t>
            </w:r>
          </w:p>
        </w:tc>
        <w:tc>
          <w:tcPr>
            <w:tcW w:w="851" w:type="dxa"/>
            <w:vAlign w:val="center"/>
          </w:tcPr>
          <w:p w14:paraId="3F8E8949"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4F7F2E1C" w14:textId="77777777" w:rsidTr="00B02F33">
        <w:tc>
          <w:tcPr>
            <w:tcW w:w="8789" w:type="dxa"/>
            <w:tcBorders>
              <w:bottom w:val="single" w:sz="4" w:space="0" w:color="D9D9D9" w:themeColor="background1" w:themeShade="D9"/>
            </w:tcBorders>
            <w:vAlign w:val="center"/>
          </w:tcPr>
          <w:p w14:paraId="55E0360A" w14:textId="77777777" w:rsidR="003307F2" w:rsidRPr="002A2230" w:rsidRDefault="003307F2" w:rsidP="003307F2">
            <w:pPr>
              <w:spacing w:before="60"/>
            </w:pPr>
            <w:r w:rsidRPr="002A2230">
              <w:t>For goods too dangerous to be transported - the name as appears in Appendix A of the ADG Code and words ‘Goods too dangerous to be transported’, and largest quantity</w:t>
            </w:r>
          </w:p>
        </w:tc>
        <w:tc>
          <w:tcPr>
            <w:tcW w:w="851" w:type="dxa"/>
            <w:tcBorders>
              <w:bottom w:val="single" w:sz="4" w:space="0" w:color="D9D9D9" w:themeColor="background1" w:themeShade="D9"/>
            </w:tcBorders>
            <w:vAlign w:val="center"/>
          </w:tcPr>
          <w:p w14:paraId="1585F7C6"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1D0DD9C7" w14:textId="77777777" w:rsidTr="00B02F33">
        <w:tc>
          <w:tcPr>
            <w:tcW w:w="9640" w:type="dxa"/>
            <w:gridSpan w:val="2"/>
            <w:shd w:val="clear" w:color="auto" w:fill="FFE0A3"/>
            <w:vAlign w:val="center"/>
          </w:tcPr>
          <w:p w14:paraId="5D18D770" w14:textId="77777777" w:rsidR="003307F2" w:rsidRPr="0000407E" w:rsidRDefault="003307F2" w:rsidP="003307F2">
            <w:pPr>
              <w:spacing w:before="60"/>
              <w:rPr>
                <w:b/>
              </w:rPr>
            </w:pPr>
            <w:r w:rsidRPr="0000407E">
              <w:rPr>
                <w:b/>
              </w:rPr>
              <w:t>For each area in which hazardous chemicals are manufactured</w:t>
            </w:r>
          </w:p>
        </w:tc>
      </w:tr>
      <w:tr w:rsidR="003307F2" w:rsidRPr="002A2230" w14:paraId="092A83AF" w14:textId="77777777" w:rsidTr="00B02F33">
        <w:tc>
          <w:tcPr>
            <w:tcW w:w="8789" w:type="dxa"/>
            <w:vAlign w:val="center"/>
          </w:tcPr>
          <w:p w14:paraId="376864F6" w14:textId="77777777" w:rsidR="003307F2" w:rsidRPr="002A2230" w:rsidRDefault="003307F2" w:rsidP="003307F2">
            <w:pPr>
              <w:spacing w:before="60"/>
            </w:pPr>
            <w:r w:rsidRPr="002A2230">
              <w:t>Identification number or code</w:t>
            </w:r>
          </w:p>
        </w:tc>
        <w:tc>
          <w:tcPr>
            <w:tcW w:w="851" w:type="dxa"/>
            <w:vAlign w:val="center"/>
          </w:tcPr>
          <w:p w14:paraId="3AF5F7A7"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78DA34A8" w14:textId="77777777" w:rsidTr="00B02F33">
        <w:tc>
          <w:tcPr>
            <w:tcW w:w="8789" w:type="dxa"/>
            <w:vAlign w:val="center"/>
          </w:tcPr>
          <w:p w14:paraId="3F0A8506" w14:textId="77777777" w:rsidR="003307F2" w:rsidRPr="002A2230" w:rsidRDefault="003307F2" w:rsidP="003307F2">
            <w:pPr>
              <w:spacing w:before="60"/>
            </w:pPr>
            <w:r w:rsidRPr="002A2230">
              <w:t>Average and the largest quantity in manufacture</w:t>
            </w:r>
          </w:p>
        </w:tc>
        <w:tc>
          <w:tcPr>
            <w:tcW w:w="851" w:type="dxa"/>
            <w:vAlign w:val="center"/>
          </w:tcPr>
          <w:p w14:paraId="119E16B7"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2E1C06B2" w14:textId="77777777" w:rsidTr="00B02F33">
        <w:tc>
          <w:tcPr>
            <w:tcW w:w="8789" w:type="dxa"/>
            <w:tcBorders>
              <w:bottom w:val="single" w:sz="4" w:space="0" w:color="D9D9D9" w:themeColor="background1" w:themeShade="D9"/>
            </w:tcBorders>
            <w:vAlign w:val="center"/>
          </w:tcPr>
          <w:p w14:paraId="66230A7D" w14:textId="77777777" w:rsidR="003307F2" w:rsidRPr="002A2230" w:rsidRDefault="003307F2" w:rsidP="003307F2">
            <w:pPr>
              <w:spacing w:before="60"/>
            </w:pPr>
            <w:r w:rsidRPr="002A2230">
              <w:t>Description of hazardous chemicals being manufactured for example the chemical name or other recognised descriptor such as dangerous class, division and packing group, or combustible liquid or GTDTBT/Appendix A name.</w:t>
            </w:r>
          </w:p>
        </w:tc>
        <w:tc>
          <w:tcPr>
            <w:tcW w:w="851" w:type="dxa"/>
            <w:tcBorders>
              <w:bottom w:val="single" w:sz="4" w:space="0" w:color="D9D9D9" w:themeColor="background1" w:themeShade="D9"/>
            </w:tcBorders>
            <w:vAlign w:val="center"/>
          </w:tcPr>
          <w:p w14:paraId="6956482E"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33251DAD" w14:textId="77777777" w:rsidTr="00B02F33">
        <w:tc>
          <w:tcPr>
            <w:tcW w:w="9640" w:type="dxa"/>
            <w:gridSpan w:val="2"/>
            <w:shd w:val="clear" w:color="auto" w:fill="FFE0A3"/>
            <w:vAlign w:val="center"/>
          </w:tcPr>
          <w:p w14:paraId="0439A96B" w14:textId="77777777" w:rsidR="003307F2" w:rsidRPr="0000407E" w:rsidRDefault="003307F2" w:rsidP="003307F2">
            <w:pPr>
              <w:spacing w:before="60"/>
              <w:rPr>
                <w:b/>
              </w:rPr>
            </w:pPr>
            <w:r w:rsidRPr="0000407E">
              <w:rPr>
                <w:b/>
              </w:rPr>
              <w:t>Hazardous chemicals in transit</w:t>
            </w:r>
          </w:p>
        </w:tc>
      </w:tr>
      <w:tr w:rsidR="003307F2" w:rsidRPr="002A2230" w14:paraId="5EB41067" w14:textId="77777777" w:rsidTr="00B02F33">
        <w:tc>
          <w:tcPr>
            <w:tcW w:w="8789" w:type="dxa"/>
            <w:vAlign w:val="center"/>
          </w:tcPr>
          <w:p w14:paraId="31F04B58" w14:textId="77777777" w:rsidR="003307F2" w:rsidRPr="002A2230" w:rsidRDefault="003307F2" w:rsidP="003307F2">
            <w:pPr>
              <w:spacing w:before="60"/>
            </w:pPr>
            <w:r w:rsidRPr="002A2230">
              <w:t>Identification number or code</w:t>
            </w:r>
          </w:p>
        </w:tc>
        <w:tc>
          <w:tcPr>
            <w:tcW w:w="851" w:type="dxa"/>
            <w:vAlign w:val="center"/>
          </w:tcPr>
          <w:p w14:paraId="6A872C1C"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05CFD25F" w14:textId="77777777" w:rsidTr="00B02F33">
        <w:tc>
          <w:tcPr>
            <w:tcW w:w="8789" w:type="dxa"/>
            <w:vAlign w:val="center"/>
          </w:tcPr>
          <w:p w14:paraId="3CE61E47" w14:textId="77777777" w:rsidR="003307F2" w:rsidRPr="002A2230" w:rsidRDefault="003307F2" w:rsidP="003307F2">
            <w:pPr>
              <w:spacing w:before="60"/>
            </w:pPr>
            <w:r w:rsidRPr="002A2230">
              <w:t>The requirements for hazardous chemicals in packages or IBCs described above apply.</w:t>
            </w:r>
          </w:p>
        </w:tc>
        <w:tc>
          <w:tcPr>
            <w:tcW w:w="851" w:type="dxa"/>
            <w:vAlign w:val="center"/>
          </w:tcPr>
          <w:p w14:paraId="632461FB"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188D51D7" w14:textId="77777777" w:rsidTr="00B02F33">
        <w:tc>
          <w:tcPr>
            <w:tcW w:w="8789" w:type="dxa"/>
            <w:tcBorders>
              <w:bottom w:val="single" w:sz="4" w:space="0" w:color="D9D9D9" w:themeColor="background1" w:themeShade="D9"/>
            </w:tcBorders>
            <w:vAlign w:val="center"/>
          </w:tcPr>
          <w:p w14:paraId="10C6477A" w14:textId="77777777" w:rsidR="003307F2" w:rsidRPr="002A2230" w:rsidRDefault="003307F2" w:rsidP="003307F2">
            <w:pPr>
              <w:spacing w:before="60"/>
            </w:pPr>
            <w:r w:rsidRPr="002A2230">
              <w:t>However, it is acceptable if the dangerous goods transport documents are provided in the manifest box at the workplace for dangerous goods under the ADG Code that are in transit.</w:t>
            </w:r>
          </w:p>
        </w:tc>
        <w:tc>
          <w:tcPr>
            <w:tcW w:w="851" w:type="dxa"/>
            <w:tcBorders>
              <w:bottom w:val="single" w:sz="4" w:space="0" w:color="D9D9D9" w:themeColor="background1" w:themeShade="D9"/>
            </w:tcBorders>
            <w:vAlign w:val="center"/>
          </w:tcPr>
          <w:p w14:paraId="21B0D94E"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32B5DFAB" w14:textId="77777777" w:rsidTr="00B02F33">
        <w:tc>
          <w:tcPr>
            <w:tcW w:w="9640" w:type="dxa"/>
            <w:gridSpan w:val="2"/>
            <w:shd w:val="clear" w:color="auto" w:fill="FFE0A3"/>
            <w:vAlign w:val="center"/>
          </w:tcPr>
          <w:p w14:paraId="00896A0B" w14:textId="77777777" w:rsidR="003307F2" w:rsidRPr="0000407E" w:rsidRDefault="003307F2" w:rsidP="003307F2">
            <w:pPr>
              <w:spacing w:before="60"/>
              <w:rPr>
                <w:b/>
              </w:rPr>
            </w:pPr>
            <w:r w:rsidRPr="0000407E">
              <w:rPr>
                <w:b/>
              </w:rPr>
              <w:t>Site plans</w:t>
            </w:r>
          </w:p>
        </w:tc>
      </w:tr>
      <w:tr w:rsidR="003307F2" w:rsidRPr="002A2230" w14:paraId="25546942" w14:textId="77777777" w:rsidTr="00B02F33">
        <w:tc>
          <w:tcPr>
            <w:tcW w:w="9640" w:type="dxa"/>
            <w:gridSpan w:val="2"/>
            <w:vAlign w:val="center"/>
          </w:tcPr>
          <w:p w14:paraId="06527B64" w14:textId="77777777" w:rsidR="003307F2" w:rsidRPr="002A2230" w:rsidRDefault="003307F2" w:rsidP="003307F2">
            <w:pPr>
              <w:spacing w:before="60"/>
            </w:pPr>
            <w:r w:rsidRPr="002A2230">
              <w:t>A scale plan of the workplace must show -</w:t>
            </w:r>
          </w:p>
        </w:tc>
      </w:tr>
      <w:tr w:rsidR="003307F2" w:rsidRPr="002A2230" w14:paraId="52C3B9E9" w14:textId="77777777" w:rsidTr="00B02F33">
        <w:tc>
          <w:tcPr>
            <w:tcW w:w="8789" w:type="dxa"/>
            <w:vAlign w:val="center"/>
          </w:tcPr>
          <w:p w14:paraId="3256D478" w14:textId="77777777" w:rsidR="003307F2" w:rsidRPr="002A2230" w:rsidRDefault="003307F2" w:rsidP="003307F2">
            <w:pPr>
              <w:spacing w:before="60"/>
            </w:pPr>
            <w:r w:rsidRPr="002A2230">
              <w:t>Location and ID No./code/description of bulk storage areas not in containers (e.g. stockpiles)</w:t>
            </w:r>
          </w:p>
        </w:tc>
        <w:tc>
          <w:tcPr>
            <w:tcW w:w="851" w:type="dxa"/>
            <w:vAlign w:val="center"/>
          </w:tcPr>
          <w:p w14:paraId="4821C65D"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100F94DC" w14:textId="77777777" w:rsidTr="00B02F33">
        <w:tc>
          <w:tcPr>
            <w:tcW w:w="8789" w:type="dxa"/>
            <w:vAlign w:val="center"/>
          </w:tcPr>
          <w:p w14:paraId="39BFF2E4" w14:textId="77777777" w:rsidR="003307F2" w:rsidRPr="002A2230" w:rsidRDefault="003307F2" w:rsidP="003307F2">
            <w:pPr>
              <w:spacing w:before="60"/>
            </w:pPr>
            <w:r w:rsidRPr="002A2230">
              <w:t>Location and ID No./code/description of bulk containers (e.g. tanks and vessels)</w:t>
            </w:r>
          </w:p>
        </w:tc>
        <w:tc>
          <w:tcPr>
            <w:tcW w:w="851" w:type="dxa"/>
            <w:vAlign w:val="center"/>
          </w:tcPr>
          <w:p w14:paraId="13D5E71A"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7A6DFD08" w14:textId="77777777" w:rsidTr="00B02F33">
        <w:tc>
          <w:tcPr>
            <w:tcW w:w="8789" w:type="dxa"/>
            <w:vAlign w:val="center"/>
          </w:tcPr>
          <w:p w14:paraId="40CE692E" w14:textId="77777777" w:rsidR="003307F2" w:rsidRPr="002A2230" w:rsidRDefault="003307F2" w:rsidP="003307F2">
            <w:pPr>
              <w:spacing w:before="60"/>
            </w:pPr>
            <w:r w:rsidRPr="002A2230">
              <w:t>Location and ID No./code/description of package and IBC storage areas</w:t>
            </w:r>
          </w:p>
        </w:tc>
        <w:tc>
          <w:tcPr>
            <w:tcW w:w="851" w:type="dxa"/>
            <w:vAlign w:val="center"/>
          </w:tcPr>
          <w:p w14:paraId="49A5D876"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1A772D13" w14:textId="77777777" w:rsidTr="00B02F33">
        <w:tc>
          <w:tcPr>
            <w:tcW w:w="8789" w:type="dxa"/>
            <w:vAlign w:val="center"/>
          </w:tcPr>
          <w:p w14:paraId="689117C3" w14:textId="77777777" w:rsidR="003307F2" w:rsidRPr="002A2230" w:rsidRDefault="003307F2" w:rsidP="003307F2">
            <w:pPr>
              <w:spacing w:before="60"/>
            </w:pPr>
            <w:r w:rsidRPr="002A2230">
              <w:t>Location and ID No./code/description of manufacturing areas</w:t>
            </w:r>
          </w:p>
        </w:tc>
        <w:tc>
          <w:tcPr>
            <w:tcW w:w="851" w:type="dxa"/>
            <w:vAlign w:val="center"/>
          </w:tcPr>
          <w:p w14:paraId="2149776C"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12D539BA" w14:textId="77777777" w:rsidTr="00B02F33">
        <w:tc>
          <w:tcPr>
            <w:tcW w:w="8789" w:type="dxa"/>
            <w:vAlign w:val="center"/>
          </w:tcPr>
          <w:p w14:paraId="6908E646" w14:textId="77777777" w:rsidR="003307F2" w:rsidRPr="002A2230" w:rsidRDefault="003307F2" w:rsidP="003307F2">
            <w:pPr>
              <w:spacing w:before="60"/>
            </w:pPr>
            <w:r w:rsidRPr="002A2230">
              <w:t>Location and ID No./code/description of in transit areas</w:t>
            </w:r>
          </w:p>
        </w:tc>
        <w:tc>
          <w:tcPr>
            <w:tcW w:w="851" w:type="dxa"/>
            <w:vAlign w:val="center"/>
          </w:tcPr>
          <w:p w14:paraId="15770A5C"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10C4AEB0" w14:textId="77777777" w:rsidTr="00B02F33">
        <w:tc>
          <w:tcPr>
            <w:tcW w:w="8789" w:type="dxa"/>
            <w:vAlign w:val="center"/>
          </w:tcPr>
          <w:p w14:paraId="191440EE" w14:textId="77777777" w:rsidR="003307F2" w:rsidRPr="002A2230" w:rsidRDefault="003307F2" w:rsidP="003307F2">
            <w:pPr>
              <w:spacing w:before="60"/>
            </w:pPr>
            <w:r w:rsidRPr="002A2230">
              <w:t>Legend for identification numbers or codes used in the plan</w:t>
            </w:r>
          </w:p>
        </w:tc>
        <w:tc>
          <w:tcPr>
            <w:tcW w:w="851" w:type="dxa"/>
            <w:vAlign w:val="center"/>
          </w:tcPr>
          <w:p w14:paraId="390BB251"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2040A401" w14:textId="77777777" w:rsidTr="00B02F33">
        <w:tc>
          <w:tcPr>
            <w:tcW w:w="8789" w:type="dxa"/>
            <w:vAlign w:val="center"/>
          </w:tcPr>
          <w:p w14:paraId="646E4092" w14:textId="77777777" w:rsidR="003307F2" w:rsidRPr="002A2230" w:rsidRDefault="003307F2" w:rsidP="003307F2">
            <w:pPr>
              <w:spacing w:before="60"/>
            </w:pPr>
            <w:r w:rsidRPr="002A2230">
              <w:t>The main entrance and other entry and exit points to the workplace</w:t>
            </w:r>
          </w:p>
        </w:tc>
        <w:tc>
          <w:tcPr>
            <w:tcW w:w="851" w:type="dxa"/>
            <w:vAlign w:val="center"/>
          </w:tcPr>
          <w:p w14:paraId="74B00870"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348F5712" w14:textId="77777777" w:rsidTr="00B02F33">
        <w:tc>
          <w:tcPr>
            <w:tcW w:w="8789" w:type="dxa"/>
            <w:vAlign w:val="center"/>
          </w:tcPr>
          <w:p w14:paraId="6AE082D1" w14:textId="77777777" w:rsidR="003307F2" w:rsidRPr="002A2230" w:rsidRDefault="003307F2" w:rsidP="003307F2">
            <w:pPr>
              <w:spacing w:before="60"/>
            </w:pPr>
            <w:r w:rsidRPr="002A2230">
              <w:t>Essential site services including fire services or gas supply</w:t>
            </w:r>
          </w:p>
        </w:tc>
        <w:tc>
          <w:tcPr>
            <w:tcW w:w="851" w:type="dxa"/>
            <w:vAlign w:val="center"/>
          </w:tcPr>
          <w:p w14:paraId="42077E91"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0EC6B6EE" w14:textId="77777777" w:rsidTr="00B02F33">
        <w:tc>
          <w:tcPr>
            <w:tcW w:w="8789" w:type="dxa"/>
            <w:vAlign w:val="center"/>
          </w:tcPr>
          <w:p w14:paraId="7A0C1192" w14:textId="77777777" w:rsidR="003307F2" w:rsidRPr="002A2230" w:rsidRDefault="003307F2" w:rsidP="003307F2">
            <w:pPr>
              <w:spacing w:before="60"/>
            </w:pPr>
            <w:r w:rsidRPr="002A2230">
              <w:t>Location of isolation points for fuel and power</w:t>
            </w:r>
          </w:p>
        </w:tc>
        <w:tc>
          <w:tcPr>
            <w:tcW w:w="851" w:type="dxa"/>
            <w:vAlign w:val="center"/>
          </w:tcPr>
          <w:p w14:paraId="3C0B0B8B"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6383E84F" w14:textId="77777777" w:rsidTr="00B02F33">
        <w:tc>
          <w:tcPr>
            <w:tcW w:w="8789" w:type="dxa"/>
            <w:vAlign w:val="center"/>
          </w:tcPr>
          <w:p w14:paraId="78647D5B" w14:textId="77777777" w:rsidR="003307F2" w:rsidRPr="002A2230" w:rsidRDefault="003307F2" w:rsidP="003307F2">
            <w:pPr>
              <w:spacing w:before="60"/>
            </w:pPr>
            <w:r w:rsidRPr="002A2230">
              <w:t>Location of all drains</w:t>
            </w:r>
          </w:p>
        </w:tc>
        <w:tc>
          <w:tcPr>
            <w:tcW w:w="851" w:type="dxa"/>
            <w:vAlign w:val="center"/>
          </w:tcPr>
          <w:p w14:paraId="422A1567"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2D6A399E" w14:textId="77777777" w:rsidTr="00B02F33">
        <w:tc>
          <w:tcPr>
            <w:tcW w:w="8789" w:type="dxa"/>
            <w:vAlign w:val="center"/>
          </w:tcPr>
          <w:p w14:paraId="5673FB03" w14:textId="77777777" w:rsidR="003307F2" w:rsidRPr="002A2230" w:rsidRDefault="003307F2" w:rsidP="003307F2">
            <w:pPr>
              <w:spacing w:before="60"/>
            </w:pPr>
            <w:r w:rsidRPr="002A2230">
              <w:t>Location of the manifest</w:t>
            </w:r>
          </w:p>
        </w:tc>
        <w:tc>
          <w:tcPr>
            <w:tcW w:w="851" w:type="dxa"/>
            <w:vAlign w:val="center"/>
          </w:tcPr>
          <w:p w14:paraId="3A71738A"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5E3904AC" w14:textId="77777777" w:rsidTr="00B02F33">
        <w:tc>
          <w:tcPr>
            <w:tcW w:w="8789" w:type="dxa"/>
            <w:vAlign w:val="center"/>
          </w:tcPr>
          <w:p w14:paraId="5F313CFC" w14:textId="77777777" w:rsidR="003307F2" w:rsidRPr="002A2230" w:rsidRDefault="003307F2" w:rsidP="003307F2">
            <w:pPr>
              <w:spacing w:before="60"/>
            </w:pPr>
            <w:r w:rsidRPr="002A2230">
              <w:t>Description of the nature of the occupancy of adjoining sites or premises</w:t>
            </w:r>
          </w:p>
        </w:tc>
        <w:tc>
          <w:tcPr>
            <w:tcW w:w="851" w:type="dxa"/>
            <w:vAlign w:val="center"/>
          </w:tcPr>
          <w:p w14:paraId="7EFD8089"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r w:rsidR="003307F2" w:rsidRPr="002A2230" w14:paraId="56E88C6E" w14:textId="77777777" w:rsidTr="00B02F33">
        <w:tc>
          <w:tcPr>
            <w:tcW w:w="8789" w:type="dxa"/>
            <w:vAlign w:val="center"/>
          </w:tcPr>
          <w:p w14:paraId="4C7532E5" w14:textId="77777777" w:rsidR="003307F2" w:rsidRPr="002A2230" w:rsidRDefault="003307F2" w:rsidP="003307F2">
            <w:pPr>
              <w:spacing w:before="60"/>
            </w:pPr>
            <w:r w:rsidRPr="002A2230">
              <w:t>Identification of true north</w:t>
            </w:r>
          </w:p>
        </w:tc>
        <w:tc>
          <w:tcPr>
            <w:tcW w:w="851" w:type="dxa"/>
            <w:vAlign w:val="center"/>
          </w:tcPr>
          <w:p w14:paraId="472E510F" w14:textId="77777777" w:rsidR="003307F2" w:rsidRPr="002A2230" w:rsidRDefault="003307F2" w:rsidP="00B02F33">
            <w:pPr>
              <w:spacing w:before="60"/>
              <w:jc w:val="center"/>
            </w:pPr>
            <w:r w:rsidRPr="002A2230">
              <w:fldChar w:fldCharType="begin">
                <w:ffData>
                  <w:name w:val="Check1"/>
                  <w:enabled/>
                  <w:calcOnExit w:val="0"/>
                  <w:checkBox>
                    <w:sizeAuto/>
                    <w:default w:val="0"/>
                  </w:checkBox>
                </w:ffData>
              </w:fldChar>
            </w:r>
            <w:r w:rsidRPr="002A2230">
              <w:instrText xml:space="preserve"> FORMCHECKBOX </w:instrText>
            </w:r>
            <w:r w:rsidR="002F0E7E">
              <w:fldChar w:fldCharType="separate"/>
            </w:r>
            <w:r w:rsidRPr="002A2230">
              <w:fldChar w:fldCharType="end"/>
            </w:r>
          </w:p>
        </w:tc>
      </w:tr>
    </w:tbl>
    <w:p w14:paraId="32604BF3" w14:textId="77777777" w:rsidR="003307F2" w:rsidRPr="002A2230" w:rsidRDefault="003307F2" w:rsidP="00B02F33">
      <w:pPr>
        <w:keepNext/>
        <w:spacing w:after="360"/>
      </w:pPr>
      <w:r w:rsidRPr="002A2230">
        <w:lastRenderedPageBreak/>
        <w:t>For some workplaces, additional information may assist emergency services such as:</w:t>
      </w:r>
    </w:p>
    <w:p w14:paraId="334E8A03" w14:textId="77777777" w:rsidR="003307F2" w:rsidRPr="002A2230" w:rsidRDefault="003307F2" w:rsidP="00B02F33">
      <w:pPr>
        <w:pStyle w:val="Orangebulletlist"/>
        <w:keepNext/>
        <w:spacing w:after="60"/>
      </w:pPr>
      <w:r w:rsidRPr="002A2230">
        <w:t>location of buildings, amenities, structures and internal roadways for large sites</w:t>
      </w:r>
    </w:p>
    <w:p w14:paraId="67115BAC" w14:textId="77777777" w:rsidR="003307F2" w:rsidRPr="002A2230" w:rsidRDefault="003307F2" w:rsidP="003307F2">
      <w:pPr>
        <w:pStyle w:val="Orangebulletlist"/>
        <w:spacing w:after="60"/>
      </w:pPr>
      <w:r w:rsidRPr="002A2230">
        <w:t>surrounding or adjacent environmentally sensitive areas and watercourses</w:t>
      </w:r>
    </w:p>
    <w:p w14:paraId="1FF6B35F" w14:textId="77777777" w:rsidR="003307F2" w:rsidRPr="002A2230" w:rsidRDefault="003307F2" w:rsidP="003307F2">
      <w:pPr>
        <w:pStyle w:val="Orangebulletlist"/>
        <w:spacing w:after="60"/>
      </w:pPr>
      <w:r w:rsidRPr="002A2230">
        <w:t>areas of public access adjacent to the site and parking</w:t>
      </w:r>
    </w:p>
    <w:p w14:paraId="564C0DD7" w14:textId="77777777" w:rsidR="003307F2" w:rsidRPr="002A2230" w:rsidRDefault="003307F2" w:rsidP="003307F2">
      <w:pPr>
        <w:pStyle w:val="Orangebulletlist"/>
        <w:spacing w:after="60"/>
      </w:pPr>
      <w:r w:rsidRPr="002A2230">
        <w:t>public street names adjacent to the premises and evacuation routes</w:t>
      </w:r>
    </w:p>
    <w:p w14:paraId="3EBBD223" w14:textId="77777777" w:rsidR="003307F2" w:rsidRPr="002A2230" w:rsidRDefault="003307F2" w:rsidP="003307F2">
      <w:pPr>
        <w:pStyle w:val="Orangebulletlist"/>
        <w:spacing w:after="60"/>
      </w:pPr>
      <w:r w:rsidRPr="002A2230">
        <w:t>nature of fences and restrictions to site accessibility (if any)</w:t>
      </w:r>
      <w:r w:rsidRPr="002A2230">
        <w:tab/>
      </w:r>
    </w:p>
    <w:p w14:paraId="46796B2C" w14:textId="77777777" w:rsidR="003307F2" w:rsidRPr="002A2230" w:rsidRDefault="003307F2" w:rsidP="003307F2">
      <w:pPr>
        <w:pStyle w:val="Orangebulletlist"/>
        <w:spacing w:after="60"/>
      </w:pPr>
      <w:r w:rsidRPr="002A2230">
        <w:t>site topography</w:t>
      </w:r>
    </w:p>
    <w:p w14:paraId="3B114463" w14:textId="77777777" w:rsidR="003307F2" w:rsidRPr="002A2230" w:rsidRDefault="003307F2" w:rsidP="003307F2">
      <w:pPr>
        <w:pStyle w:val="Orangebulletlist"/>
        <w:spacing w:after="60"/>
      </w:pPr>
      <w:r w:rsidRPr="002A2230">
        <w:t>the location of emergency resources and equipment.</w:t>
      </w:r>
    </w:p>
    <w:p w14:paraId="207955CB" w14:textId="77777777" w:rsidR="003307F2" w:rsidRPr="002A2230" w:rsidRDefault="003307F2" w:rsidP="003307F2">
      <w:r>
        <w:t>Note</w:t>
      </w:r>
      <w:r w:rsidRPr="002A2230">
        <w:t>: ADG Code information is available from the products safety data sheet (SDS) under the transportation section. The ADG Code is available at www.ntc.gov.au under safety and compliance.</w:t>
      </w:r>
    </w:p>
    <w:p w14:paraId="69DD1FB1" w14:textId="77777777" w:rsidR="003307F2" w:rsidRPr="002A2230" w:rsidRDefault="003307F2" w:rsidP="0067221C">
      <w:pPr>
        <w:pStyle w:val="Heading1"/>
        <w:spacing w:after="360"/>
        <w:rPr>
          <w:rFonts w:eastAsia="Frutiger-Light"/>
        </w:rPr>
      </w:pPr>
      <w:bookmarkStart w:id="85" w:name="_Toc442873691"/>
      <w:bookmarkStart w:id="86" w:name="_Toc442973141"/>
      <w:bookmarkStart w:id="87" w:name="_Toc448076671"/>
      <w:r w:rsidRPr="002A2230">
        <w:rPr>
          <w:rFonts w:eastAsia="Frutiger-Light"/>
        </w:rPr>
        <w:t>List of jurisdiction contacts</w:t>
      </w:r>
      <w:bookmarkEnd w:id="85"/>
      <w:bookmarkEnd w:id="86"/>
      <w:bookmarkEnd w:id="87"/>
    </w:p>
    <w:tbl>
      <w:tblPr>
        <w:tblStyle w:val="TableGrid1"/>
        <w:tblW w:w="9031" w:type="dxa"/>
        <w:tblInd w:w="108" w:type="dxa"/>
        <w:tblLook w:val="04A0" w:firstRow="1" w:lastRow="0" w:firstColumn="1" w:lastColumn="0" w:noHBand="0" w:noVBand="1"/>
        <w:tblDescription w:val="4 column Table laying out the Jurisdiction, the name of the Regulator, the phone number contact and then the website address"/>
      </w:tblPr>
      <w:tblGrid>
        <w:gridCol w:w="1985"/>
        <w:gridCol w:w="2268"/>
        <w:gridCol w:w="1843"/>
        <w:gridCol w:w="2935"/>
      </w:tblGrid>
      <w:tr w:rsidR="003307F2" w:rsidRPr="002A2230" w14:paraId="12A2CA7B" w14:textId="77777777" w:rsidTr="003307F2">
        <w:trPr>
          <w:tblHeader/>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5A60F" w14:textId="77777777" w:rsidR="003307F2" w:rsidRPr="002A2230" w:rsidRDefault="003307F2" w:rsidP="0067221C">
            <w:pPr>
              <w:spacing w:before="120" w:after="120"/>
              <w:rPr>
                <w:b/>
              </w:rPr>
            </w:pPr>
            <w:r w:rsidRPr="002A2230">
              <w:rPr>
                <w:b/>
                <w:lang w:eastAsia="en-AU"/>
              </w:rPr>
              <w:t>Jurisdiction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9088B5" w14:textId="77777777" w:rsidR="003307F2" w:rsidRPr="002A2230" w:rsidRDefault="003307F2" w:rsidP="0067221C">
            <w:pPr>
              <w:spacing w:before="120" w:after="120"/>
              <w:rPr>
                <w:b/>
              </w:rPr>
            </w:pPr>
            <w:r w:rsidRPr="002A2230">
              <w:rPr>
                <w:b/>
                <w:lang w:eastAsia="en-AU"/>
              </w:rPr>
              <w:t>Name of Regulator</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D959E0" w14:textId="77777777" w:rsidR="003307F2" w:rsidRPr="002A2230" w:rsidRDefault="003307F2" w:rsidP="0067221C">
            <w:pPr>
              <w:spacing w:before="120" w:after="120"/>
              <w:rPr>
                <w:b/>
              </w:rPr>
            </w:pPr>
            <w:r w:rsidRPr="002A2230">
              <w:rPr>
                <w:b/>
                <w:lang w:eastAsia="en-AU"/>
              </w:rPr>
              <w:t>Telephone</w:t>
            </w:r>
          </w:p>
        </w:tc>
        <w:tc>
          <w:tcPr>
            <w:tcW w:w="2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59C336" w14:textId="77777777" w:rsidR="003307F2" w:rsidRPr="002A2230" w:rsidRDefault="003307F2" w:rsidP="0067221C">
            <w:pPr>
              <w:spacing w:before="120" w:after="120"/>
              <w:rPr>
                <w:b/>
              </w:rPr>
            </w:pPr>
            <w:r w:rsidRPr="002A2230">
              <w:rPr>
                <w:b/>
                <w:lang w:eastAsia="en-AU"/>
              </w:rPr>
              <w:t>Web site</w:t>
            </w:r>
          </w:p>
        </w:tc>
      </w:tr>
      <w:tr w:rsidR="003307F2" w:rsidRPr="002A2230" w14:paraId="409483CC" w14:textId="77777777" w:rsidTr="003307F2">
        <w:tc>
          <w:tcPr>
            <w:tcW w:w="1985" w:type="dxa"/>
            <w:tcBorders>
              <w:top w:val="single" w:sz="4" w:space="0" w:color="auto"/>
              <w:left w:val="single" w:sz="4" w:space="0" w:color="auto"/>
              <w:bottom w:val="single" w:sz="4" w:space="0" w:color="auto"/>
              <w:right w:val="single" w:sz="4" w:space="0" w:color="auto"/>
            </w:tcBorders>
            <w:hideMark/>
          </w:tcPr>
          <w:p w14:paraId="0A3E9EB0" w14:textId="77777777" w:rsidR="003307F2" w:rsidRPr="002A2230" w:rsidRDefault="003307F2" w:rsidP="0067221C">
            <w:pPr>
              <w:spacing w:before="120" w:after="120"/>
            </w:pPr>
            <w:r w:rsidRPr="002A2230">
              <w:rPr>
                <w:lang w:eastAsia="en-AU"/>
              </w:rPr>
              <w:t xml:space="preserve">Commonwealth </w:t>
            </w:r>
          </w:p>
        </w:tc>
        <w:tc>
          <w:tcPr>
            <w:tcW w:w="2268" w:type="dxa"/>
            <w:tcBorders>
              <w:top w:val="single" w:sz="4" w:space="0" w:color="auto"/>
              <w:left w:val="single" w:sz="4" w:space="0" w:color="auto"/>
              <w:bottom w:val="single" w:sz="4" w:space="0" w:color="auto"/>
              <w:right w:val="single" w:sz="4" w:space="0" w:color="auto"/>
            </w:tcBorders>
            <w:hideMark/>
          </w:tcPr>
          <w:p w14:paraId="1F5A7CCA" w14:textId="77777777" w:rsidR="003307F2" w:rsidRPr="002A2230" w:rsidRDefault="003307F2" w:rsidP="0067221C">
            <w:pPr>
              <w:spacing w:before="120" w:after="120"/>
            </w:pPr>
            <w:r w:rsidRPr="002A2230">
              <w:t>Comcare</w:t>
            </w:r>
          </w:p>
        </w:tc>
        <w:tc>
          <w:tcPr>
            <w:tcW w:w="1843" w:type="dxa"/>
            <w:tcBorders>
              <w:top w:val="single" w:sz="4" w:space="0" w:color="auto"/>
              <w:left w:val="single" w:sz="4" w:space="0" w:color="auto"/>
              <w:bottom w:val="single" w:sz="4" w:space="0" w:color="auto"/>
              <w:right w:val="single" w:sz="4" w:space="0" w:color="auto"/>
            </w:tcBorders>
            <w:hideMark/>
          </w:tcPr>
          <w:p w14:paraId="6D72035C" w14:textId="77777777" w:rsidR="003307F2" w:rsidRPr="002A2230" w:rsidRDefault="003307F2" w:rsidP="0067221C">
            <w:pPr>
              <w:spacing w:before="120" w:after="120"/>
            </w:pPr>
            <w:r w:rsidRPr="002A2230">
              <w:t>1300 366 979</w:t>
            </w:r>
          </w:p>
        </w:tc>
        <w:tc>
          <w:tcPr>
            <w:tcW w:w="2935" w:type="dxa"/>
            <w:tcBorders>
              <w:top w:val="single" w:sz="4" w:space="0" w:color="auto"/>
              <w:left w:val="single" w:sz="4" w:space="0" w:color="auto"/>
              <w:bottom w:val="single" w:sz="4" w:space="0" w:color="auto"/>
              <w:right w:val="single" w:sz="4" w:space="0" w:color="auto"/>
            </w:tcBorders>
            <w:hideMark/>
          </w:tcPr>
          <w:p w14:paraId="49F7C02E" w14:textId="77777777" w:rsidR="003307F2" w:rsidRPr="002A2230" w:rsidRDefault="003307F2" w:rsidP="0067221C">
            <w:pPr>
              <w:spacing w:before="120" w:after="120"/>
            </w:pPr>
            <w:r w:rsidRPr="002A2230">
              <w:rPr>
                <w:szCs w:val="20"/>
              </w:rPr>
              <w:t>www.comcare.gov.au</w:t>
            </w:r>
            <w:r w:rsidRPr="002A2230">
              <w:t xml:space="preserve"> </w:t>
            </w:r>
          </w:p>
        </w:tc>
      </w:tr>
      <w:tr w:rsidR="003307F2" w:rsidRPr="002A2230" w14:paraId="5090F511" w14:textId="77777777" w:rsidTr="003307F2">
        <w:tc>
          <w:tcPr>
            <w:tcW w:w="1985" w:type="dxa"/>
            <w:tcBorders>
              <w:top w:val="single" w:sz="4" w:space="0" w:color="auto"/>
              <w:left w:val="single" w:sz="4" w:space="0" w:color="auto"/>
              <w:bottom w:val="single" w:sz="4" w:space="0" w:color="auto"/>
              <w:right w:val="single" w:sz="4" w:space="0" w:color="auto"/>
            </w:tcBorders>
            <w:hideMark/>
          </w:tcPr>
          <w:p w14:paraId="1C90EFD8" w14:textId="77777777" w:rsidR="003307F2" w:rsidRPr="002A2230" w:rsidRDefault="003307F2" w:rsidP="0067221C">
            <w:pPr>
              <w:spacing w:before="120" w:after="120"/>
            </w:pPr>
            <w:r w:rsidRPr="002A2230">
              <w:rPr>
                <w:lang w:eastAsia="en-AU"/>
              </w:rPr>
              <w:t>New South Wales</w:t>
            </w:r>
          </w:p>
        </w:tc>
        <w:tc>
          <w:tcPr>
            <w:tcW w:w="2268" w:type="dxa"/>
            <w:tcBorders>
              <w:top w:val="single" w:sz="4" w:space="0" w:color="auto"/>
              <w:left w:val="single" w:sz="4" w:space="0" w:color="auto"/>
              <w:bottom w:val="single" w:sz="4" w:space="0" w:color="auto"/>
              <w:right w:val="single" w:sz="4" w:space="0" w:color="auto"/>
            </w:tcBorders>
            <w:hideMark/>
          </w:tcPr>
          <w:p w14:paraId="7F4DF6EC" w14:textId="77777777" w:rsidR="003307F2" w:rsidRPr="002A2230" w:rsidRDefault="003307F2" w:rsidP="0067221C">
            <w:pPr>
              <w:spacing w:before="120" w:after="120"/>
            </w:pPr>
            <w:r w:rsidRPr="002A2230">
              <w:t>WorkCover NSW</w:t>
            </w:r>
          </w:p>
        </w:tc>
        <w:tc>
          <w:tcPr>
            <w:tcW w:w="1843" w:type="dxa"/>
            <w:tcBorders>
              <w:top w:val="single" w:sz="4" w:space="0" w:color="auto"/>
              <w:left w:val="single" w:sz="4" w:space="0" w:color="auto"/>
              <w:bottom w:val="single" w:sz="4" w:space="0" w:color="auto"/>
              <w:right w:val="single" w:sz="4" w:space="0" w:color="auto"/>
            </w:tcBorders>
            <w:hideMark/>
          </w:tcPr>
          <w:p w14:paraId="6D06CA8C" w14:textId="77777777" w:rsidR="003307F2" w:rsidRPr="002A2230" w:rsidRDefault="003307F2" w:rsidP="0067221C">
            <w:pPr>
              <w:spacing w:before="120" w:after="120"/>
            </w:pPr>
            <w:r w:rsidRPr="002A2230">
              <w:t>13 10 50</w:t>
            </w:r>
          </w:p>
        </w:tc>
        <w:tc>
          <w:tcPr>
            <w:tcW w:w="2935" w:type="dxa"/>
            <w:tcBorders>
              <w:top w:val="single" w:sz="4" w:space="0" w:color="auto"/>
              <w:left w:val="single" w:sz="4" w:space="0" w:color="auto"/>
              <w:bottom w:val="single" w:sz="4" w:space="0" w:color="auto"/>
              <w:right w:val="single" w:sz="4" w:space="0" w:color="auto"/>
            </w:tcBorders>
            <w:hideMark/>
          </w:tcPr>
          <w:p w14:paraId="38953EA4" w14:textId="77777777" w:rsidR="003307F2" w:rsidRPr="002A2230" w:rsidRDefault="003307F2" w:rsidP="0067221C">
            <w:pPr>
              <w:spacing w:before="120" w:after="120"/>
            </w:pPr>
            <w:r w:rsidRPr="002A2230">
              <w:rPr>
                <w:szCs w:val="20"/>
              </w:rPr>
              <w:t>www.workcover.nsw.gov.au</w:t>
            </w:r>
          </w:p>
        </w:tc>
      </w:tr>
      <w:tr w:rsidR="003307F2" w:rsidRPr="002A2230" w14:paraId="1E214118" w14:textId="77777777" w:rsidTr="003307F2">
        <w:tc>
          <w:tcPr>
            <w:tcW w:w="1985" w:type="dxa"/>
            <w:tcBorders>
              <w:top w:val="single" w:sz="4" w:space="0" w:color="auto"/>
              <w:left w:val="single" w:sz="4" w:space="0" w:color="auto"/>
              <w:bottom w:val="single" w:sz="4" w:space="0" w:color="auto"/>
              <w:right w:val="single" w:sz="4" w:space="0" w:color="auto"/>
            </w:tcBorders>
            <w:hideMark/>
          </w:tcPr>
          <w:p w14:paraId="64165EB2" w14:textId="77777777" w:rsidR="003307F2" w:rsidRPr="002A2230" w:rsidRDefault="003307F2" w:rsidP="0067221C">
            <w:pPr>
              <w:spacing w:before="120" w:after="120"/>
            </w:pPr>
            <w:r w:rsidRPr="002A2230">
              <w:rPr>
                <w:lang w:eastAsia="en-AU"/>
              </w:rPr>
              <w:t>Victoria</w:t>
            </w:r>
          </w:p>
        </w:tc>
        <w:tc>
          <w:tcPr>
            <w:tcW w:w="2268" w:type="dxa"/>
            <w:tcBorders>
              <w:top w:val="single" w:sz="4" w:space="0" w:color="auto"/>
              <w:left w:val="single" w:sz="4" w:space="0" w:color="auto"/>
              <w:bottom w:val="single" w:sz="4" w:space="0" w:color="auto"/>
              <w:right w:val="single" w:sz="4" w:space="0" w:color="auto"/>
            </w:tcBorders>
            <w:hideMark/>
          </w:tcPr>
          <w:p w14:paraId="493BC47B" w14:textId="77777777" w:rsidR="003307F2" w:rsidRPr="002A2230" w:rsidRDefault="003307F2" w:rsidP="0067221C">
            <w:pPr>
              <w:spacing w:before="120" w:after="120"/>
            </w:pPr>
            <w:r w:rsidRPr="002A2230">
              <w:t>WorkSafe Victoria</w:t>
            </w:r>
          </w:p>
        </w:tc>
        <w:tc>
          <w:tcPr>
            <w:tcW w:w="1843" w:type="dxa"/>
            <w:tcBorders>
              <w:top w:val="single" w:sz="4" w:space="0" w:color="auto"/>
              <w:left w:val="single" w:sz="4" w:space="0" w:color="auto"/>
              <w:bottom w:val="single" w:sz="4" w:space="0" w:color="auto"/>
              <w:right w:val="single" w:sz="4" w:space="0" w:color="auto"/>
            </w:tcBorders>
            <w:hideMark/>
          </w:tcPr>
          <w:p w14:paraId="14ED7927" w14:textId="77777777" w:rsidR="003307F2" w:rsidRPr="002A2230" w:rsidRDefault="003307F2" w:rsidP="0067221C">
            <w:pPr>
              <w:spacing w:before="120" w:after="120"/>
            </w:pPr>
            <w:r w:rsidRPr="002A2230">
              <w:t>1800 136 089 or</w:t>
            </w:r>
          </w:p>
          <w:p w14:paraId="754D982B" w14:textId="77777777" w:rsidR="003307F2" w:rsidRPr="002A2230" w:rsidRDefault="003307F2" w:rsidP="0067221C">
            <w:pPr>
              <w:spacing w:before="120" w:after="120"/>
            </w:pPr>
            <w:r w:rsidRPr="002A2230">
              <w:t>(03) 9641 1444</w:t>
            </w:r>
          </w:p>
        </w:tc>
        <w:tc>
          <w:tcPr>
            <w:tcW w:w="2935" w:type="dxa"/>
            <w:tcBorders>
              <w:top w:val="single" w:sz="4" w:space="0" w:color="auto"/>
              <w:left w:val="single" w:sz="4" w:space="0" w:color="auto"/>
              <w:bottom w:val="single" w:sz="4" w:space="0" w:color="auto"/>
              <w:right w:val="single" w:sz="4" w:space="0" w:color="auto"/>
            </w:tcBorders>
            <w:hideMark/>
          </w:tcPr>
          <w:p w14:paraId="3CD3A301" w14:textId="77777777" w:rsidR="003307F2" w:rsidRPr="002A2230" w:rsidRDefault="003307F2" w:rsidP="0067221C">
            <w:pPr>
              <w:spacing w:before="120" w:after="120"/>
            </w:pPr>
            <w:r w:rsidRPr="002A2230">
              <w:rPr>
                <w:szCs w:val="20"/>
              </w:rPr>
              <w:t>www.worksafe.vic.gov.au</w:t>
            </w:r>
          </w:p>
        </w:tc>
      </w:tr>
      <w:tr w:rsidR="003307F2" w:rsidRPr="002A2230" w14:paraId="22FF29B1" w14:textId="77777777" w:rsidTr="003307F2">
        <w:tc>
          <w:tcPr>
            <w:tcW w:w="1985" w:type="dxa"/>
            <w:tcBorders>
              <w:top w:val="single" w:sz="4" w:space="0" w:color="auto"/>
              <w:left w:val="single" w:sz="4" w:space="0" w:color="auto"/>
              <w:bottom w:val="single" w:sz="4" w:space="0" w:color="auto"/>
              <w:right w:val="single" w:sz="4" w:space="0" w:color="auto"/>
            </w:tcBorders>
            <w:hideMark/>
          </w:tcPr>
          <w:p w14:paraId="7CCB067D" w14:textId="77777777" w:rsidR="003307F2" w:rsidRPr="002A2230" w:rsidRDefault="003307F2" w:rsidP="0067221C">
            <w:pPr>
              <w:spacing w:before="120" w:after="120"/>
            </w:pPr>
            <w:r w:rsidRPr="002A2230">
              <w:rPr>
                <w:lang w:eastAsia="en-AU"/>
              </w:rPr>
              <w:t>Queensland</w:t>
            </w:r>
          </w:p>
        </w:tc>
        <w:tc>
          <w:tcPr>
            <w:tcW w:w="2268" w:type="dxa"/>
            <w:tcBorders>
              <w:top w:val="single" w:sz="4" w:space="0" w:color="auto"/>
              <w:left w:val="single" w:sz="4" w:space="0" w:color="auto"/>
              <w:bottom w:val="single" w:sz="4" w:space="0" w:color="auto"/>
              <w:right w:val="single" w:sz="4" w:space="0" w:color="auto"/>
            </w:tcBorders>
            <w:hideMark/>
          </w:tcPr>
          <w:p w14:paraId="13C4E246" w14:textId="77777777" w:rsidR="003307F2" w:rsidRPr="002A2230" w:rsidRDefault="003307F2" w:rsidP="0067221C">
            <w:pPr>
              <w:spacing w:before="120" w:after="120"/>
            </w:pPr>
            <w:r w:rsidRPr="002A2230">
              <w:t>Workplace Health and Safety Qld</w:t>
            </w:r>
          </w:p>
        </w:tc>
        <w:tc>
          <w:tcPr>
            <w:tcW w:w="1843" w:type="dxa"/>
            <w:tcBorders>
              <w:top w:val="single" w:sz="4" w:space="0" w:color="auto"/>
              <w:left w:val="single" w:sz="4" w:space="0" w:color="auto"/>
              <w:bottom w:val="single" w:sz="4" w:space="0" w:color="auto"/>
              <w:right w:val="single" w:sz="4" w:space="0" w:color="auto"/>
            </w:tcBorders>
            <w:hideMark/>
          </w:tcPr>
          <w:p w14:paraId="03294A76" w14:textId="77777777" w:rsidR="003307F2" w:rsidRPr="002A2230" w:rsidRDefault="003307F2" w:rsidP="0067221C">
            <w:pPr>
              <w:spacing w:before="120" w:after="120"/>
            </w:pPr>
            <w:r w:rsidRPr="002A2230">
              <w:t>1300 362 128</w:t>
            </w:r>
          </w:p>
        </w:tc>
        <w:tc>
          <w:tcPr>
            <w:tcW w:w="2935" w:type="dxa"/>
            <w:tcBorders>
              <w:top w:val="single" w:sz="4" w:space="0" w:color="auto"/>
              <w:left w:val="single" w:sz="4" w:space="0" w:color="auto"/>
              <w:bottom w:val="single" w:sz="4" w:space="0" w:color="auto"/>
              <w:right w:val="single" w:sz="4" w:space="0" w:color="auto"/>
            </w:tcBorders>
            <w:hideMark/>
          </w:tcPr>
          <w:p w14:paraId="621A38BA" w14:textId="77777777" w:rsidR="003307F2" w:rsidRPr="002A2230" w:rsidRDefault="003307F2" w:rsidP="0067221C">
            <w:pPr>
              <w:spacing w:before="120" w:after="120"/>
            </w:pPr>
            <w:r w:rsidRPr="002A2230">
              <w:rPr>
                <w:szCs w:val="20"/>
              </w:rPr>
              <w:t>www.worksafe.qld.gov.au</w:t>
            </w:r>
          </w:p>
        </w:tc>
      </w:tr>
      <w:tr w:rsidR="003307F2" w:rsidRPr="002A2230" w14:paraId="26F5232F" w14:textId="77777777" w:rsidTr="003307F2">
        <w:tc>
          <w:tcPr>
            <w:tcW w:w="1985" w:type="dxa"/>
            <w:tcBorders>
              <w:top w:val="single" w:sz="4" w:space="0" w:color="auto"/>
              <w:left w:val="single" w:sz="4" w:space="0" w:color="auto"/>
              <w:bottom w:val="single" w:sz="4" w:space="0" w:color="auto"/>
              <w:right w:val="single" w:sz="4" w:space="0" w:color="auto"/>
            </w:tcBorders>
            <w:hideMark/>
          </w:tcPr>
          <w:p w14:paraId="31EF27EB" w14:textId="77777777" w:rsidR="003307F2" w:rsidRPr="002A2230" w:rsidRDefault="003307F2" w:rsidP="0067221C">
            <w:pPr>
              <w:spacing w:before="120" w:after="120"/>
            </w:pPr>
            <w:r w:rsidRPr="002A2230">
              <w:rPr>
                <w:lang w:eastAsia="en-AU"/>
              </w:rPr>
              <w:t>South Australia</w:t>
            </w:r>
          </w:p>
        </w:tc>
        <w:tc>
          <w:tcPr>
            <w:tcW w:w="2268" w:type="dxa"/>
            <w:tcBorders>
              <w:top w:val="single" w:sz="4" w:space="0" w:color="auto"/>
              <w:left w:val="single" w:sz="4" w:space="0" w:color="auto"/>
              <w:bottom w:val="single" w:sz="4" w:space="0" w:color="auto"/>
              <w:right w:val="single" w:sz="4" w:space="0" w:color="auto"/>
            </w:tcBorders>
            <w:hideMark/>
          </w:tcPr>
          <w:p w14:paraId="3EDB3A30" w14:textId="77777777" w:rsidR="003307F2" w:rsidRPr="002A2230" w:rsidRDefault="003307F2" w:rsidP="0067221C">
            <w:pPr>
              <w:spacing w:before="120" w:after="120"/>
            </w:pPr>
            <w:r w:rsidRPr="002A2230">
              <w:t>SafeWork SA</w:t>
            </w:r>
          </w:p>
        </w:tc>
        <w:tc>
          <w:tcPr>
            <w:tcW w:w="1843" w:type="dxa"/>
            <w:tcBorders>
              <w:top w:val="single" w:sz="4" w:space="0" w:color="auto"/>
              <w:left w:val="single" w:sz="4" w:space="0" w:color="auto"/>
              <w:bottom w:val="single" w:sz="4" w:space="0" w:color="auto"/>
              <w:right w:val="single" w:sz="4" w:space="0" w:color="auto"/>
            </w:tcBorders>
            <w:hideMark/>
          </w:tcPr>
          <w:p w14:paraId="7B5418C7" w14:textId="77777777" w:rsidR="003307F2" w:rsidRPr="002A2230" w:rsidRDefault="003307F2" w:rsidP="0067221C">
            <w:pPr>
              <w:spacing w:before="120" w:after="120"/>
            </w:pPr>
            <w:r w:rsidRPr="002A2230">
              <w:t>1300 365 255</w:t>
            </w:r>
          </w:p>
        </w:tc>
        <w:tc>
          <w:tcPr>
            <w:tcW w:w="2935" w:type="dxa"/>
            <w:tcBorders>
              <w:top w:val="single" w:sz="4" w:space="0" w:color="auto"/>
              <w:left w:val="single" w:sz="4" w:space="0" w:color="auto"/>
              <w:bottom w:val="single" w:sz="4" w:space="0" w:color="auto"/>
              <w:right w:val="single" w:sz="4" w:space="0" w:color="auto"/>
            </w:tcBorders>
            <w:hideMark/>
          </w:tcPr>
          <w:p w14:paraId="64478639" w14:textId="77777777" w:rsidR="003307F2" w:rsidRPr="002A2230" w:rsidRDefault="003307F2" w:rsidP="0067221C">
            <w:pPr>
              <w:spacing w:before="120" w:after="120"/>
            </w:pPr>
            <w:r w:rsidRPr="002A2230">
              <w:rPr>
                <w:szCs w:val="20"/>
              </w:rPr>
              <w:t>www.safework.sa.gov.au</w:t>
            </w:r>
          </w:p>
        </w:tc>
      </w:tr>
      <w:tr w:rsidR="003307F2" w:rsidRPr="002A2230" w14:paraId="57B2F5D8" w14:textId="77777777" w:rsidTr="003307F2">
        <w:tc>
          <w:tcPr>
            <w:tcW w:w="1985" w:type="dxa"/>
            <w:tcBorders>
              <w:top w:val="single" w:sz="4" w:space="0" w:color="auto"/>
              <w:left w:val="single" w:sz="4" w:space="0" w:color="auto"/>
              <w:bottom w:val="single" w:sz="4" w:space="0" w:color="auto"/>
              <w:right w:val="single" w:sz="4" w:space="0" w:color="auto"/>
            </w:tcBorders>
            <w:hideMark/>
          </w:tcPr>
          <w:p w14:paraId="255379D3" w14:textId="77777777" w:rsidR="003307F2" w:rsidRPr="002A2230" w:rsidRDefault="003307F2" w:rsidP="0067221C">
            <w:pPr>
              <w:spacing w:before="120" w:after="120"/>
            </w:pPr>
            <w:r w:rsidRPr="002A2230">
              <w:rPr>
                <w:lang w:eastAsia="en-AU"/>
              </w:rPr>
              <w:t>Western Australia</w:t>
            </w:r>
          </w:p>
        </w:tc>
        <w:tc>
          <w:tcPr>
            <w:tcW w:w="2268" w:type="dxa"/>
            <w:tcBorders>
              <w:top w:val="single" w:sz="4" w:space="0" w:color="auto"/>
              <w:left w:val="single" w:sz="4" w:space="0" w:color="auto"/>
              <w:bottom w:val="single" w:sz="4" w:space="0" w:color="auto"/>
              <w:right w:val="single" w:sz="4" w:space="0" w:color="auto"/>
            </w:tcBorders>
            <w:hideMark/>
          </w:tcPr>
          <w:p w14:paraId="0E754C87" w14:textId="77777777" w:rsidR="003307F2" w:rsidRPr="002A2230" w:rsidRDefault="003307F2" w:rsidP="0067221C">
            <w:pPr>
              <w:spacing w:before="120" w:after="120"/>
            </w:pPr>
            <w:r w:rsidRPr="002A2230">
              <w:t>WorkSafe WA</w:t>
            </w:r>
          </w:p>
        </w:tc>
        <w:tc>
          <w:tcPr>
            <w:tcW w:w="1843" w:type="dxa"/>
            <w:tcBorders>
              <w:top w:val="single" w:sz="4" w:space="0" w:color="auto"/>
              <w:left w:val="single" w:sz="4" w:space="0" w:color="auto"/>
              <w:bottom w:val="single" w:sz="4" w:space="0" w:color="auto"/>
              <w:right w:val="single" w:sz="4" w:space="0" w:color="auto"/>
            </w:tcBorders>
            <w:hideMark/>
          </w:tcPr>
          <w:p w14:paraId="45058559" w14:textId="77777777" w:rsidR="003307F2" w:rsidRPr="002A2230" w:rsidRDefault="003307F2" w:rsidP="0067221C">
            <w:pPr>
              <w:spacing w:before="120" w:after="120"/>
            </w:pPr>
            <w:r w:rsidRPr="002A2230">
              <w:t>1300 307 877</w:t>
            </w:r>
          </w:p>
        </w:tc>
        <w:tc>
          <w:tcPr>
            <w:tcW w:w="2935" w:type="dxa"/>
            <w:tcBorders>
              <w:top w:val="single" w:sz="4" w:space="0" w:color="auto"/>
              <w:left w:val="single" w:sz="4" w:space="0" w:color="auto"/>
              <w:bottom w:val="single" w:sz="4" w:space="0" w:color="auto"/>
              <w:right w:val="single" w:sz="4" w:space="0" w:color="auto"/>
            </w:tcBorders>
            <w:hideMark/>
          </w:tcPr>
          <w:p w14:paraId="7FD98AE8" w14:textId="77777777" w:rsidR="003307F2" w:rsidRPr="002A2230" w:rsidRDefault="003307F2" w:rsidP="0067221C">
            <w:pPr>
              <w:spacing w:before="120" w:after="120"/>
            </w:pPr>
            <w:r w:rsidRPr="002A2230">
              <w:rPr>
                <w:szCs w:val="20"/>
              </w:rPr>
              <w:t>www.worksafe.wa.gov.au</w:t>
            </w:r>
          </w:p>
        </w:tc>
      </w:tr>
      <w:tr w:rsidR="003307F2" w:rsidRPr="002A2230" w14:paraId="0D6CD97F" w14:textId="77777777" w:rsidTr="003307F2">
        <w:tc>
          <w:tcPr>
            <w:tcW w:w="1985" w:type="dxa"/>
            <w:tcBorders>
              <w:top w:val="single" w:sz="4" w:space="0" w:color="auto"/>
              <w:left w:val="single" w:sz="4" w:space="0" w:color="auto"/>
              <w:bottom w:val="single" w:sz="4" w:space="0" w:color="auto"/>
              <w:right w:val="single" w:sz="4" w:space="0" w:color="auto"/>
            </w:tcBorders>
            <w:hideMark/>
          </w:tcPr>
          <w:p w14:paraId="078E3A36" w14:textId="77777777" w:rsidR="003307F2" w:rsidRPr="002A2230" w:rsidRDefault="003307F2" w:rsidP="0067221C">
            <w:pPr>
              <w:spacing w:before="120" w:after="120"/>
            </w:pPr>
            <w:r w:rsidRPr="002A2230">
              <w:rPr>
                <w:lang w:eastAsia="en-AU"/>
              </w:rPr>
              <w:t>Australian Capital Territory</w:t>
            </w:r>
          </w:p>
        </w:tc>
        <w:tc>
          <w:tcPr>
            <w:tcW w:w="2268" w:type="dxa"/>
            <w:tcBorders>
              <w:top w:val="single" w:sz="4" w:space="0" w:color="auto"/>
              <w:left w:val="single" w:sz="4" w:space="0" w:color="auto"/>
              <w:bottom w:val="single" w:sz="4" w:space="0" w:color="auto"/>
              <w:right w:val="single" w:sz="4" w:space="0" w:color="auto"/>
            </w:tcBorders>
            <w:hideMark/>
          </w:tcPr>
          <w:p w14:paraId="765BDBD1" w14:textId="77777777" w:rsidR="003307F2" w:rsidRPr="002A2230" w:rsidRDefault="003307F2" w:rsidP="0067221C">
            <w:pPr>
              <w:spacing w:before="120" w:after="120"/>
            </w:pPr>
            <w:r w:rsidRPr="002A2230">
              <w:t>WorkSafe ACT</w:t>
            </w:r>
          </w:p>
        </w:tc>
        <w:tc>
          <w:tcPr>
            <w:tcW w:w="1843" w:type="dxa"/>
            <w:tcBorders>
              <w:top w:val="single" w:sz="4" w:space="0" w:color="auto"/>
              <w:left w:val="single" w:sz="4" w:space="0" w:color="auto"/>
              <w:bottom w:val="single" w:sz="4" w:space="0" w:color="auto"/>
              <w:right w:val="single" w:sz="4" w:space="0" w:color="auto"/>
            </w:tcBorders>
            <w:hideMark/>
          </w:tcPr>
          <w:p w14:paraId="3D0CD597" w14:textId="77777777" w:rsidR="003307F2" w:rsidRPr="002A2230" w:rsidRDefault="003307F2" w:rsidP="0067221C">
            <w:pPr>
              <w:spacing w:before="120" w:after="120"/>
            </w:pPr>
            <w:r w:rsidRPr="002A2230">
              <w:t>(02) 6207 3000</w:t>
            </w:r>
          </w:p>
        </w:tc>
        <w:tc>
          <w:tcPr>
            <w:tcW w:w="2935" w:type="dxa"/>
            <w:tcBorders>
              <w:top w:val="single" w:sz="4" w:space="0" w:color="auto"/>
              <w:left w:val="single" w:sz="4" w:space="0" w:color="auto"/>
              <w:bottom w:val="single" w:sz="4" w:space="0" w:color="auto"/>
              <w:right w:val="single" w:sz="4" w:space="0" w:color="auto"/>
            </w:tcBorders>
            <w:hideMark/>
          </w:tcPr>
          <w:p w14:paraId="306AD4A7" w14:textId="77777777" w:rsidR="003307F2" w:rsidRPr="002A2230" w:rsidRDefault="003307F2" w:rsidP="0067221C">
            <w:pPr>
              <w:spacing w:before="120" w:after="120"/>
            </w:pPr>
            <w:r w:rsidRPr="002A2230">
              <w:rPr>
                <w:szCs w:val="20"/>
              </w:rPr>
              <w:t>www.worksafe.act.gov.au</w:t>
            </w:r>
          </w:p>
        </w:tc>
      </w:tr>
      <w:tr w:rsidR="003307F2" w:rsidRPr="002A2230" w14:paraId="02A16DFC" w14:textId="77777777" w:rsidTr="003307F2">
        <w:tc>
          <w:tcPr>
            <w:tcW w:w="1985" w:type="dxa"/>
            <w:tcBorders>
              <w:top w:val="single" w:sz="4" w:space="0" w:color="auto"/>
              <w:left w:val="single" w:sz="4" w:space="0" w:color="auto"/>
              <w:bottom w:val="single" w:sz="4" w:space="0" w:color="auto"/>
              <w:right w:val="single" w:sz="4" w:space="0" w:color="auto"/>
            </w:tcBorders>
            <w:hideMark/>
          </w:tcPr>
          <w:p w14:paraId="23E093E9" w14:textId="77777777" w:rsidR="003307F2" w:rsidRPr="002A2230" w:rsidRDefault="003307F2" w:rsidP="0067221C">
            <w:pPr>
              <w:spacing w:before="120" w:after="120"/>
            </w:pPr>
            <w:r w:rsidRPr="002A2230">
              <w:rPr>
                <w:lang w:eastAsia="en-AU"/>
              </w:rPr>
              <w:t>Tasmania</w:t>
            </w:r>
          </w:p>
        </w:tc>
        <w:tc>
          <w:tcPr>
            <w:tcW w:w="2268" w:type="dxa"/>
            <w:tcBorders>
              <w:top w:val="single" w:sz="4" w:space="0" w:color="auto"/>
              <w:left w:val="single" w:sz="4" w:space="0" w:color="auto"/>
              <w:bottom w:val="single" w:sz="4" w:space="0" w:color="auto"/>
              <w:right w:val="single" w:sz="4" w:space="0" w:color="auto"/>
            </w:tcBorders>
            <w:hideMark/>
          </w:tcPr>
          <w:p w14:paraId="79972303" w14:textId="77777777" w:rsidR="003307F2" w:rsidRPr="002A2230" w:rsidRDefault="003307F2" w:rsidP="0067221C">
            <w:pPr>
              <w:spacing w:before="120" w:after="120"/>
            </w:pPr>
            <w:r w:rsidRPr="002A2230">
              <w:t>WorkSafe Tasmania</w:t>
            </w:r>
          </w:p>
        </w:tc>
        <w:tc>
          <w:tcPr>
            <w:tcW w:w="1843" w:type="dxa"/>
            <w:tcBorders>
              <w:top w:val="single" w:sz="4" w:space="0" w:color="auto"/>
              <w:left w:val="single" w:sz="4" w:space="0" w:color="auto"/>
              <w:bottom w:val="single" w:sz="4" w:space="0" w:color="auto"/>
              <w:right w:val="single" w:sz="4" w:space="0" w:color="auto"/>
            </w:tcBorders>
            <w:hideMark/>
          </w:tcPr>
          <w:p w14:paraId="36273455" w14:textId="77777777" w:rsidR="003307F2" w:rsidRPr="002A2230" w:rsidRDefault="003307F2" w:rsidP="0067221C">
            <w:pPr>
              <w:spacing w:before="120" w:after="120"/>
            </w:pPr>
            <w:r w:rsidRPr="002A2230">
              <w:t xml:space="preserve">1300 366 322 </w:t>
            </w:r>
            <w:r w:rsidRPr="002A2230">
              <w:br/>
              <w:t>(Inside Tasmania)</w:t>
            </w:r>
            <w:r w:rsidRPr="002A2230">
              <w:br/>
              <w:t>(03) 6166 4600 (Outside Tasmania)</w:t>
            </w:r>
          </w:p>
        </w:tc>
        <w:tc>
          <w:tcPr>
            <w:tcW w:w="2935" w:type="dxa"/>
            <w:tcBorders>
              <w:top w:val="single" w:sz="4" w:space="0" w:color="auto"/>
              <w:left w:val="single" w:sz="4" w:space="0" w:color="auto"/>
              <w:bottom w:val="single" w:sz="4" w:space="0" w:color="auto"/>
              <w:right w:val="single" w:sz="4" w:space="0" w:color="auto"/>
            </w:tcBorders>
            <w:hideMark/>
          </w:tcPr>
          <w:p w14:paraId="190F7FAA" w14:textId="77777777" w:rsidR="003307F2" w:rsidRPr="002A2230" w:rsidRDefault="003307F2" w:rsidP="0067221C">
            <w:pPr>
              <w:spacing w:before="120" w:after="120"/>
            </w:pPr>
            <w:r w:rsidRPr="002A2230">
              <w:rPr>
                <w:szCs w:val="20"/>
              </w:rPr>
              <w:t>www.worksafe.tas.gov.au</w:t>
            </w:r>
          </w:p>
        </w:tc>
      </w:tr>
    </w:tbl>
    <w:p w14:paraId="602BB505" w14:textId="77777777" w:rsidR="00FE1E83" w:rsidRPr="00144DA9" w:rsidRDefault="00FE1E83" w:rsidP="00B02F33">
      <w:pPr>
        <w:spacing w:before="1800" w:after="200"/>
        <w:rPr>
          <w:b/>
          <w:sz w:val="28"/>
          <w:szCs w:val="28"/>
        </w:rPr>
      </w:pPr>
      <w:r w:rsidRPr="00144DA9">
        <w:rPr>
          <w:b/>
          <w:sz w:val="28"/>
          <w:szCs w:val="28"/>
        </w:rPr>
        <w:lastRenderedPageBreak/>
        <w:t>NT WorkSafe</w:t>
      </w:r>
    </w:p>
    <w:p w14:paraId="07CC782E" w14:textId="77777777" w:rsidR="00FE1E83" w:rsidRPr="00871591" w:rsidRDefault="00FE1E83" w:rsidP="00FE1E83">
      <w:r w:rsidRPr="00871591">
        <w:t>Work Health and Safety</w:t>
      </w:r>
    </w:p>
    <w:p w14:paraId="4A2B3DC0" w14:textId="77777777" w:rsidR="00FE1E83" w:rsidRPr="00871591" w:rsidRDefault="00FE1E83" w:rsidP="00FE1E83">
      <w:pPr>
        <w:spacing w:before="0"/>
      </w:pPr>
      <w:r w:rsidRPr="00871591">
        <w:t>Toll-free 1800 019 115</w:t>
      </w:r>
    </w:p>
    <w:p w14:paraId="77ECBBB3" w14:textId="77777777" w:rsidR="00FE1E83" w:rsidRPr="00871591" w:rsidRDefault="00FE1E83" w:rsidP="00FE1E83">
      <w:pPr>
        <w:spacing w:before="0"/>
      </w:pPr>
      <w:r w:rsidRPr="00871591">
        <w:t>Email ntworksafe@nt.gov.au</w:t>
      </w:r>
    </w:p>
    <w:p w14:paraId="4FE9B0C5" w14:textId="77777777" w:rsidR="00FE1E83" w:rsidRPr="00871591" w:rsidRDefault="00FE1E83" w:rsidP="00FE1E83">
      <w:pPr>
        <w:spacing w:before="0"/>
      </w:pPr>
      <w:r w:rsidRPr="00871591">
        <w:t>Fax 08 8999 5141</w:t>
      </w:r>
    </w:p>
    <w:p w14:paraId="532F613D" w14:textId="77777777" w:rsidR="00FE1E83" w:rsidRPr="00871591" w:rsidRDefault="00FE1E83" w:rsidP="00FE1E83">
      <w:r w:rsidRPr="00871591">
        <w:t>Workers Rehabilitation and Compensation</w:t>
      </w:r>
    </w:p>
    <w:p w14:paraId="7B1E211D" w14:textId="595EF6AD" w:rsidR="002D493D" w:rsidRPr="002A2230" w:rsidRDefault="00FE1E83" w:rsidP="00A56CAB">
      <w:pPr>
        <w:spacing w:before="60"/>
      </w:pPr>
      <w:r w:rsidRPr="00871591">
        <w:t>Toll-free 1800 250 713</w:t>
      </w:r>
    </w:p>
    <w:sectPr w:rsidR="002D493D" w:rsidRPr="002A2230" w:rsidSect="00526404">
      <w:headerReference w:type="default" r:id="rId20"/>
      <w:headerReference w:type="first" r:id="rId21"/>
      <w:footerReference w:type="first" r:id="rId22"/>
      <w:pgSz w:w="11906" w:h="16838" w:code="9"/>
      <w:pgMar w:top="1440" w:right="1440" w:bottom="1440" w:left="1440"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597F7" w14:textId="77777777" w:rsidR="00EB145F" w:rsidRDefault="00EB145F" w:rsidP="00E73B01">
      <w:r>
        <w:separator/>
      </w:r>
    </w:p>
    <w:p w14:paraId="58037216" w14:textId="77777777" w:rsidR="00EB145F" w:rsidRDefault="00EB145F"/>
  </w:endnote>
  <w:endnote w:type="continuationSeparator" w:id="0">
    <w:p w14:paraId="43D597F8" w14:textId="77777777" w:rsidR="00EB145F" w:rsidRDefault="00EB145F" w:rsidP="00E73B01">
      <w:r>
        <w:continuationSeparator/>
      </w:r>
    </w:p>
    <w:p w14:paraId="77C58E00" w14:textId="77777777" w:rsidR="00EB145F" w:rsidRDefault="00EB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Frutiger-Light">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C" w14:textId="77777777" w:rsidR="00EB145F" w:rsidRDefault="00EB145F" w:rsidP="004231EA">
    <w:pPr>
      <w:pStyle w:val="Footer"/>
      <w:tabs>
        <w:tab w:val="clear" w:pos="4513"/>
        <w:tab w:val="clear" w:pos="9026"/>
        <w:tab w:val="right" w:pos="9638"/>
      </w:tabs>
      <w:ind w:left="-567"/>
    </w:pPr>
    <w:r w:rsidRPr="007278C5">
      <w:fldChar w:fldCharType="begin"/>
    </w:r>
    <w:r w:rsidRPr="007278C5">
      <w:instrText xml:space="preserve"> PAGE   \* MERGEFORMAT </w:instrText>
    </w:r>
    <w:r w:rsidRPr="007278C5">
      <w:fldChar w:fldCharType="separate"/>
    </w:r>
    <w:r>
      <w:rPr>
        <w:noProof/>
      </w:rPr>
      <w:t>4</w:t>
    </w:r>
    <w:r w:rsidRPr="007278C5">
      <w:fldChar w:fldCharType="end"/>
    </w:r>
    <w:r>
      <w:tab/>
    </w:r>
    <w:r>
      <w:rPr>
        <w:noProof/>
        <w:lang w:eastAsia="en-AU"/>
      </w:rPr>
      <w:drawing>
        <wp:inline distT="0" distB="0" distL="0" distR="0" wp14:anchorId="43D5981D" wp14:editId="43D5981E">
          <wp:extent cx="2247900" cy="190500"/>
          <wp:effectExtent l="0" t="0" r="0" b="0"/>
          <wp:docPr id="100" name="Picture 100"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p w14:paraId="43D597FD" w14:textId="77777777" w:rsidR="00EB145F" w:rsidRPr="00E27344" w:rsidRDefault="00EB145F" w:rsidP="004231EA">
    <w:pPr>
      <w:pStyle w:val="Footer"/>
      <w:tabs>
        <w:tab w:val="clear" w:pos="4513"/>
        <w:tab w:val="clear" w:pos="9026"/>
        <w:tab w:val="right" w:pos="10773"/>
      </w:tabs>
      <w:ind w:left="-567"/>
    </w:pPr>
    <w:r>
      <w:t>Section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E" w14:textId="7B43BA73" w:rsidR="00EB145F" w:rsidRDefault="00EB145F" w:rsidP="006B2974">
    <w:pPr>
      <w:pStyle w:val="Footer"/>
      <w:tabs>
        <w:tab w:val="clear" w:pos="4513"/>
        <w:tab w:val="clear" w:pos="9026"/>
        <w:tab w:val="right" w:pos="9781"/>
      </w:tabs>
      <w:ind w:left="-567"/>
    </w:pPr>
    <w:r>
      <w:rPr>
        <w:noProof/>
        <w:lang w:eastAsia="en-AU"/>
      </w:rPr>
      <w:drawing>
        <wp:inline distT="0" distB="0" distL="0" distR="0" wp14:anchorId="43D5981F" wp14:editId="43D59820">
          <wp:extent cx="2247900" cy="190500"/>
          <wp:effectExtent l="0" t="0" r="0" b="0"/>
          <wp:docPr id="101" name="Picture 101"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r>
      <w:tab/>
    </w:r>
    <w:r w:rsidRPr="007278C5">
      <w:fldChar w:fldCharType="begin"/>
    </w:r>
    <w:r w:rsidRPr="007278C5">
      <w:instrText xml:space="preserve"> PAGE   \* MERGEFORMAT </w:instrText>
    </w:r>
    <w:r w:rsidRPr="007278C5">
      <w:fldChar w:fldCharType="separate"/>
    </w:r>
    <w:r w:rsidR="002F0E7E">
      <w:rPr>
        <w:noProof/>
      </w:rPr>
      <w:t>16</w:t>
    </w:r>
    <w:r w:rsidRPr="007278C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01" w14:textId="15ADFCFA" w:rsidR="00EB145F" w:rsidRPr="00AB32FA" w:rsidRDefault="00EB145F" w:rsidP="000A2959">
    <w:pPr>
      <w:pStyle w:val="Footer"/>
      <w:tabs>
        <w:tab w:val="clear" w:pos="4513"/>
        <w:tab w:val="clear" w:pos="9026"/>
        <w:tab w:val="right" w:pos="10206"/>
      </w:tabs>
      <w:ind w:left="-567"/>
      <w:rPr>
        <w:sz w:val="24"/>
        <w:szCs w:val="24"/>
      </w:rPr>
    </w:pPr>
    <w:r w:rsidRPr="00882211">
      <w:rPr>
        <w:sz w:val="30"/>
        <w:szCs w:val="30"/>
      </w:rPr>
      <w:t>www.worksafe.nt.gov.au</w:t>
    </w:r>
    <w:r>
      <w:rPr>
        <w:noProof/>
        <w:sz w:val="24"/>
        <w:szCs w:val="24"/>
        <w:lang w:eastAsia="en-AU"/>
      </w:rPr>
      <w:t xml:space="preserve"> </w:t>
    </w:r>
    <w:r w:rsidRPr="00AB32FA">
      <w:rPr>
        <w:sz w:val="24"/>
        <w:szCs w:val="24"/>
      </w:rPr>
      <w:tab/>
    </w:r>
    <w:r w:rsidR="002F0E7E">
      <w:rPr>
        <w:noProof/>
        <w:sz w:val="24"/>
        <w:szCs w:val="24"/>
        <w:lang w:eastAsia="en-AU"/>
      </w:rPr>
      <w:drawing>
        <wp:inline distT="0" distB="0" distL="0" distR="0" wp14:anchorId="4ECEB70B" wp14:editId="6B5111FC">
          <wp:extent cx="1419149" cy="505177"/>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NTG Logo - Black and White.jpg"/>
                  <pic:cNvPicPr/>
                </pic:nvPicPr>
                <pic:blipFill>
                  <a:blip r:embed="rId1">
                    <a:extLst>
                      <a:ext uri="{28A0092B-C50C-407E-A947-70E740481C1C}">
                        <a14:useLocalDpi xmlns:a14="http://schemas.microsoft.com/office/drawing/2010/main" val="0"/>
                      </a:ext>
                    </a:extLst>
                  </a:blip>
                  <a:stretch>
                    <a:fillRect/>
                  </a:stretch>
                </pic:blipFill>
                <pic:spPr>
                  <a:xfrm>
                    <a:off x="0" y="0"/>
                    <a:ext cx="1451685" cy="516759"/>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6704" w14:textId="069BA25B" w:rsidR="00EB145F" w:rsidRPr="00376503" w:rsidRDefault="00EB145F" w:rsidP="00376503">
    <w:pPr>
      <w:tabs>
        <w:tab w:val="center" w:pos="4513"/>
        <w:tab w:val="right" w:pos="8505"/>
        <w:tab w:val="right" w:pos="9026"/>
      </w:tabs>
      <w:spacing w:after="0"/>
    </w:pPr>
    <w:r w:rsidRPr="00376503">
      <w:t>Version: 1.</w:t>
    </w:r>
    <w:r w:rsidR="002F0E7E">
      <w:t>2</w:t>
    </w:r>
  </w:p>
  <w:p w14:paraId="11A6F4D9" w14:textId="1AE1C8B3" w:rsidR="00EB145F" w:rsidRPr="00376503" w:rsidRDefault="00EB145F" w:rsidP="00376503">
    <w:pPr>
      <w:tabs>
        <w:tab w:val="right" w:pos="8505"/>
      </w:tabs>
      <w:spacing w:after="0"/>
    </w:pPr>
    <w:r w:rsidRPr="00376503">
      <w:t xml:space="preserve">Publish date: </w:t>
    </w:r>
    <w:r w:rsidR="002F0E7E">
      <w:t>September 2018</w:t>
    </w:r>
  </w:p>
  <w:p w14:paraId="43D59818" w14:textId="1E871C27" w:rsidR="00EB145F" w:rsidRPr="00AB32FA" w:rsidRDefault="00EB145F" w:rsidP="006B2974">
    <w:pPr>
      <w:pStyle w:val="Footer"/>
      <w:tabs>
        <w:tab w:val="clear" w:pos="4513"/>
        <w:tab w:val="clear" w:pos="9026"/>
        <w:tab w:val="right" w:pos="8505"/>
      </w:tabs>
      <w:ind w:left="-567"/>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597F5" w14:textId="77777777" w:rsidR="00EB145F" w:rsidRDefault="00EB145F" w:rsidP="00E73B01">
      <w:r>
        <w:separator/>
      </w:r>
    </w:p>
    <w:p w14:paraId="6EE93444" w14:textId="77777777" w:rsidR="00EB145F" w:rsidRDefault="00EB145F"/>
  </w:footnote>
  <w:footnote w:type="continuationSeparator" w:id="0">
    <w:p w14:paraId="43D597F6" w14:textId="77777777" w:rsidR="00EB145F" w:rsidRDefault="00EB145F" w:rsidP="00E73B01">
      <w:r>
        <w:continuationSeparator/>
      </w:r>
    </w:p>
    <w:p w14:paraId="0412D6D4" w14:textId="77777777" w:rsidR="00EB145F" w:rsidRDefault="00EB14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9" w14:textId="77777777" w:rsidR="00EB145F" w:rsidRDefault="00EB145F" w:rsidP="00E73B01">
    <w:pPr>
      <w:pStyle w:val="Header"/>
    </w:pPr>
    <w:r>
      <w:rPr>
        <w:noProof/>
        <w:lang w:eastAsia="en-AU"/>
      </w:rPr>
      <w:drawing>
        <wp:inline distT="0" distB="0" distL="0" distR="0" wp14:anchorId="43D59819" wp14:editId="43D5981A">
          <wp:extent cx="7953375" cy="923925"/>
          <wp:effectExtent l="0" t="0" r="0" b="0"/>
          <wp:docPr id="98" name="Picture 98"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p w14:paraId="43D597FA" w14:textId="77777777" w:rsidR="00EB145F" w:rsidRDefault="00EB145F"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B" w14:textId="77777777" w:rsidR="00EB145F" w:rsidRDefault="00EB145F" w:rsidP="005003A3">
    <w:pPr>
      <w:pStyle w:val="Header"/>
    </w:pPr>
    <w:r>
      <w:rPr>
        <w:noProof/>
        <w:lang w:eastAsia="en-AU"/>
      </w:rPr>
      <w:drawing>
        <wp:inline distT="0" distB="0" distL="0" distR="0" wp14:anchorId="43D5981B" wp14:editId="43D5981C">
          <wp:extent cx="7953375" cy="923925"/>
          <wp:effectExtent l="0" t="0" r="0" b="0"/>
          <wp:docPr id="99" name="Picture 9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00" w14:textId="77777777" w:rsidR="00EB145F" w:rsidRPr="007B543C" w:rsidRDefault="00EB145F" w:rsidP="00CF3BA0">
    <w:pPr>
      <w:pStyle w:val="Header"/>
      <w:tabs>
        <w:tab w:val="left" w:pos="3686"/>
      </w:tabs>
      <w:ind w:left="-1417"/>
    </w:pPr>
    <w:r>
      <w:rPr>
        <w:noProof/>
        <w:lang w:eastAsia="en-AU"/>
      </w:rPr>
      <w:drawing>
        <wp:inline distT="0" distB="0" distL="0" distR="0" wp14:anchorId="43D59821" wp14:editId="43D59822">
          <wp:extent cx="7562850" cy="1790700"/>
          <wp:effectExtent l="0" t="0" r="0" b="0"/>
          <wp:docPr id="102" name="Picture 102"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 WorkSafe"/>
                  <pic:cNvPicPr>
                    <a:picLocks noChangeAspect="1" noChangeArrowheads="1"/>
                  </pic:cNvPicPr>
                </pic:nvPicPr>
                <pic:blipFill>
                  <a:blip r:embed="rId1">
                    <a:extLst>
                      <a:ext uri="{28A0092B-C50C-407E-A947-70E740481C1C}">
                        <a14:useLocalDpi xmlns:a14="http://schemas.microsoft.com/office/drawing/2010/main" val="0"/>
                      </a:ext>
                    </a:extLst>
                  </a:blip>
                  <a:srcRect l="12036"/>
                  <a:stretch>
                    <a:fillRect/>
                  </a:stretch>
                </pic:blipFill>
                <pic:spPr bwMode="auto">
                  <a:xfrm>
                    <a:off x="0" y="0"/>
                    <a:ext cx="7562850" cy="1790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18C3" w14:textId="77777777" w:rsidR="00EB145F" w:rsidRDefault="00EB145F" w:rsidP="00526404">
    <w:pPr>
      <w:pStyle w:val="Header"/>
      <w:ind w:left="-1418"/>
      <w:jc w:val="both"/>
    </w:pPr>
    <w:r>
      <w:rPr>
        <w:noProof/>
        <w:lang w:eastAsia="en-AU"/>
      </w:rPr>
      <w:drawing>
        <wp:inline distT="0" distB="0" distL="0" distR="0" wp14:anchorId="60CFD671" wp14:editId="20629295">
          <wp:extent cx="7953375" cy="923925"/>
          <wp:effectExtent l="0" t="0" r="0" b="0"/>
          <wp:docPr id="17" name="Picture 1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17" w14:textId="4F32BF82" w:rsidR="00EB145F" w:rsidRPr="007B543C" w:rsidRDefault="00EB145F" w:rsidP="00526404">
    <w:pPr>
      <w:pStyle w:val="Header"/>
      <w:spacing w:before="100" w:beforeAutospacing="1"/>
      <w:ind w:left="-1418"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AED"/>
    <w:multiLevelType w:val="hybridMultilevel"/>
    <w:tmpl w:val="B9CEBCB0"/>
    <w:lvl w:ilvl="0" w:tplc="B2587A52">
      <w:start w:val="1"/>
      <w:numFmt w:val="bullet"/>
      <w:lvlText w:val="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271BDC"/>
    <w:multiLevelType w:val="hybridMultilevel"/>
    <w:tmpl w:val="0FA47A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80C99"/>
    <w:multiLevelType w:val="hybridMultilevel"/>
    <w:tmpl w:val="E0E8C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63F6B"/>
    <w:multiLevelType w:val="hybridMultilevel"/>
    <w:tmpl w:val="BAD4C700"/>
    <w:lvl w:ilvl="0" w:tplc="9064F87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4165D"/>
    <w:multiLevelType w:val="hybridMultilevel"/>
    <w:tmpl w:val="3AE25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E3BAA"/>
    <w:multiLevelType w:val="hybridMultilevel"/>
    <w:tmpl w:val="6BBA3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253F8"/>
    <w:multiLevelType w:val="hybridMultilevel"/>
    <w:tmpl w:val="DAE07ECE"/>
    <w:lvl w:ilvl="0" w:tplc="16EC9F76">
      <w:start w:val="1"/>
      <w:numFmt w:val="bullet"/>
      <w:pStyle w:val="Orangebulletlis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E1F46"/>
    <w:multiLevelType w:val="hybridMultilevel"/>
    <w:tmpl w:val="D4A8C5D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C84FF1"/>
    <w:multiLevelType w:val="hybridMultilevel"/>
    <w:tmpl w:val="38FC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228CE"/>
    <w:multiLevelType w:val="hybridMultilevel"/>
    <w:tmpl w:val="664C03DC"/>
    <w:lvl w:ilvl="0" w:tplc="44422252">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390207"/>
    <w:multiLevelType w:val="hybridMultilevel"/>
    <w:tmpl w:val="0192972A"/>
    <w:lvl w:ilvl="0" w:tplc="44422252">
      <w:numFmt w:val="bullet"/>
      <w:lvlText w:val="–"/>
      <w:lvlJc w:val="left"/>
      <w:pPr>
        <w:ind w:left="1080" w:hanging="360"/>
      </w:pPr>
      <w:rPr>
        <w:rFonts w:ascii="Arial" w:eastAsia="Calibri" w:hAnsi="Aria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26E685C"/>
    <w:multiLevelType w:val="hybridMultilevel"/>
    <w:tmpl w:val="B5725B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B2276C"/>
    <w:multiLevelType w:val="hybridMultilevel"/>
    <w:tmpl w:val="148A5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F40825"/>
    <w:multiLevelType w:val="hybridMultilevel"/>
    <w:tmpl w:val="57084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E97ECB"/>
    <w:multiLevelType w:val="hybridMultilevel"/>
    <w:tmpl w:val="F856BF3A"/>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DA2705"/>
    <w:multiLevelType w:val="hybridMultilevel"/>
    <w:tmpl w:val="62BC5262"/>
    <w:lvl w:ilvl="0" w:tplc="44422252">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CD3693"/>
    <w:multiLevelType w:val="hybridMultilevel"/>
    <w:tmpl w:val="BDBA263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8"/>
  </w:num>
  <w:num w:numId="4">
    <w:abstractNumId w:val="28"/>
  </w:num>
  <w:num w:numId="5">
    <w:abstractNumId w:val="13"/>
  </w:num>
  <w:num w:numId="6">
    <w:abstractNumId w:val="7"/>
  </w:num>
  <w:num w:numId="7">
    <w:abstractNumId w:val="19"/>
  </w:num>
  <w:num w:numId="8">
    <w:abstractNumId w:val="16"/>
  </w:num>
  <w:num w:numId="9">
    <w:abstractNumId w:val="8"/>
  </w:num>
  <w:num w:numId="10">
    <w:abstractNumId w:val="5"/>
  </w:num>
  <w:num w:numId="11">
    <w:abstractNumId w:val="27"/>
  </w:num>
  <w:num w:numId="12">
    <w:abstractNumId w:val="10"/>
  </w:num>
  <w:num w:numId="13">
    <w:abstractNumId w:val="3"/>
  </w:num>
  <w:num w:numId="14">
    <w:abstractNumId w:val="11"/>
  </w:num>
  <w:num w:numId="15">
    <w:abstractNumId w:val="9"/>
  </w:num>
  <w:num w:numId="16">
    <w:abstractNumId w:val="22"/>
  </w:num>
  <w:num w:numId="17">
    <w:abstractNumId w:val="15"/>
  </w:num>
  <w:num w:numId="18">
    <w:abstractNumId w:val="4"/>
  </w:num>
  <w:num w:numId="19">
    <w:abstractNumId w:val="29"/>
  </w:num>
  <w:num w:numId="20">
    <w:abstractNumId w:val="25"/>
  </w:num>
  <w:num w:numId="21">
    <w:abstractNumId w:val="14"/>
  </w:num>
  <w:num w:numId="22">
    <w:abstractNumId w:val="0"/>
  </w:num>
  <w:num w:numId="23">
    <w:abstractNumId w:val="12"/>
  </w:num>
  <w:num w:numId="24">
    <w:abstractNumId w:val="1"/>
  </w:num>
  <w:num w:numId="25">
    <w:abstractNumId w:val="6"/>
  </w:num>
  <w:num w:numId="26">
    <w:abstractNumId w:val="12"/>
  </w:num>
  <w:num w:numId="27">
    <w:abstractNumId w:val="20"/>
  </w:num>
  <w:num w:numId="28">
    <w:abstractNumId w:val="26"/>
  </w:num>
  <w:num w:numId="29">
    <w:abstractNumId w:val="17"/>
  </w:num>
  <w:num w:numId="30">
    <w:abstractNumId w:val="12"/>
  </w:num>
  <w:num w:numId="31">
    <w:abstractNumId w:val="12"/>
  </w:num>
  <w:num w:numId="32">
    <w:abstractNumId w:val="12"/>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66"/>
    <w:rsid w:val="0000407E"/>
    <w:rsid w:val="00004D4F"/>
    <w:rsid w:val="00006763"/>
    <w:rsid w:val="00011823"/>
    <w:rsid w:val="00044D91"/>
    <w:rsid w:val="00055529"/>
    <w:rsid w:val="000603FE"/>
    <w:rsid w:val="000606D9"/>
    <w:rsid w:val="00073589"/>
    <w:rsid w:val="00074929"/>
    <w:rsid w:val="000A2959"/>
    <w:rsid w:val="000B2DA3"/>
    <w:rsid w:val="000B559D"/>
    <w:rsid w:val="000C0581"/>
    <w:rsid w:val="000E59DB"/>
    <w:rsid w:val="000E76C0"/>
    <w:rsid w:val="00111D08"/>
    <w:rsid w:val="00116D22"/>
    <w:rsid w:val="00116D66"/>
    <w:rsid w:val="001352D3"/>
    <w:rsid w:val="001360AC"/>
    <w:rsid w:val="00144DA9"/>
    <w:rsid w:val="001461A8"/>
    <w:rsid w:val="0016338D"/>
    <w:rsid w:val="001747FA"/>
    <w:rsid w:val="001841D4"/>
    <w:rsid w:val="00185AFD"/>
    <w:rsid w:val="001A439D"/>
    <w:rsid w:val="001B2FBF"/>
    <w:rsid w:val="001C45C5"/>
    <w:rsid w:val="001D1F23"/>
    <w:rsid w:val="001E0BE0"/>
    <w:rsid w:val="001F03BE"/>
    <w:rsid w:val="0022005C"/>
    <w:rsid w:val="0023577F"/>
    <w:rsid w:val="002408E3"/>
    <w:rsid w:val="002435B9"/>
    <w:rsid w:val="00247CB7"/>
    <w:rsid w:val="0025438D"/>
    <w:rsid w:val="00262B1A"/>
    <w:rsid w:val="00284F39"/>
    <w:rsid w:val="00286E6C"/>
    <w:rsid w:val="002921F4"/>
    <w:rsid w:val="002A2230"/>
    <w:rsid w:val="002A41FB"/>
    <w:rsid w:val="002B13C1"/>
    <w:rsid w:val="002B33C6"/>
    <w:rsid w:val="002B6A04"/>
    <w:rsid w:val="002C0BA5"/>
    <w:rsid w:val="002C5397"/>
    <w:rsid w:val="002D4562"/>
    <w:rsid w:val="002D493D"/>
    <w:rsid w:val="002D5874"/>
    <w:rsid w:val="002F0E7E"/>
    <w:rsid w:val="002F2888"/>
    <w:rsid w:val="002F3C7F"/>
    <w:rsid w:val="002F3E97"/>
    <w:rsid w:val="0030124D"/>
    <w:rsid w:val="003032C1"/>
    <w:rsid w:val="0030626C"/>
    <w:rsid w:val="00307B76"/>
    <w:rsid w:val="00310ADC"/>
    <w:rsid w:val="0031159C"/>
    <w:rsid w:val="003165E1"/>
    <w:rsid w:val="003232AB"/>
    <w:rsid w:val="003307F2"/>
    <w:rsid w:val="00333771"/>
    <w:rsid w:val="003514FA"/>
    <w:rsid w:val="00353DBA"/>
    <w:rsid w:val="00376503"/>
    <w:rsid w:val="00377518"/>
    <w:rsid w:val="00384441"/>
    <w:rsid w:val="0038588D"/>
    <w:rsid w:val="003B7528"/>
    <w:rsid w:val="003D7C13"/>
    <w:rsid w:val="003E3360"/>
    <w:rsid w:val="003E4EEC"/>
    <w:rsid w:val="00407E1D"/>
    <w:rsid w:val="004230DD"/>
    <w:rsid w:val="004231EA"/>
    <w:rsid w:val="00424673"/>
    <w:rsid w:val="00435A24"/>
    <w:rsid w:val="00487454"/>
    <w:rsid w:val="00491037"/>
    <w:rsid w:val="00493703"/>
    <w:rsid w:val="004A3054"/>
    <w:rsid w:val="004D77E6"/>
    <w:rsid w:val="004F1417"/>
    <w:rsid w:val="004F7AA5"/>
    <w:rsid w:val="005003A3"/>
    <w:rsid w:val="00500F3C"/>
    <w:rsid w:val="00507331"/>
    <w:rsid w:val="00526404"/>
    <w:rsid w:val="00530547"/>
    <w:rsid w:val="0053256B"/>
    <w:rsid w:val="00550351"/>
    <w:rsid w:val="00551407"/>
    <w:rsid w:val="0055192B"/>
    <w:rsid w:val="0055430F"/>
    <w:rsid w:val="00564948"/>
    <w:rsid w:val="005770AC"/>
    <w:rsid w:val="005B72E1"/>
    <w:rsid w:val="005C5872"/>
    <w:rsid w:val="005C5FB5"/>
    <w:rsid w:val="005D47D6"/>
    <w:rsid w:val="00606796"/>
    <w:rsid w:val="0062486B"/>
    <w:rsid w:val="00631047"/>
    <w:rsid w:val="00650824"/>
    <w:rsid w:val="0065305D"/>
    <w:rsid w:val="0066252B"/>
    <w:rsid w:val="0067221C"/>
    <w:rsid w:val="00685D69"/>
    <w:rsid w:val="0069200F"/>
    <w:rsid w:val="006A6A20"/>
    <w:rsid w:val="006A7BF5"/>
    <w:rsid w:val="006B2974"/>
    <w:rsid w:val="006E2987"/>
    <w:rsid w:val="006F5544"/>
    <w:rsid w:val="0070276A"/>
    <w:rsid w:val="00710A73"/>
    <w:rsid w:val="00713462"/>
    <w:rsid w:val="00714A3A"/>
    <w:rsid w:val="00727842"/>
    <w:rsid w:val="007278C5"/>
    <w:rsid w:val="00751F48"/>
    <w:rsid w:val="0075501A"/>
    <w:rsid w:val="007803B6"/>
    <w:rsid w:val="00794B29"/>
    <w:rsid w:val="007B543C"/>
    <w:rsid w:val="007D1628"/>
    <w:rsid w:val="007D29F7"/>
    <w:rsid w:val="007D47E0"/>
    <w:rsid w:val="007E6096"/>
    <w:rsid w:val="007F6818"/>
    <w:rsid w:val="008162D2"/>
    <w:rsid w:val="00845CA2"/>
    <w:rsid w:val="00852250"/>
    <w:rsid w:val="00856EB0"/>
    <w:rsid w:val="00871591"/>
    <w:rsid w:val="00875015"/>
    <w:rsid w:val="00882211"/>
    <w:rsid w:val="008901BF"/>
    <w:rsid w:val="008974B8"/>
    <w:rsid w:val="008A5423"/>
    <w:rsid w:val="008A7733"/>
    <w:rsid w:val="008C1BD8"/>
    <w:rsid w:val="008E72B2"/>
    <w:rsid w:val="00921AB4"/>
    <w:rsid w:val="00922EB8"/>
    <w:rsid w:val="009608CA"/>
    <w:rsid w:val="00972D81"/>
    <w:rsid w:val="00992D7E"/>
    <w:rsid w:val="009A41EE"/>
    <w:rsid w:val="009C1968"/>
    <w:rsid w:val="009C59A6"/>
    <w:rsid w:val="009C6268"/>
    <w:rsid w:val="009C7EA9"/>
    <w:rsid w:val="00A00692"/>
    <w:rsid w:val="00A06138"/>
    <w:rsid w:val="00A25EBB"/>
    <w:rsid w:val="00A42D1C"/>
    <w:rsid w:val="00A56CAB"/>
    <w:rsid w:val="00A72361"/>
    <w:rsid w:val="00A75DE9"/>
    <w:rsid w:val="00A872D9"/>
    <w:rsid w:val="00AA1B5F"/>
    <w:rsid w:val="00AB32FA"/>
    <w:rsid w:val="00AB4A9F"/>
    <w:rsid w:val="00AB507E"/>
    <w:rsid w:val="00AB5879"/>
    <w:rsid w:val="00AC47A8"/>
    <w:rsid w:val="00AF3285"/>
    <w:rsid w:val="00B01FAC"/>
    <w:rsid w:val="00B02F33"/>
    <w:rsid w:val="00B041B3"/>
    <w:rsid w:val="00B129C2"/>
    <w:rsid w:val="00B61D20"/>
    <w:rsid w:val="00B63E83"/>
    <w:rsid w:val="00B65F8D"/>
    <w:rsid w:val="00BA19C0"/>
    <w:rsid w:val="00BB3D48"/>
    <w:rsid w:val="00BC328A"/>
    <w:rsid w:val="00BE620A"/>
    <w:rsid w:val="00C01F77"/>
    <w:rsid w:val="00C24086"/>
    <w:rsid w:val="00C45674"/>
    <w:rsid w:val="00C540C7"/>
    <w:rsid w:val="00C66150"/>
    <w:rsid w:val="00C91235"/>
    <w:rsid w:val="00C91672"/>
    <w:rsid w:val="00C92A4B"/>
    <w:rsid w:val="00CA3078"/>
    <w:rsid w:val="00CB480E"/>
    <w:rsid w:val="00CB793E"/>
    <w:rsid w:val="00CD3184"/>
    <w:rsid w:val="00CE4EC8"/>
    <w:rsid w:val="00CF3BA0"/>
    <w:rsid w:val="00D27A26"/>
    <w:rsid w:val="00D377C9"/>
    <w:rsid w:val="00D43EDE"/>
    <w:rsid w:val="00D53301"/>
    <w:rsid w:val="00D755B2"/>
    <w:rsid w:val="00DA50B1"/>
    <w:rsid w:val="00DA5753"/>
    <w:rsid w:val="00DB7315"/>
    <w:rsid w:val="00DC5CAC"/>
    <w:rsid w:val="00DC7264"/>
    <w:rsid w:val="00DF6EB7"/>
    <w:rsid w:val="00E046FF"/>
    <w:rsid w:val="00E1075C"/>
    <w:rsid w:val="00E2721D"/>
    <w:rsid w:val="00E27344"/>
    <w:rsid w:val="00E277E8"/>
    <w:rsid w:val="00E317B6"/>
    <w:rsid w:val="00E32119"/>
    <w:rsid w:val="00E34553"/>
    <w:rsid w:val="00E35DA1"/>
    <w:rsid w:val="00E368B5"/>
    <w:rsid w:val="00E50535"/>
    <w:rsid w:val="00E73B01"/>
    <w:rsid w:val="00E876B0"/>
    <w:rsid w:val="00E95DC3"/>
    <w:rsid w:val="00EA1072"/>
    <w:rsid w:val="00EB145F"/>
    <w:rsid w:val="00ED2564"/>
    <w:rsid w:val="00EE4A00"/>
    <w:rsid w:val="00EE76B2"/>
    <w:rsid w:val="00F17F93"/>
    <w:rsid w:val="00F21F50"/>
    <w:rsid w:val="00F231DC"/>
    <w:rsid w:val="00F30284"/>
    <w:rsid w:val="00F34049"/>
    <w:rsid w:val="00F449B7"/>
    <w:rsid w:val="00F46153"/>
    <w:rsid w:val="00F536BD"/>
    <w:rsid w:val="00F66FFA"/>
    <w:rsid w:val="00F938F5"/>
    <w:rsid w:val="00FA1395"/>
    <w:rsid w:val="00FA5776"/>
    <w:rsid w:val="00FB0216"/>
    <w:rsid w:val="00FB331F"/>
    <w:rsid w:val="00FC7037"/>
    <w:rsid w:val="00FD343F"/>
    <w:rsid w:val="00FE1E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3D5979E"/>
  <w15:docId w15:val="{91A07D2E-F3E8-40CA-AD41-0E0D8130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D6"/>
    <w:pPr>
      <w:spacing w:before="240" w:after="60"/>
    </w:pPr>
    <w:rPr>
      <w:rFonts w:ascii="Arial" w:hAnsi="Arial"/>
      <w:sz w:val="22"/>
      <w:szCs w:val="22"/>
      <w:lang w:eastAsia="en-US"/>
    </w:rPr>
  </w:style>
  <w:style w:type="paragraph" w:styleId="Heading1">
    <w:name w:val="heading 1"/>
    <w:basedOn w:val="Normal"/>
    <w:next w:val="Normal"/>
    <w:link w:val="Heading1Char"/>
    <w:uiPriority w:val="9"/>
    <w:qFormat/>
    <w:rsid w:val="00A00692"/>
    <w:pPr>
      <w:keepNext/>
      <w:keepLines/>
      <w:spacing w:before="48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A00692"/>
    <w:pPr>
      <w:keepNext/>
      <w:keepLines/>
      <w:outlineLvl w:val="1"/>
    </w:pPr>
    <w:rPr>
      <w:rFonts w:eastAsia="Times New Roman"/>
      <w:b/>
      <w:bCs/>
      <w:color w:val="808080"/>
      <w:sz w:val="28"/>
      <w:szCs w:val="24"/>
    </w:rPr>
  </w:style>
  <w:style w:type="paragraph" w:styleId="Heading3">
    <w:name w:val="heading 3"/>
    <w:basedOn w:val="Normal"/>
    <w:next w:val="Normal"/>
    <w:link w:val="Heading3Char"/>
    <w:uiPriority w:val="9"/>
    <w:unhideWhenUsed/>
    <w:rsid w:val="00A00692"/>
    <w:pPr>
      <w:keepNext/>
      <w:keepLines/>
      <w:outlineLvl w:val="2"/>
    </w:pPr>
    <w:rPr>
      <w:rFonts w:eastAsia="Times New Roman"/>
      <w:b/>
      <w:bCs/>
      <w:sz w:val="24"/>
    </w:rPr>
  </w:style>
  <w:style w:type="paragraph" w:styleId="Heading4">
    <w:name w:val="heading 4"/>
    <w:basedOn w:val="Normal"/>
    <w:next w:val="Normal"/>
    <w:link w:val="Heading4Char"/>
    <w:uiPriority w:val="9"/>
    <w:semiHidden/>
    <w:unhideWhenUsed/>
    <w:rsid w:val="00E73B01"/>
    <w:pPr>
      <w:keepNext/>
      <w:keepLines/>
      <w:spacing w:before="360"/>
      <w:outlineLvl w:val="3"/>
    </w:pPr>
    <w:rPr>
      <w:rFonts w:eastAsia="Times New Roman"/>
      <w:b/>
      <w:bCs/>
      <w:iCs/>
      <w:color w:val="8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link w:val="BalloonText"/>
    <w:uiPriority w:val="99"/>
    <w:semiHidden/>
    <w:rsid w:val="00A872D9"/>
    <w:rPr>
      <w:rFonts w:ascii="Tahoma" w:hAnsi="Tahoma" w:cs="Tahoma"/>
      <w:sz w:val="16"/>
      <w:szCs w:val="16"/>
      <w:lang w:val="en-US"/>
    </w:rPr>
  </w:style>
  <w:style w:type="paragraph" w:styleId="NoSpacing">
    <w:name w:val="No Spacing"/>
    <w:uiPriority w:val="1"/>
    <w:rsid w:val="00E73B01"/>
    <w:rPr>
      <w:rFonts w:ascii="Arial" w:hAnsi="Arial"/>
      <w:sz w:val="22"/>
      <w:szCs w:val="22"/>
      <w:lang w:eastAsia="en-US"/>
    </w:rPr>
  </w:style>
  <w:style w:type="character" w:customStyle="1" w:styleId="Heading1Char">
    <w:name w:val="Heading 1 Char"/>
    <w:link w:val="Heading1"/>
    <w:uiPriority w:val="9"/>
    <w:rsid w:val="00A00692"/>
    <w:rPr>
      <w:rFonts w:ascii="Arial" w:eastAsia="Times New Roman" w:hAnsi="Arial"/>
      <w:b/>
      <w:bCs/>
      <w:sz w:val="32"/>
      <w:szCs w:val="28"/>
      <w:lang w:eastAsia="en-US"/>
    </w:rPr>
  </w:style>
  <w:style w:type="character" w:customStyle="1" w:styleId="Heading2Char">
    <w:name w:val="Heading 2 Char"/>
    <w:link w:val="Heading2"/>
    <w:uiPriority w:val="9"/>
    <w:rsid w:val="00A00692"/>
    <w:rPr>
      <w:rFonts w:ascii="Arial" w:eastAsia="Times New Roman" w:hAnsi="Arial"/>
      <w:b/>
      <w:bCs/>
      <w:color w:val="808080"/>
      <w:sz w:val="28"/>
      <w:szCs w:val="24"/>
      <w:lang w:eastAsia="en-US"/>
    </w:rPr>
  </w:style>
  <w:style w:type="paragraph" w:styleId="Title">
    <w:name w:val="Title"/>
    <w:basedOn w:val="Normal"/>
    <w:next w:val="Normal"/>
    <w:link w:val="TitleChar"/>
    <w:uiPriority w:val="10"/>
    <w:qFormat/>
    <w:rsid w:val="00493703"/>
    <w:pPr>
      <w:numPr>
        <w:ilvl w:val="1"/>
      </w:numPr>
    </w:pPr>
    <w:rPr>
      <w:rFonts w:ascii="Arial Bold" w:eastAsia="Times New Roman" w:hAnsi="Arial Bold"/>
      <w:b/>
      <w:iCs/>
      <w:spacing w:val="15"/>
      <w:sz w:val="64"/>
      <w:szCs w:val="56"/>
    </w:rPr>
  </w:style>
  <w:style w:type="character" w:customStyle="1" w:styleId="TitleChar">
    <w:name w:val="Title Char"/>
    <w:link w:val="Title"/>
    <w:uiPriority w:val="10"/>
    <w:rsid w:val="00493703"/>
    <w:rPr>
      <w:rFonts w:ascii="Arial Bold" w:eastAsia="Times New Roman" w:hAnsi="Arial Bold" w:cs="Times New Roman"/>
      <w:b/>
      <w:iCs/>
      <w:spacing w:val="15"/>
      <w:sz w:val="64"/>
      <w:szCs w:val="56"/>
    </w:rPr>
  </w:style>
  <w:style w:type="character" w:customStyle="1" w:styleId="Heading3Char">
    <w:name w:val="Heading 3 Char"/>
    <w:link w:val="Heading3"/>
    <w:uiPriority w:val="9"/>
    <w:rsid w:val="00A00692"/>
    <w:rPr>
      <w:rFonts w:ascii="Arial" w:eastAsia="Times New Roman" w:hAnsi="Arial"/>
      <w:b/>
      <w:bCs/>
      <w:sz w:val="24"/>
      <w:szCs w:val="22"/>
      <w:lang w:eastAsia="en-US"/>
    </w:rPr>
  </w:style>
  <w:style w:type="paragraph" w:styleId="Subtitle">
    <w:name w:val="Subtitle"/>
    <w:basedOn w:val="Normal"/>
    <w:next w:val="Normal"/>
    <w:link w:val="SubtitleChar"/>
    <w:uiPriority w:val="11"/>
    <w:qFormat/>
    <w:rsid w:val="00493703"/>
    <w:pPr>
      <w:numPr>
        <w:ilvl w:val="1"/>
      </w:numPr>
    </w:pPr>
    <w:rPr>
      <w:rFonts w:ascii="Arial Bold" w:eastAsia="Times New Roman" w:hAnsi="Arial Bold" w:cs="Arial"/>
      <w:b/>
      <w:iCs/>
      <w:color w:val="DB7310"/>
      <w:sz w:val="64"/>
      <w:szCs w:val="36"/>
    </w:rPr>
  </w:style>
  <w:style w:type="character" w:customStyle="1" w:styleId="SubtitleChar">
    <w:name w:val="Subtitle Char"/>
    <w:link w:val="Subtitle"/>
    <w:uiPriority w:val="11"/>
    <w:rsid w:val="00493703"/>
    <w:rPr>
      <w:rFonts w:ascii="Arial Bold" w:eastAsia="Times New Roman" w:hAnsi="Arial Bold" w:cs="Arial"/>
      <w:b/>
      <w:iCs/>
      <w:color w:val="DB7310"/>
      <w:sz w:val="64"/>
      <w:szCs w:val="36"/>
    </w:rPr>
  </w:style>
  <w:style w:type="character" w:customStyle="1" w:styleId="Heading4Char">
    <w:name w:val="Heading 4 Char"/>
    <w:link w:val="Heading4"/>
    <w:uiPriority w:val="9"/>
    <w:semiHidden/>
    <w:rsid w:val="00E73B01"/>
    <w:rPr>
      <w:rFonts w:ascii="Arial" w:eastAsia="Times New Roman" w:hAnsi="Arial" w:cs="Times New Roman"/>
      <w:b/>
      <w:bCs/>
      <w:iCs/>
      <w:color w:val="808080"/>
      <w:sz w:val="20"/>
    </w:rPr>
  </w:style>
  <w:style w:type="paragraph" w:styleId="ListParagraph">
    <w:name w:val="List Paragraph"/>
    <w:basedOn w:val="Normal"/>
    <w:uiPriority w:val="34"/>
    <w:rsid w:val="00D53301"/>
    <w:pPr>
      <w:ind w:left="720"/>
      <w:contextualSpacing/>
    </w:pPr>
  </w:style>
  <w:style w:type="character" w:styleId="Hyperlink">
    <w:name w:val="Hyperlink"/>
    <w:uiPriority w:val="99"/>
    <w:unhideWhenUsed/>
    <w:rsid w:val="00972D81"/>
    <w:rPr>
      <w:color w:val="0000FF"/>
      <w:u w:val="single"/>
    </w:rPr>
  </w:style>
  <w:style w:type="paragraph" w:customStyle="1" w:styleId="Disclaimer">
    <w:name w:val="Disclaimer"/>
    <w:basedOn w:val="Normal"/>
    <w:rsid w:val="00487454"/>
    <w:rPr>
      <w:sz w:val="16"/>
      <w:szCs w:val="16"/>
    </w:rPr>
  </w:style>
  <w:style w:type="paragraph" w:styleId="Caption">
    <w:name w:val="caption"/>
    <w:basedOn w:val="Normal"/>
    <w:next w:val="Normal"/>
    <w:uiPriority w:val="35"/>
    <w:unhideWhenUsed/>
    <w:qFormat/>
    <w:rsid w:val="001D1F23"/>
    <w:pPr>
      <w:spacing w:before="180" w:after="240"/>
    </w:pPr>
    <w:rPr>
      <w:b/>
      <w:bCs/>
      <w:sz w:val="18"/>
      <w:szCs w:val="20"/>
    </w:rPr>
  </w:style>
  <w:style w:type="paragraph" w:customStyle="1" w:styleId="TableHeading">
    <w:name w:val="Table Heading"/>
    <w:basedOn w:val="Normal"/>
    <w:qFormat/>
    <w:rsid w:val="001D1F23"/>
    <w:rPr>
      <w:b/>
      <w:color w:val="E36C0A" w:themeColor="accent6" w:themeShade="BF"/>
      <w:sz w:val="28"/>
    </w:rPr>
  </w:style>
  <w:style w:type="paragraph" w:customStyle="1" w:styleId="TableHeader">
    <w:name w:val="Table Header"/>
    <w:basedOn w:val="Normal"/>
    <w:rsid w:val="001C45C5"/>
    <w:pPr>
      <w:spacing w:before="60"/>
    </w:pPr>
    <w:rPr>
      <w:color w:val="FFFFFF" w:themeColor="background1"/>
      <w:sz w:val="24"/>
    </w:rPr>
  </w:style>
  <w:style w:type="paragraph" w:customStyle="1" w:styleId="TableContent">
    <w:name w:val="Table Content"/>
    <w:basedOn w:val="Normal"/>
    <w:rsid w:val="001C45C5"/>
    <w:pPr>
      <w:spacing w:before="60"/>
    </w:pPr>
  </w:style>
  <w:style w:type="paragraph" w:customStyle="1" w:styleId="Nameofsection">
    <w:name w:val="Name of section"/>
    <w:basedOn w:val="Normal"/>
    <w:rsid w:val="00055529"/>
    <w:rPr>
      <w:b/>
      <w:sz w:val="24"/>
      <w:szCs w:val="20"/>
    </w:rPr>
  </w:style>
  <w:style w:type="paragraph" w:customStyle="1" w:styleId="Nameofguide">
    <w:name w:val="Name of guide"/>
    <w:basedOn w:val="Footer"/>
    <w:rsid w:val="00CE4EC8"/>
    <w:pPr>
      <w:tabs>
        <w:tab w:val="clear" w:pos="4513"/>
        <w:tab w:val="clear" w:pos="9026"/>
        <w:tab w:val="right" w:pos="8505"/>
      </w:tabs>
    </w:pPr>
    <w:rPr>
      <w:sz w:val="18"/>
      <w:szCs w:val="18"/>
    </w:rPr>
  </w:style>
  <w:style w:type="paragraph" w:customStyle="1" w:styleId="Orangebulletlist">
    <w:name w:val="Orange bullet list"/>
    <w:basedOn w:val="ListParagraph"/>
    <w:qFormat/>
    <w:rsid w:val="001E0BE0"/>
    <w:pPr>
      <w:numPr>
        <w:numId w:val="23"/>
      </w:numPr>
      <w:spacing w:before="120" w:after="120"/>
      <w:ind w:left="714" w:hanging="357"/>
      <w:contextualSpacing w:val="0"/>
    </w:pPr>
  </w:style>
  <w:style w:type="paragraph" w:styleId="FootnoteText">
    <w:name w:val="footnote text"/>
    <w:basedOn w:val="Normal"/>
    <w:link w:val="FootnoteTextChar"/>
    <w:uiPriority w:val="99"/>
    <w:semiHidden/>
    <w:unhideWhenUsed/>
    <w:rsid w:val="00526404"/>
    <w:pPr>
      <w:spacing w:before="0" w:after="0"/>
    </w:pPr>
    <w:rPr>
      <w:sz w:val="20"/>
      <w:szCs w:val="20"/>
      <w:lang w:val="en-US"/>
    </w:rPr>
  </w:style>
  <w:style w:type="character" w:customStyle="1" w:styleId="FootnoteTextChar">
    <w:name w:val="Footnote Text Char"/>
    <w:basedOn w:val="DefaultParagraphFont"/>
    <w:link w:val="FootnoteText"/>
    <w:uiPriority w:val="99"/>
    <w:semiHidden/>
    <w:rsid w:val="00526404"/>
    <w:rPr>
      <w:rFonts w:ascii="Arial" w:hAnsi="Arial"/>
      <w:lang w:val="en-US" w:eastAsia="en-US"/>
    </w:rPr>
  </w:style>
  <w:style w:type="character" w:styleId="FootnoteReference">
    <w:name w:val="footnote reference"/>
    <w:uiPriority w:val="99"/>
    <w:semiHidden/>
    <w:unhideWhenUsed/>
    <w:rsid w:val="00526404"/>
    <w:rPr>
      <w:vertAlign w:val="superscript"/>
    </w:rPr>
  </w:style>
  <w:style w:type="table" w:styleId="TableGrid">
    <w:name w:val="Table Grid"/>
    <w:basedOn w:val="TableNormal"/>
    <w:rsid w:val="005264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22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47D6"/>
    <w:pPr>
      <w:tabs>
        <w:tab w:val="right" w:leader="dot" w:pos="9016"/>
      </w:tabs>
      <w:spacing w:before="120" w:after="100"/>
    </w:pPr>
  </w:style>
  <w:style w:type="paragraph" w:styleId="TOC2">
    <w:name w:val="toc 2"/>
    <w:basedOn w:val="Normal"/>
    <w:next w:val="Normal"/>
    <w:autoRedefine/>
    <w:uiPriority w:val="39"/>
    <w:unhideWhenUsed/>
    <w:rsid w:val="00DC5CAC"/>
    <w:pPr>
      <w:spacing w:after="100"/>
      <w:ind w:left="220"/>
    </w:pPr>
  </w:style>
  <w:style w:type="paragraph" w:customStyle="1" w:styleId="CustomHeading2">
    <w:name w:val="Custom Heading 2"/>
    <w:basedOn w:val="Heading2"/>
    <w:next w:val="Normal"/>
    <w:link w:val="CustomHeading2Char"/>
    <w:rsid w:val="0055192B"/>
    <w:pPr>
      <w:spacing w:before="480" w:after="240"/>
    </w:pPr>
    <w:rPr>
      <w:rFonts w:eastAsiaTheme="majorEastAsia" w:cstheme="majorBidi"/>
      <w:color w:val="808080" w:themeColor="background1" w:themeShade="80"/>
    </w:rPr>
  </w:style>
  <w:style w:type="character" w:customStyle="1" w:styleId="CustomHeading2Char">
    <w:name w:val="Custom Heading 2 Char"/>
    <w:basedOn w:val="Heading2Char"/>
    <w:link w:val="CustomHeading2"/>
    <w:rsid w:val="0055192B"/>
    <w:rPr>
      <w:rFonts w:ascii="Arial" w:eastAsiaTheme="majorEastAsia" w:hAnsi="Arial" w:cstheme="majorBidi"/>
      <w:b/>
      <w:bCs/>
      <w:color w:val="808080" w:themeColor="background1" w:themeShade="80"/>
      <w:sz w:val="28"/>
      <w:szCs w:val="24"/>
      <w:lang w:eastAsia="en-US"/>
    </w:rPr>
  </w:style>
  <w:style w:type="paragraph" w:styleId="NormalWeb">
    <w:name w:val="Normal (Web)"/>
    <w:basedOn w:val="Normal"/>
    <w:uiPriority w:val="99"/>
    <w:semiHidden/>
    <w:unhideWhenUsed/>
    <w:rsid w:val="0055192B"/>
    <w:pPr>
      <w:spacing w:before="100" w:beforeAutospacing="1" w:after="100" w:afterAutospacing="1"/>
    </w:pPr>
    <w:rPr>
      <w:rFonts w:eastAsia="Times New Roman" w:cs="Arial"/>
      <w:sz w:val="24"/>
      <w:szCs w:val="24"/>
      <w:lang w:eastAsia="en-AU"/>
    </w:rPr>
  </w:style>
  <w:style w:type="paragraph" w:customStyle="1" w:styleId="orangebulletlist0">
    <w:name w:val="orange bullet list"/>
    <w:basedOn w:val="ListParagraph"/>
    <w:rsid w:val="005D47D6"/>
    <w:pPr>
      <w:spacing w:before="60"/>
      <w:ind w:left="714" w:hanging="357"/>
      <w:contextualSpacing w:val="0"/>
    </w:pPr>
  </w:style>
  <w:style w:type="table" w:customStyle="1" w:styleId="TableGrid2">
    <w:name w:val="Table Grid2"/>
    <w:basedOn w:val="TableNormal"/>
    <w:next w:val="TableGrid"/>
    <w:rsid w:val="00AF328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4615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667787</PDFFileSize>
    <Topics xmlns="eb399b68-b676-431b-a7f2-330aea86a718">
      <Value>Hazardous chemicals</Value>
      <Value>Notification requirements</Value>
    </Topics>
    <Document_x0020_type xmlns="eb399b68-b676-431b-a7f2-330aea86a718">Guide</Document_x0020_type>
    <Web_x0020_Section xmlns="eb399b68-b676-431b-a7f2-330aea86a718">
      <Value>Safety and prevention</Value>
    </Web_x0020_Section>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9FD22-309D-4868-8CD6-950C6C69EEE8}"/>
</file>

<file path=customXml/itemProps2.xml><?xml version="1.0" encoding="utf-8"?>
<ds:datastoreItem xmlns:ds="http://schemas.openxmlformats.org/officeDocument/2006/customXml" ds:itemID="{54799629-5E35-4574-8CD8-DED322417DBB}"/>
</file>

<file path=customXml/itemProps3.xml><?xml version="1.0" encoding="utf-8"?>
<ds:datastoreItem xmlns:ds="http://schemas.openxmlformats.org/officeDocument/2006/customXml" ds:itemID="{C84F63F3-1C88-497F-9823-D52ABEFE03AB}"/>
</file>

<file path=customXml/itemProps4.xml><?xml version="1.0" encoding="utf-8"?>
<ds:datastoreItem xmlns:ds="http://schemas.openxmlformats.org/officeDocument/2006/customXml" ds:itemID="{A809919A-D04B-4A9D-B5AF-97D49B031DB4}"/>
</file>

<file path=docProps/app.xml><?xml version="1.0" encoding="utf-8"?>
<Properties xmlns="http://schemas.openxmlformats.org/officeDocument/2006/extended-properties" xmlns:vt="http://schemas.openxmlformats.org/officeDocument/2006/docPropsVTypes">
  <Template>Normal.dotm</Template>
  <TotalTime>1</TotalTime>
  <Pages>16</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Guide manifest requirements for hazardous chemicals</vt:lpstr>
    </vt:vector>
  </TitlesOfParts>
  <Company>NTG</Company>
  <LinksUpToDate>false</LinksUpToDate>
  <CharactersWithSpaces>24202</CharactersWithSpaces>
  <SharedDoc>false</SharedDoc>
  <HLinks>
    <vt:vector size="6" baseType="variant">
      <vt:variant>
        <vt:i4>3145742</vt:i4>
      </vt:variant>
      <vt:variant>
        <vt:i4>0</vt:i4>
      </vt:variant>
      <vt:variant>
        <vt:i4>0</vt:i4>
      </vt:variant>
      <vt:variant>
        <vt:i4>5</vt:i4>
      </vt:variant>
      <vt:variant>
        <vt:lpwstr>mailto:ntworksafe@nt.gov.au?subject=Safety%20Alert%20enquiry%20-%20Name%20of%20Alert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manifest requirements for hazardous chemicals</dc:title>
  <dc:creator>Lou Hall</dc:creator>
  <cp:lastModifiedBy>Amanda Baker</cp:lastModifiedBy>
  <cp:revision>2</cp:revision>
  <cp:lastPrinted>2012-11-16T05:03:00Z</cp:lastPrinted>
  <dcterms:created xsi:type="dcterms:W3CDTF">2018-09-07T05:19:00Z</dcterms:created>
  <dcterms:modified xsi:type="dcterms:W3CDTF">2018-09-07T05:19:00Z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ies>
</file>